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A4FA4">
      <w:pPr>
        <w:shd w:val="clear" w:fill="FFFFFF" w:themeFill="background1"/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 w14:paraId="3F4386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«Затверджую»                            </w:t>
      </w:r>
    </w:p>
    <w:p w14:paraId="103CE574"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Проректор                                          </w:t>
      </w:r>
    </w:p>
    <w:p w14:paraId="1A5F95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______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Ірина ЛОМАЧИНСЬКА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  <w:lang w:val="uk-UA"/>
        </w:rPr>
        <w:t xml:space="preserve">  </w:t>
      </w:r>
    </w:p>
    <w:p w14:paraId="7CB15B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«__» 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______________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202</w:t>
      </w:r>
      <w:r>
        <w:rPr>
          <w:rFonts w:hint="default" w:ascii="Times New Roman" w:hAnsi="Times New Roman" w:cs="Times New Roman"/>
          <w:b/>
          <w:sz w:val="28"/>
          <w:szCs w:val="28"/>
        </w:rPr>
        <w:t>6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   </w:t>
      </w:r>
    </w:p>
    <w:p w14:paraId="1D6F2AE0">
      <w:pPr>
        <w:shd w:val="clear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9DFA5D">
      <w:pPr>
        <w:shd w:val="clear" w:fill="FFFFFF" w:themeFill="background1"/>
        <w:spacing w:after="0" w:line="240" w:lineRule="auto"/>
        <w:ind w:firstLine="2661" w:firstLineChars="9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ОДЕСЬКИЙ НАЦІОНАЛЬНИЙ УНІВЕРСИТЕТ ІМЕНІ І.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МЕЧНИКОВА</w:t>
      </w:r>
    </w:p>
    <w:p w14:paraId="6B4ABBE6">
      <w:pPr>
        <w:shd w:val="clear" w:fill="FFFFFF" w:themeFill="background1"/>
        <w:spacing w:after="0" w:line="240" w:lineRule="auto"/>
        <w:ind w:firstLine="3782" w:firstLineChars="135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ФАКУЛЬТЕТ РОМАНО-ГЕРМАНСЬКОЇ ФІЛОЛОГІЇ</w:t>
      </w:r>
    </w:p>
    <w:p w14:paraId="31A34CEF">
      <w:pPr>
        <w:shd w:val="clear" w:fill="FFFFFF" w:themeFill="background1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uk-UA" w:eastAsia="ru-RU"/>
        </w:rPr>
        <w:t>РОЗКЛАД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ЗАЛІКОВОЇ СЕСІЇ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 xml:space="preserve"> ОЧНОЇ (ДЕННОЇ) ФОРМИ НАВЧАННЯ</w:t>
      </w:r>
    </w:p>
    <w:p w14:paraId="1A9D3687">
      <w:pPr>
        <w:numPr>
          <w:ilvl w:val="0"/>
          <w:numId w:val="1"/>
        </w:numPr>
        <w:shd w:val="clear" w:fill="FFFFFF" w:themeFill="background1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Й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 xml:space="preserve"> КУРС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, БАКАЛАВРИ</w:t>
      </w:r>
    </w:p>
    <w:p w14:paraId="78773505">
      <w:pPr>
        <w:numPr>
          <w:ilvl w:val="0"/>
          <w:numId w:val="0"/>
        </w:numPr>
        <w:shd w:val="clear" w:fill="FFFFFF" w:themeFill="background1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highlight w:val="none"/>
          <w:shd w:val="clear" w:color="auto" w:fill="auto"/>
          <w:lang w:val="uk-UA" w:eastAsia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highlight w:val="none"/>
          <w:shd w:val="clear" w:color="auto" w:fill="auto"/>
          <w:lang w:eastAsia="ru-RU"/>
        </w:rPr>
        <w:t>2-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highlight w:val="none"/>
          <w:shd w:val="clear" w:color="auto" w:fill="auto"/>
          <w:lang w:val="uk-UA" w:eastAsia="ru-RU"/>
        </w:rPr>
        <w:t>Й СЕМЕСТР 2025-2026 Н. Р.</w:t>
      </w:r>
    </w:p>
    <w:p w14:paraId="32165953">
      <w:pPr>
        <w:numPr>
          <w:ilvl w:val="0"/>
          <w:numId w:val="0"/>
        </w:numPr>
        <w:shd w:val="clear" w:fill="FFFFFF" w:themeFill="background1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highlight w:val="none"/>
          <w:shd w:val="clear" w:color="auto" w:fill="auto"/>
          <w:lang w:val="uk-UA" w:eastAsia="ru-RU"/>
        </w:rPr>
      </w:pPr>
    </w:p>
    <w:tbl>
      <w:tblPr>
        <w:tblStyle w:val="3"/>
        <w:tblW w:w="1584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711"/>
        <w:gridCol w:w="130"/>
        <w:gridCol w:w="5577"/>
        <w:gridCol w:w="969"/>
        <w:gridCol w:w="1527"/>
        <w:gridCol w:w="143"/>
        <w:gridCol w:w="5066"/>
      </w:tblGrid>
      <w:tr w14:paraId="24ED3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03A4A8F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Курс</w:t>
            </w:r>
          </w:p>
        </w:tc>
        <w:tc>
          <w:tcPr>
            <w:tcW w:w="1711" w:type="dxa"/>
            <w:shd w:val="clear" w:color="auto" w:fill="FFFFFF" w:themeFill="background1"/>
          </w:tcPr>
          <w:p w14:paraId="640873C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Групи</w:t>
            </w:r>
          </w:p>
        </w:tc>
        <w:tc>
          <w:tcPr>
            <w:tcW w:w="13412" w:type="dxa"/>
            <w:gridSpan w:val="6"/>
            <w:shd w:val="clear" w:color="auto" w:fill="FFFFFF" w:themeFill="background1"/>
          </w:tcPr>
          <w:p w14:paraId="3E7CBA8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.041 Германські мови та літератури (переклад включно), перша – англійська </w:t>
            </w:r>
          </w:p>
          <w:p w14:paraId="1A3B5669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Переклад з англійської мови та другої іноземної українською    </w:t>
            </w:r>
          </w:p>
          <w:p w14:paraId="3BD3E2C4">
            <w:pPr>
              <w:shd w:val="clear" w:fill="FFFFFF" w:themeFill="background1"/>
              <w:spacing w:after="0" w:line="240" w:lineRule="auto"/>
              <w:ind w:firstLine="2281" w:firstLineChars="95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de-DE" w:eastAsia="ru-RU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</w:t>
            </w:r>
          </w:p>
        </w:tc>
      </w:tr>
      <w:tr w14:paraId="07DF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17" w:type="dxa"/>
            <w:shd w:val="clear" w:color="auto" w:fill="FFFFFF" w:themeFill="background1"/>
          </w:tcPr>
          <w:p w14:paraId="2C1101C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711" w:type="dxa"/>
            <w:shd w:val="clear" w:color="auto" w:fill="FFFFFF" w:themeFill="background1"/>
          </w:tcPr>
          <w:p w14:paraId="6C896107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10п,11п</w:t>
            </w:r>
          </w:p>
        </w:tc>
        <w:tc>
          <w:tcPr>
            <w:tcW w:w="5707" w:type="dxa"/>
            <w:gridSpan w:val="2"/>
            <w:shd w:val="clear" w:color="auto" w:fill="FFFFFF" w:themeFill="background1"/>
          </w:tcPr>
          <w:p w14:paraId="74617E24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Друга іноземна мова (німецька / іспанська)</w:t>
            </w:r>
          </w:p>
        </w:tc>
        <w:tc>
          <w:tcPr>
            <w:tcW w:w="2639" w:type="dxa"/>
            <w:gridSpan w:val="3"/>
            <w:shd w:val="clear" w:color="auto" w:fill="FFFFFF" w:themeFill="background1"/>
          </w:tcPr>
          <w:p w14:paraId="6B168BAD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</w:t>
            </w:r>
          </w:p>
          <w:p w14:paraId="689BEEC8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066" w:type="dxa"/>
            <w:shd w:val="clear" w:color="auto" w:fill="FFFFFF" w:themeFill="background1"/>
          </w:tcPr>
          <w:p w14:paraId="05462E8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Янер О. С., викл. Малєнкова Є. І. </w:t>
            </w:r>
          </w:p>
        </w:tc>
      </w:tr>
      <w:tr w14:paraId="362E7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3FCA911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711" w:type="dxa"/>
            <w:shd w:val="clear" w:color="auto" w:fill="FFFFFF" w:themeFill="background1"/>
          </w:tcPr>
          <w:p w14:paraId="791FD168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10п,11п</w:t>
            </w:r>
          </w:p>
        </w:tc>
        <w:tc>
          <w:tcPr>
            <w:tcW w:w="5707" w:type="dxa"/>
            <w:gridSpan w:val="2"/>
            <w:shd w:val="clear" w:color="auto" w:fill="FFFFFF" w:themeFill="background1"/>
          </w:tcPr>
          <w:p w14:paraId="529F4530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Основи професіоналізму перекладача </w:t>
            </w:r>
          </w:p>
        </w:tc>
        <w:tc>
          <w:tcPr>
            <w:tcW w:w="2639" w:type="dxa"/>
            <w:gridSpan w:val="3"/>
            <w:shd w:val="clear" w:color="auto" w:fill="FFFFFF" w:themeFill="background1"/>
          </w:tcPr>
          <w:p w14:paraId="6F57886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758121B9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066" w:type="dxa"/>
            <w:shd w:val="clear" w:color="auto" w:fill="FFFFFF" w:themeFill="background1"/>
          </w:tcPr>
          <w:p w14:paraId="14F089E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Матузкова О. П. </w:t>
            </w:r>
          </w:p>
        </w:tc>
      </w:tr>
      <w:tr w14:paraId="4C4E9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3FB455B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711" w:type="dxa"/>
            <w:shd w:val="clear" w:color="auto" w:fill="FFFFFF" w:themeFill="background1"/>
          </w:tcPr>
          <w:p w14:paraId="28DBFF46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10п,11п</w:t>
            </w:r>
          </w:p>
        </w:tc>
        <w:tc>
          <w:tcPr>
            <w:tcW w:w="5707" w:type="dxa"/>
            <w:gridSpan w:val="2"/>
            <w:shd w:val="clear" w:color="auto" w:fill="FFFFFF" w:themeFill="background1"/>
          </w:tcPr>
          <w:p w14:paraId="74308C1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ВК04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  <w:t xml:space="preserve"> Південь України в загальнодержавній та  загальносвітовій історії і культурі /Основи мистецтвознавства: література та живопис</w:t>
            </w:r>
          </w:p>
        </w:tc>
        <w:tc>
          <w:tcPr>
            <w:tcW w:w="2639" w:type="dxa"/>
            <w:gridSpan w:val="3"/>
            <w:shd w:val="clear" w:color="auto" w:fill="FFFFFF" w:themeFill="background1"/>
          </w:tcPr>
          <w:p w14:paraId="1166C68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625457B1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066" w:type="dxa"/>
            <w:shd w:val="clear" w:color="auto" w:fill="FFFFFF" w:themeFill="background1"/>
          </w:tcPr>
          <w:p w14:paraId="021EF51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Гончарук Т. Г., викл. Ланова В. В.</w:t>
            </w:r>
          </w:p>
        </w:tc>
      </w:tr>
      <w:tr w14:paraId="7E4B6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shd w:val="clear" w:color="auto" w:fill="FFFFFF" w:themeFill="background1"/>
          </w:tcPr>
          <w:p w14:paraId="32BD9DA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711" w:type="dxa"/>
            <w:shd w:val="clear" w:color="auto" w:fill="FFFFFF" w:themeFill="background1"/>
          </w:tcPr>
          <w:p w14:paraId="6FD778AE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10п,11п</w:t>
            </w:r>
          </w:p>
        </w:tc>
        <w:tc>
          <w:tcPr>
            <w:tcW w:w="5707" w:type="dxa"/>
            <w:gridSpan w:val="2"/>
            <w:shd w:val="clear" w:color="auto" w:fill="FFFFFF" w:themeFill="background1"/>
          </w:tcPr>
          <w:p w14:paraId="7E9DB78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ВК5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Соціологія / Правознавство</w:t>
            </w:r>
          </w:p>
        </w:tc>
        <w:tc>
          <w:tcPr>
            <w:tcW w:w="2639" w:type="dxa"/>
            <w:gridSpan w:val="3"/>
            <w:shd w:val="clear" w:color="auto" w:fill="FFFFFF" w:themeFill="background1"/>
          </w:tcPr>
          <w:p w14:paraId="1AC9ABC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78832EA6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066" w:type="dxa"/>
            <w:shd w:val="clear" w:color="auto" w:fill="FFFFFF" w:themeFill="background1"/>
          </w:tcPr>
          <w:p w14:paraId="123A553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Мосійчук Т. Є.,</w:t>
            </w:r>
          </w:p>
          <w:p w14:paraId="5623FE4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Святошнюк А. Л. </w:t>
            </w:r>
          </w:p>
        </w:tc>
      </w:tr>
      <w:tr w14:paraId="2745B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shd w:val="clear" w:color="auto" w:fill="FFFFFF" w:themeFill="background1"/>
          </w:tcPr>
          <w:p w14:paraId="233C0455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711" w:type="dxa"/>
            <w:shd w:val="clear" w:color="auto" w:fill="FFFFFF" w:themeFill="background1"/>
          </w:tcPr>
          <w:p w14:paraId="3FF83C67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10п,11п</w:t>
            </w:r>
          </w:p>
        </w:tc>
        <w:tc>
          <w:tcPr>
            <w:tcW w:w="5707" w:type="dxa"/>
            <w:gridSpan w:val="2"/>
            <w:shd w:val="clear" w:color="auto" w:fill="FFFFFF" w:themeFill="background1"/>
          </w:tcPr>
          <w:p w14:paraId="155223F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ВК6 Комунікативні стратегії англійської драматургії ХХ ст. / Література й синергетика</w:t>
            </w:r>
          </w:p>
        </w:tc>
        <w:tc>
          <w:tcPr>
            <w:tcW w:w="2639" w:type="dxa"/>
            <w:gridSpan w:val="3"/>
            <w:shd w:val="clear" w:color="auto" w:fill="FFFFFF" w:themeFill="background1"/>
          </w:tcPr>
          <w:p w14:paraId="47CE14A9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5FF6BC17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066" w:type="dxa"/>
            <w:shd w:val="clear" w:color="auto" w:fill="FFFFFF" w:themeFill="background1"/>
          </w:tcPr>
          <w:p w14:paraId="249ACF8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проф. Войтенко Л. І., доц. Абабіна Н. В.</w:t>
            </w:r>
          </w:p>
        </w:tc>
      </w:tr>
      <w:tr w14:paraId="1F97E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54F8FEE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15123" w:type="dxa"/>
            <w:gridSpan w:val="7"/>
            <w:shd w:val="clear" w:color="auto" w:fill="FFFFFF" w:themeFill="background1"/>
          </w:tcPr>
          <w:p w14:paraId="279EA93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de-DE" w:eastAsia="ru-RU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.041 Германські мови та літератури (переклад включно), перша – англійська </w:t>
            </w:r>
          </w:p>
          <w:p w14:paraId="0EFB7CC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Переклад з англійської мови та другої іноземної українською</w:t>
            </w:r>
          </w:p>
          <w:p w14:paraId="3A54120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Іспити : Початок   - 9.00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(або 14.20)</w:t>
            </w:r>
          </w:p>
        </w:tc>
      </w:tr>
      <w:tr w14:paraId="1054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3CEF434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01003829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10п,11п</w:t>
            </w:r>
          </w:p>
        </w:tc>
        <w:tc>
          <w:tcPr>
            <w:tcW w:w="5577" w:type="dxa"/>
            <w:shd w:val="clear" w:color="auto" w:fill="FFFFFF" w:themeFill="background1"/>
          </w:tcPr>
          <w:p w14:paraId="20A66FA1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Основна іноземна мова (англійська)</w:t>
            </w:r>
          </w:p>
        </w:tc>
        <w:tc>
          <w:tcPr>
            <w:tcW w:w="969" w:type="dxa"/>
            <w:shd w:val="clear" w:color="auto" w:fill="FFFFFF" w:themeFill="background1"/>
          </w:tcPr>
          <w:p w14:paraId="3CBEB06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58E4D53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09.06.2026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3DFE2F0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Кириллова М. Д.,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викл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. Стращенко Д. О.,</w:t>
            </w:r>
          </w:p>
          <w:p w14:paraId="47B12F1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Савкова А. І. </w:t>
            </w:r>
          </w:p>
        </w:tc>
      </w:tr>
      <w:tr w14:paraId="2D593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253A06F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416061A8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10п,11п</w:t>
            </w:r>
          </w:p>
        </w:tc>
        <w:tc>
          <w:tcPr>
            <w:tcW w:w="5577" w:type="dxa"/>
            <w:shd w:val="clear" w:color="auto" w:fill="FFFFFF" w:themeFill="background1"/>
          </w:tcPr>
          <w:p w14:paraId="3F0FB57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Історія зарубіжної літератури </w:t>
            </w:r>
          </w:p>
        </w:tc>
        <w:tc>
          <w:tcPr>
            <w:tcW w:w="969" w:type="dxa"/>
            <w:shd w:val="clear" w:color="auto" w:fill="FFFFFF" w:themeFill="background1"/>
          </w:tcPr>
          <w:p w14:paraId="006BE54A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19EF2FC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17.06.2026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05E7DE0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Садовська Ю. В. </w:t>
            </w:r>
          </w:p>
        </w:tc>
      </w:tr>
      <w:tr w14:paraId="4E9E0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717" w:type="dxa"/>
            <w:shd w:val="clear" w:color="auto" w:fill="FFFFFF" w:themeFill="background1"/>
            <w:vAlign w:val="top"/>
          </w:tcPr>
          <w:p w14:paraId="52C1608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0D49739C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10п,11п</w:t>
            </w:r>
          </w:p>
        </w:tc>
        <w:tc>
          <w:tcPr>
            <w:tcW w:w="5577" w:type="dxa"/>
            <w:shd w:val="clear" w:color="auto" w:fill="FFFFFF" w:themeFill="background1"/>
          </w:tcPr>
          <w:p w14:paraId="158D6A34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Вступ до мовознавства </w:t>
            </w:r>
          </w:p>
        </w:tc>
        <w:tc>
          <w:tcPr>
            <w:tcW w:w="969" w:type="dxa"/>
            <w:shd w:val="clear" w:color="auto" w:fill="FFFFFF" w:themeFill="background1"/>
          </w:tcPr>
          <w:p w14:paraId="6A599594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Іспит</w:t>
            </w:r>
          </w:p>
        </w:tc>
        <w:tc>
          <w:tcPr>
            <w:tcW w:w="1527" w:type="dxa"/>
            <w:shd w:val="clear" w:color="auto" w:fill="FFFFFF" w:themeFill="background1"/>
          </w:tcPr>
          <w:p w14:paraId="399F5CB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25.06.2026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0EE5617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проф. Карпенко О. Ю.</w:t>
            </w:r>
          </w:p>
        </w:tc>
      </w:tr>
      <w:tr w14:paraId="14F57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0" w:type="dxa"/>
            <w:gridSpan w:val="8"/>
          </w:tcPr>
          <w:p w14:paraId="2FDE7E3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.041 Германські мови та літератури (переклад включно), перша – англійська </w:t>
            </w:r>
          </w:p>
          <w:p w14:paraId="21530A2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de-DE" w:eastAsia="ru-RU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            </w:t>
            </w:r>
          </w:p>
        </w:tc>
      </w:tr>
      <w:tr w14:paraId="23691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3FC6F3C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512FA48D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1а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1D687D45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наукового дослідження, академічне письмо та академічна доброчесність</w:t>
            </w:r>
          </w:p>
        </w:tc>
        <w:tc>
          <w:tcPr>
            <w:tcW w:w="2496" w:type="dxa"/>
            <w:gridSpan w:val="2"/>
            <w:shd w:val="clear" w:color="auto" w:fill="FFFFFF" w:themeFill="background1"/>
          </w:tcPr>
          <w:p w14:paraId="138DE1CD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13B3889B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3B8A53A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Ткаченко Г. В., доц. Карпенко М. Ю.</w:t>
            </w:r>
          </w:p>
        </w:tc>
      </w:tr>
      <w:tr w14:paraId="7A29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2100C72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74B82524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Іа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2053ADA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ВК3 Загальна психологія і психологія особистості / Соціальна психологія та психологія спілкування /   Педагогічна психологія / Психологія управління </w:t>
            </w:r>
          </w:p>
        </w:tc>
        <w:tc>
          <w:tcPr>
            <w:tcW w:w="2496" w:type="dxa"/>
            <w:gridSpan w:val="2"/>
            <w:shd w:val="clear" w:color="auto" w:fill="FFFFFF" w:themeFill="background1"/>
          </w:tcPr>
          <w:p w14:paraId="0471F5F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4F3E108E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69AC12B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Курова А. В.,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Митрофанова-Керсанова Л. А.,</w:t>
            </w:r>
          </w:p>
          <w:p w14:paraId="76AB419A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Кравець Ю. О. </w:t>
            </w:r>
          </w:p>
        </w:tc>
      </w:tr>
      <w:tr w14:paraId="69429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11B12926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3A09A2B8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1а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46C08D7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ВК4 Логіка, теорія аргументації та основи критичного мислення / Основи риторики/ Основи мистецтвознавства: література та живопис / Етика та естетика / Письменники-пророки: художня інтуїція та творча майстерність</w:t>
            </w:r>
          </w:p>
        </w:tc>
        <w:tc>
          <w:tcPr>
            <w:tcW w:w="2496" w:type="dxa"/>
            <w:gridSpan w:val="2"/>
            <w:shd w:val="clear" w:color="auto" w:fill="FFFFFF" w:themeFill="background1"/>
          </w:tcPr>
          <w:p w14:paraId="310B551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7712ACB3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58038479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Секундант С. Г., проф. Войтенко Л. І.,</w:t>
            </w:r>
          </w:p>
          <w:p w14:paraId="50C9B381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викл. Ланова В. В., доц. Бевзюк Н. П.,</w:t>
            </w:r>
          </w:p>
          <w:p w14:paraId="4529942E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Романець В. М.</w:t>
            </w:r>
          </w:p>
        </w:tc>
      </w:tr>
      <w:tr w14:paraId="5DC19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6ADCCD7B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4E1AE70A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1а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3C4F13E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ВК8 Ритуалізований усний дискурс монархії Великобританії  / Методи засвоєння лексики / Граматичні особливості простого речення</w:t>
            </w:r>
          </w:p>
        </w:tc>
        <w:tc>
          <w:tcPr>
            <w:tcW w:w="2496" w:type="dxa"/>
            <w:gridSpan w:val="2"/>
            <w:shd w:val="clear" w:color="auto" w:fill="FFFFFF" w:themeFill="background1"/>
          </w:tcPr>
          <w:p w14:paraId="3E1060B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224FE0FC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3AEFB397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Матієнко-Сільницька А. В.,</w:t>
            </w:r>
          </w:p>
          <w:p w14:paraId="49ABB1E4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Лимаренко О. А.,</w:t>
            </w:r>
          </w:p>
          <w:p w14:paraId="6547B491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Кашуба М. Д. </w:t>
            </w:r>
          </w:p>
        </w:tc>
      </w:tr>
      <w:tr w14:paraId="18A7F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17" w:type="dxa"/>
            <w:shd w:val="clear" w:color="auto" w:fill="FFFFFF" w:themeFill="background1"/>
          </w:tcPr>
          <w:p w14:paraId="3FCED25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1FACF3A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10а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eastAsia="ru-RU"/>
              </w:rPr>
              <w:t>, 11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а,</w:t>
            </w:r>
          </w:p>
        </w:tc>
        <w:tc>
          <w:tcPr>
            <w:tcW w:w="5577" w:type="dxa"/>
            <w:shd w:val="clear" w:color="auto" w:fill="FFFFFF" w:themeFill="background1"/>
          </w:tcPr>
          <w:p w14:paraId="30AB63E2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Друга іноземна мова (німецька)</w:t>
            </w:r>
          </w:p>
        </w:tc>
        <w:tc>
          <w:tcPr>
            <w:tcW w:w="2496" w:type="dxa"/>
            <w:gridSpan w:val="2"/>
            <w:shd w:val="clear" w:color="auto" w:fill="FFFFFF" w:themeFill="background1"/>
          </w:tcPr>
          <w:p w14:paraId="62A39D19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58C0C3F5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bottom"/>
          </w:tcPr>
          <w:p w14:paraId="464F6BE6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highlight w:val="none"/>
                <w:u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highlight w:val="none"/>
                <w:u w:val="none"/>
                <w:shd w:val="clear" w:color="auto" w:fill="auto"/>
                <w:lang w:val="uk-UA" w:eastAsia="ru-RU"/>
              </w:rPr>
              <w:t xml:space="preserve">викл. В’ялець В. С., ст. викл. Мельничук О. Л. </w:t>
            </w:r>
          </w:p>
        </w:tc>
      </w:tr>
      <w:tr w14:paraId="412D3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17" w:type="dxa"/>
            <w:shd w:val="clear" w:color="auto" w:fill="FFFFFF" w:themeFill="background1"/>
          </w:tcPr>
          <w:p w14:paraId="4933CB41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69148025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16а, 18а</w:t>
            </w:r>
          </w:p>
        </w:tc>
        <w:tc>
          <w:tcPr>
            <w:tcW w:w="5577" w:type="dxa"/>
            <w:shd w:val="clear" w:color="auto" w:fill="FFFFFF" w:themeFill="background1"/>
          </w:tcPr>
          <w:p w14:paraId="2ECEE87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Друга іноземна мова (німецька)</w:t>
            </w:r>
          </w:p>
        </w:tc>
        <w:tc>
          <w:tcPr>
            <w:tcW w:w="2496" w:type="dxa"/>
            <w:gridSpan w:val="2"/>
            <w:shd w:val="clear" w:color="auto" w:fill="FFFFFF" w:themeFill="background1"/>
          </w:tcPr>
          <w:p w14:paraId="1C77497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246C86F5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bottom"/>
          </w:tcPr>
          <w:p w14:paraId="7DFD0A87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highlight w:val="none"/>
                <w:u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highlight w:val="none"/>
                <w:u w:val="none"/>
                <w:shd w:val="clear" w:color="auto" w:fill="auto"/>
                <w:lang w:val="uk-UA" w:eastAsia="ru-RU"/>
              </w:rPr>
              <w:t xml:space="preserve">викл. Мальцева М. І., викл. Бондаренко В. О. </w:t>
            </w:r>
          </w:p>
        </w:tc>
      </w:tr>
      <w:tr w14:paraId="08067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717" w:type="dxa"/>
            <w:shd w:val="clear" w:color="auto" w:fill="FFFFFF" w:themeFill="background1"/>
          </w:tcPr>
          <w:p w14:paraId="47D9F144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54C1C323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14а, 15а</w:t>
            </w:r>
          </w:p>
        </w:tc>
        <w:tc>
          <w:tcPr>
            <w:tcW w:w="5577" w:type="dxa"/>
            <w:shd w:val="clear" w:color="auto" w:fill="FFFFFF" w:themeFill="background1"/>
          </w:tcPr>
          <w:p w14:paraId="7CF84708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Друга іноземна мова (іспанська)</w:t>
            </w:r>
          </w:p>
        </w:tc>
        <w:tc>
          <w:tcPr>
            <w:tcW w:w="2496" w:type="dxa"/>
            <w:gridSpan w:val="2"/>
            <w:shd w:val="clear" w:color="auto" w:fill="FFFFFF" w:themeFill="background1"/>
          </w:tcPr>
          <w:p w14:paraId="6D8FA970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3038E625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31BEBF59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Кузнецов І. О., викл. Малєнкова Є. І. </w:t>
            </w:r>
          </w:p>
        </w:tc>
      </w:tr>
      <w:tr w14:paraId="49118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717" w:type="dxa"/>
            <w:shd w:val="clear" w:color="auto" w:fill="FFFFFF" w:themeFill="background1"/>
          </w:tcPr>
          <w:p w14:paraId="12A7F35F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5A0AF57B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17а</w:t>
            </w:r>
          </w:p>
        </w:tc>
        <w:tc>
          <w:tcPr>
            <w:tcW w:w="5577" w:type="dxa"/>
            <w:shd w:val="clear" w:color="auto" w:fill="FFFFFF" w:themeFill="background1"/>
          </w:tcPr>
          <w:p w14:paraId="3304141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Друга іноземна мова (іспанська)</w:t>
            </w:r>
          </w:p>
        </w:tc>
        <w:tc>
          <w:tcPr>
            <w:tcW w:w="2496" w:type="dxa"/>
            <w:gridSpan w:val="2"/>
            <w:shd w:val="clear" w:color="auto" w:fill="FFFFFF" w:themeFill="background1"/>
          </w:tcPr>
          <w:p w14:paraId="32C454C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00531F55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7114AC10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Григорович О. В.</w:t>
            </w:r>
          </w:p>
        </w:tc>
      </w:tr>
      <w:tr w14:paraId="4A6B6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3C6A1CF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10E432FB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12а, 13а</w:t>
            </w:r>
          </w:p>
        </w:tc>
        <w:tc>
          <w:tcPr>
            <w:tcW w:w="5577" w:type="dxa"/>
            <w:shd w:val="clear" w:color="auto" w:fill="FFFFFF" w:themeFill="background1"/>
          </w:tcPr>
          <w:p w14:paraId="75DD7F4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Друга іноземна мова (французька)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71964145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04189D79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639204D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Млинчик А. В., доц. Коккіна Л. Р. </w:t>
            </w:r>
          </w:p>
        </w:tc>
      </w:tr>
      <w:tr w14:paraId="744B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51D40DDB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58C3C012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13а</w:t>
            </w:r>
          </w:p>
        </w:tc>
        <w:tc>
          <w:tcPr>
            <w:tcW w:w="5577" w:type="dxa"/>
            <w:shd w:val="clear" w:color="auto" w:fill="FFFFFF" w:themeFill="background1"/>
          </w:tcPr>
          <w:p w14:paraId="5E326BA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Друга іноземна мова (французька)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4485E0F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32F44C7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0896153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Весна Т. В., доц. Панченко І. В. </w:t>
            </w:r>
          </w:p>
        </w:tc>
      </w:tr>
      <w:tr w14:paraId="0A51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0" w:type="dxa"/>
            <w:gridSpan w:val="8"/>
            <w:shd w:val="clear" w:color="auto" w:fill="FFFFFF" w:themeFill="background1"/>
          </w:tcPr>
          <w:p w14:paraId="42E669F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.041 Германські мови та літератури (переклад включно), перша – англійська</w:t>
            </w:r>
          </w:p>
          <w:p w14:paraId="0D8C0E13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Іспити : Початок   - 9.00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(або 14.20)</w:t>
            </w:r>
          </w:p>
        </w:tc>
      </w:tr>
      <w:tr w14:paraId="5568F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6CE59A65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4F5178DC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10а</w:t>
            </w:r>
          </w:p>
        </w:tc>
        <w:tc>
          <w:tcPr>
            <w:tcW w:w="5577" w:type="dxa"/>
            <w:shd w:val="clear" w:color="auto" w:fill="FFFFFF" w:themeFill="background1"/>
          </w:tcPr>
          <w:p w14:paraId="3F456A41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(англійська)</w:t>
            </w:r>
          </w:p>
        </w:tc>
        <w:tc>
          <w:tcPr>
            <w:tcW w:w="969" w:type="dxa"/>
            <w:shd w:val="clear" w:color="auto" w:fill="FFFFFF" w:themeFill="background1"/>
          </w:tcPr>
          <w:p w14:paraId="649BAA6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7E522B6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08.06.2026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5D2A71C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Лимаренко О. А., доц. Савілова Л. В.,</w:t>
            </w:r>
          </w:p>
          <w:p w14:paraId="31B4A9C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Дубровська-Томченко Є. В.</w:t>
            </w:r>
          </w:p>
        </w:tc>
      </w:tr>
      <w:tr w14:paraId="08CF8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007E972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037D8DD1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11а</w:t>
            </w:r>
          </w:p>
        </w:tc>
        <w:tc>
          <w:tcPr>
            <w:tcW w:w="5577" w:type="dxa"/>
            <w:shd w:val="clear" w:color="auto" w:fill="FFFFFF" w:themeFill="background1"/>
          </w:tcPr>
          <w:p w14:paraId="0DCCF1A9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(англійська)</w:t>
            </w:r>
          </w:p>
        </w:tc>
        <w:tc>
          <w:tcPr>
            <w:tcW w:w="969" w:type="dxa"/>
            <w:shd w:val="clear" w:color="auto" w:fill="FFFFFF" w:themeFill="background1"/>
          </w:tcPr>
          <w:p w14:paraId="26D62A4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  <w:vAlign w:val="top"/>
          </w:tcPr>
          <w:p w14:paraId="2460EFF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09.06.2026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60A343B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Лимренко О. А., доц. Хапіна О. В.,</w:t>
            </w:r>
          </w:p>
          <w:p w14:paraId="3B3A55E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Дубровська-Томченко Є. В.</w:t>
            </w:r>
          </w:p>
        </w:tc>
      </w:tr>
      <w:tr w14:paraId="10FF3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26EFF5C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7207CAC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12а</w:t>
            </w:r>
          </w:p>
        </w:tc>
        <w:tc>
          <w:tcPr>
            <w:tcW w:w="5577" w:type="dxa"/>
            <w:shd w:val="clear" w:color="auto" w:fill="FFFFFF" w:themeFill="background1"/>
          </w:tcPr>
          <w:p w14:paraId="59751881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(англійська)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47CB458F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  <w:vAlign w:val="top"/>
          </w:tcPr>
          <w:p w14:paraId="12CF137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09.06.2026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7B4F605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ст. викл. Жук В. А., доц. Євдокимова І. О.,</w:t>
            </w:r>
          </w:p>
          <w:p w14:paraId="407F91B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Тхор Н. М.</w:t>
            </w:r>
          </w:p>
        </w:tc>
      </w:tr>
      <w:tr w14:paraId="508B9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663DFA1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219965B1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13а</w:t>
            </w:r>
          </w:p>
        </w:tc>
        <w:tc>
          <w:tcPr>
            <w:tcW w:w="5577" w:type="dxa"/>
            <w:shd w:val="clear" w:color="auto" w:fill="FFFFFF" w:themeFill="background1"/>
          </w:tcPr>
          <w:p w14:paraId="65B8C7D1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(англійська)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2DB1137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  <w:vAlign w:val="top"/>
          </w:tcPr>
          <w:p w14:paraId="0106AD7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680BFEA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Лимренко О. А., доц. Савранчук І. П.,</w:t>
            </w:r>
          </w:p>
          <w:p w14:paraId="4B5862C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Віт Ю. В.</w:t>
            </w:r>
          </w:p>
        </w:tc>
      </w:tr>
      <w:tr w14:paraId="0C03C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5555C79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0B71A504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14а</w:t>
            </w:r>
          </w:p>
        </w:tc>
        <w:tc>
          <w:tcPr>
            <w:tcW w:w="5577" w:type="dxa"/>
            <w:shd w:val="clear" w:color="auto" w:fill="FFFFFF" w:themeFill="background1"/>
          </w:tcPr>
          <w:p w14:paraId="1BD45AF2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(англійська)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6A88244F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75C2B70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09.06.2026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2F28B06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Хромченко О. В., </w:t>
            </w:r>
          </w:p>
          <w:p w14:paraId="7492043B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Матієнко-Сільницька А. В.,  </w:t>
            </w:r>
          </w:p>
          <w:p w14:paraId="30F9E52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Степанюк Н. В. </w:t>
            </w:r>
          </w:p>
        </w:tc>
      </w:tr>
      <w:tr w14:paraId="709E0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17" w:type="dxa"/>
            <w:shd w:val="clear" w:color="auto" w:fill="FFFFFF" w:themeFill="background1"/>
          </w:tcPr>
          <w:p w14:paraId="4759C129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0600F6D9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15а</w:t>
            </w:r>
          </w:p>
        </w:tc>
        <w:tc>
          <w:tcPr>
            <w:tcW w:w="5577" w:type="dxa"/>
            <w:shd w:val="clear" w:color="auto" w:fill="FFFFFF" w:themeFill="background1"/>
          </w:tcPr>
          <w:p w14:paraId="517C0A9B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(англійська)</w:t>
            </w:r>
          </w:p>
        </w:tc>
        <w:tc>
          <w:tcPr>
            <w:tcW w:w="969" w:type="dxa"/>
            <w:shd w:val="clear" w:color="auto" w:fill="FFFFFF" w:themeFill="background1"/>
          </w:tcPr>
          <w:p w14:paraId="269FC008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5878AB1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12.06.2026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5766366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Лимренко О. А.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de-DE" w:eastAsia="ru-RU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доц. Дьоміна Н. Ю.,</w:t>
            </w:r>
          </w:p>
          <w:p w14:paraId="598873F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 xml:space="preserve">доц. Степанюк Н. В. </w:t>
            </w:r>
          </w:p>
        </w:tc>
      </w:tr>
      <w:tr w14:paraId="09F88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17" w:type="dxa"/>
            <w:shd w:val="clear" w:color="auto" w:fill="FFFFFF" w:themeFill="background1"/>
            <w:vAlign w:val="top"/>
          </w:tcPr>
          <w:p w14:paraId="29405C7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09B77E4A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16а</w:t>
            </w:r>
          </w:p>
        </w:tc>
        <w:tc>
          <w:tcPr>
            <w:tcW w:w="5577" w:type="dxa"/>
            <w:shd w:val="clear" w:color="auto" w:fill="FFFFFF" w:themeFill="background1"/>
          </w:tcPr>
          <w:p w14:paraId="2157A32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(англійська)</w:t>
            </w:r>
          </w:p>
        </w:tc>
        <w:tc>
          <w:tcPr>
            <w:tcW w:w="969" w:type="dxa"/>
            <w:shd w:val="clear" w:color="auto" w:fill="FFFFFF" w:themeFill="background1"/>
          </w:tcPr>
          <w:p w14:paraId="4FC66270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20CE5BAB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15.06.2026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10D2BEA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Лимренко О. 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 xml:space="preserve">, </w:t>
            </w:r>
          </w:p>
          <w:p w14:paraId="44BFDEA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Матієнко-Сільницька А. В.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 xml:space="preserve">, </w:t>
            </w:r>
          </w:p>
          <w:p w14:paraId="42DE757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 xml:space="preserve">доц. Савранчук І. П. </w:t>
            </w:r>
          </w:p>
        </w:tc>
      </w:tr>
      <w:tr w14:paraId="700B5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7" w:type="dxa"/>
            <w:shd w:val="clear" w:color="auto" w:fill="FFFFFF" w:themeFill="background1"/>
            <w:vAlign w:val="top"/>
          </w:tcPr>
          <w:p w14:paraId="2CACC89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79E956A5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17а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555BB5B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(англійська)</w:t>
            </w:r>
          </w:p>
        </w:tc>
        <w:tc>
          <w:tcPr>
            <w:tcW w:w="969" w:type="dxa"/>
            <w:shd w:val="clear" w:color="auto" w:fill="FFFFFF" w:themeFill="background1"/>
          </w:tcPr>
          <w:p w14:paraId="63F7DB20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327CAD8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10.06.2026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4382DFCB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ст. викл. Жук В. А., доц. Григорян Н. Р.,</w:t>
            </w:r>
          </w:p>
          <w:p w14:paraId="4837A54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 xml:space="preserve">доц. Савранчук І. П. </w:t>
            </w:r>
          </w:p>
        </w:tc>
      </w:tr>
      <w:tr w14:paraId="09A5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7" w:type="dxa"/>
            <w:shd w:val="clear" w:color="auto" w:fill="FFFFFF" w:themeFill="background1"/>
            <w:vAlign w:val="top"/>
          </w:tcPr>
          <w:p w14:paraId="5488DFB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6B71907C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18а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1448813B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(англійська)</w:t>
            </w:r>
          </w:p>
        </w:tc>
        <w:tc>
          <w:tcPr>
            <w:tcW w:w="969" w:type="dxa"/>
            <w:shd w:val="clear" w:color="auto" w:fill="FFFFFF" w:themeFill="background1"/>
          </w:tcPr>
          <w:p w14:paraId="3A455BF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6555171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08.06.2026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2BC8248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доц. Хромченко О. В., проф. Бігунова Н. О.,</w:t>
            </w:r>
          </w:p>
          <w:p w14:paraId="674C647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 xml:space="preserve">доц. Савранчук І. П. </w:t>
            </w:r>
          </w:p>
        </w:tc>
      </w:tr>
      <w:tr w14:paraId="4A872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717" w:type="dxa"/>
            <w:shd w:val="clear" w:color="auto" w:fill="FFFFFF" w:themeFill="background1"/>
            <w:vAlign w:val="top"/>
          </w:tcPr>
          <w:p w14:paraId="1FE8ACF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64289E2B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11а, 12а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0CA55BD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Історія зарубіжної літератури </w:t>
            </w:r>
          </w:p>
        </w:tc>
        <w:tc>
          <w:tcPr>
            <w:tcW w:w="969" w:type="dxa"/>
            <w:shd w:val="clear" w:color="auto" w:fill="FFFFFF" w:themeFill="background1"/>
          </w:tcPr>
          <w:p w14:paraId="6BED8D7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4146831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12.06.2026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3F59D8C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Романець В. М. </w:t>
            </w:r>
          </w:p>
        </w:tc>
      </w:tr>
      <w:tr w14:paraId="13AAF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3CB0CF5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4785FF8B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13а, 14а</w:t>
            </w:r>
          </w:p>
        </w:tc>
        <w:tc>
          <w:tcPr>
            <w:tcW w:w="5577" w:type="dxa"/>
            <w:shd w:val="clear" w:color="auto" w:fill="FFFFFF" w:themeFill="background1"/>
          </w:tcPr>
          <w:p w14:paraId="60FEB0A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Історія зарубіжної літератури 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33534122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76FBD0F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15.06.2026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627A134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Романець В. М. </w:t>
            </w:r>
          </w:p>
        </w:tc>
      </w:tr>
      <w:tr w14:paraId="51E0F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7CFFC1C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241BE866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10а, (11ф)</w:t>
            </w:r>
          </w:p>
        </w:tc>
        <w:tc>
          <w:tcPr>
            <w:tcW w:w="5577" w:type="dxa"/>
            <w:shd w:val="clear" w:color="auto" w:fill="FFFFFF" w:themeFill="background1"/>
          </w:tcPr>
          <w:p w14:paraId="4BD9D4B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Історія зарубіжної літератури 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5385C200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3BF7CAE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12.06.2026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14EB7D5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Ланова В. В. </w:t>
            </w:r>
          </w:p>
        </w:tc>
      </w:tr>
      <w:tr w14:paraId="173B8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0AB0A435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4A3B0A52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15а, 16а</w:t>
            </w:r>
          </w:p>
        </w:tc>
        <w:tc>
          <w:tcPr>
            <w:tcW w:w="5577" w:type="dxa"/>
            <w:shd w:val="clear" w:color="auto" w:fill="FFFFFF" w:themeFill="background1"/>
          </w:tcPr>
          <w:p w14:paraId="122FBC4B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Історія зарубіжної літератури 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60D4A91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  <w:vAlign w:val="top"/>
          </w:tcPr>
          <w:p w14:paraId="409DF62B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18.06.2026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3F7AD355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Ланова В. В. </w:t>
            </w:r>
          </w:p>
        </w:tc>
      </w:tr>
      <w:tr w14:paraId="0E758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005205B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4DA7C740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17а, 18а</w:t>
            </w:r>
          </w:p>
        </w:tc>
        <w:tc>
          <w:tcPr>
            <w:tcW w:w="5577" w:type="dxa"/>
            <w:shd w:val="clear" w:color="auto" w:fill="FFFFFF" w:themeFill="background1"/>
          </w:tcPr>
          <w:p w14:paraId="379F490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Історія зарубіжної літератури 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79FB5F2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  <w:vAlign w:val="top"/>
          </w:tcPr>
          <w:p w14:paraId="209653E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15.06.2026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50AFBA7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Ланова В. В. </w:t>
            </w:r>
          </w:p>
        </w:tc>
      </w:tr>
      <w:tr w14:paraId="4E20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3075812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00B401F5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10а, 11а</w:t>
            </w:r>
          </w:p>
        </w:tc>
        <w:tc>
          <w:tcPr>
            <w:tcW w:w="5577" w:type="dxa"/>
            <w:shd w:val="clear" w:color="auto" w:fill="FFFFFF" w:themeFill="background1"/>
          </w:tcPr>
          <w:p w14:paraId="25C3F8D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мовознавства та літературознавства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44F0D8DA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7699A61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16.06.2026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3519534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Карпенко О. Ю., доц. Фокіна С. О. </w:t>
            </w:r>
          </w:p>
        </w:tc>
      </w:tr>
      <w:tr w14:paraId="564DA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21FDCF9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3085E886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12а, 13а</w:t>
            </w:r>
          </w:p>
        </w:tc>
        <w:tc>
          <w:tcPr>
            <w:tcW w:w="5577" w:type="dxa"/>
            <w:shd w:val="clear" w:color="auto" w:fill="FFFFFF" w:themeFill="background1"/>
          </w:tcPr>
          <w:p w14:paraId="4CDE2F9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мовознавства та літературознавства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56223895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  <w:vAlign w:val="top"/>
          </w:tcPr>
          <w:p w14:paraId="6E058FE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18.06.2026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2453313D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Карпенко О. Ю., доц. Фокіна С. О. </w:t>
            </w:r>
          </w:p>
        </w:tc>
      </w:tr>
      <w:tr w14:paraId="7E5B5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6B56C18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78313615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14а,15а</w:t>
            </w:r>
          </w:p>
        </w:tc>
        <w:tc>
          <w:tcPr>
            <w:tcW w:w="5577" w:type="dxa"/>
            <w:shd w:val="clear" w:color="auto" w:fill="FFFFFF" w:themeFill="background1"/>
          </w:tcPr>
          <w:p w14:paraId="659F1F4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мовознавства та літературознавства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5F2E65E4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  <w:vAlign w:val="top"/>
          </w:tcPr>
          <w:p w14:paraId="63C24BA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19.06.2026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154DC723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Карпенко О. Ю., доц. Фокіна С. О. </w:t>
            </w:r>
          </w:p>
        </w:tc>
      </w:tr>
      <w:tr w14:paraId="023F0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715D31A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6034D2C6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16а, 17а</w:t>
            </w:r>
          </w:p>
        </w:tc>
        <w:tc>
          <w:tcPr>
            <w:tcW w:w="5577" w:type="dxa"/>
            <w:shd w:val="clear" w:color="auto" w:fill="FFFFFF" w:themeFill="background1"/>
          </w:tcPr>
          <w:p w14:paraId="516C6F2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мовознавства та літературознавства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65058A8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  <w:vAlign w:val="top"/>
          </w:tcPr>
          <w:p w14:paraId="3F60C13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22.06.2026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6ADF2E6B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Карпенко О. Ю., доц. Фокіна С. О. </w:t>
            </w:r>
          </w:p>
        </w:tc>
      </w:tr>
      <w:tr w14:paraId="1AFCD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619FF29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27D67DAD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18а, (11ф)</w:t>
            </w:r>
          </w:p>
        </w:tc>
        <w:tc>
          <w:tcPr>
            <w:tcW w:w="5577" w:type="dxa"/>
            <w:shd w:val="clear" w:color="auto" w:fill="FFFFFF" w:themeFill="background1"/>
          </w:tcPr>
          <w:p w14:paraId="51E8B55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мовознавства та літературознавства</w:t>
            </w:r>
          </w:p>
        </w:tc>
        <w:tc>
          <w:tcPr>
            <w:tcW w:w="969" w:type="dxa"/>
            <w:shd w:val="clear" w:color="auto" w:fill="FFFFFF" w:themeFill="background1"/>
            <w:vAlign w:val="top"/>
          </w:tcPr>
          <w:p w14:paraId="028883F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  <w:vAlign w:val="top"/>
          </w:tcPr>
          <w:p w14:paraId="37AB68A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23.06.2026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54677E1B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Карпенко О. Ю., доц. Фокіна С. О. </w:t>
            </w:r>
          </w:p>
        </w:tc>
      </w:tr>
      <w:tr w14:paraId="00E4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0" w:type="dxa"/>
            <w:gridSpan w:val="8"/>
            <w:shd w:val="clear" w:color="auto" w:fill="FFFFFF" w:themeFill="background1"/>
          </w:tcPr>
          <w:p w14:paraId="3850170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.043 Германські мови та літератури (переклад включно), перша – німецька</w:t>
            </w:r>
          </w:p>
          <w:p w14:paraId="27A92524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de-DE" w:eastAsia="ru-RU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</w:t>
            </w:r>
          </w:p>
          <w:p w14:paraId="11B4C17A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</w:tr>
      <w:tr w14:paraId="7AC0B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4CB0686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583E1CE6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1нім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1BD65301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Друга іноземна мова (англійська)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6AFF753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636BA9E8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48B2C41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Терехова Л. В. </w:t>
            </w:r>
          </w:p>
        </w:tc>
      </w:tr>
      <w:tr w14:paraId="53013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3755886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44606E71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1нім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79A23791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наукового дослідження, академічне письмо та академічна доброчесність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1E06FF44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16C8E195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1571BAE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Іваницька Ю. В., доц. Азарова І. І. </w:t>
            </w:r>
          </w:p>
        </w:tc>
      </w:tr>
      <w:tr w14:paraId="7B21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104AF960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48FEFCDA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11нім,</w:t>
            </w:r>
          </w:p>
          <w:p w14:paraId="7C515EC5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12нім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3EE91BE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ВК3 Загальна психологія і психологія особистості / Соціальна психологія та психологія спілкування /   Педагогічна психологія / Психологія управління 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594D9405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4915B4CD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20D267C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Курова А. В.,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Митрофанова-Керсанова Л. А.,</w:t>
            </w:r>
          </w:p>
          <w:p w14:paraId="3C41423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Кравець Ю. О. </w:t>
            </w:r>
          </w:p>
        </w:tc>
      </w:tr>
      <w:tr w14:paraId="38CA3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41811E2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25FB05F9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right="317" w:rightChars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11н,12н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5A64C03B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ВК4 Логіка, теорія аргументації та основи критичного мислення/ Основи риторики/ Основи мистецтвознавства: література та живопис / Етика та естетика / Письменники-пророки: художня інтуїція та творча майстерність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294A62D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4CB6B593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09AD2335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Секундант С. Г., проф. Войтенко Л. І.,</w:t>
            </w:r>
          </w:p>
          <w:p w14:paraId="031AC712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викл. Ланова В. В., доц. Бевзюк Н. П.,</w:t>
            </w:r>
          </w:p>
          <w:p w14:paraId="5D442E3E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Романець В. М.</w:t>
            </w:r>
          </w:p>
        </w:tc>
      </w:tr>
      <w:tr w14:paraId="2EBF2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7AE616F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1849D2E8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11н,12н</w:t>
            </w:r>
          </w:p>
        </w:tc>
        <w:tc>
          <w:tcPr>
            <w:tcW w:w="5577" w:type="dxa"/>
            <w:shd w:val="clear" w:color="auto" w:fill="FFFFFF" w:themeFill="background1"/>
          </w:tcPr>
          <w:p w14:paraId="4F2A52D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8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Сучасний німецькомовний інтернет-дискурс / Просодія німецькомовного дискурсу</w:t>
            </w:r>
          </w:p>
        </w:tc>
        <w:tc>
          <w:tcPr>
            <w:tcW w:w="2496" w:type="dxa"/>
            <w:gridSpan w:val="2"/>
            <w:shd w:val="clear" w:color="auto" w:fill="FFFFFF" w:themeFill="background1"/>
          </w:tcPr>
          <w:p w14:paraId="01DA23FD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57A65A3E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72E0E25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Мальцева М. І., ст. викл. Мельничук О. Л. </w:t>
            </w:r>
          </w:p>
        </w:tc>
      </w:tr>
      <w:tr w14:paraId="07B8E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0" w:type="dxa"/>
            <w:gridSpan w:val="8"/>
            <w:shd w:val="clear" w:color="auto" w:fill="FFFFFF" w:themeFill="background1"/>
          </w:tcPr>
          <w:p w14:paraId="544704F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.043 Германські мови та літератури (переклад включно), перша – німецька</w:t>
            </w:r>
          </w:p>
          <w:p w14:paraId="057C4E34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Іспити : Початок   - 9.00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(або 14.20)</w:t>
            </w:r>
          </w:p>
        </w:tc>
      </w:tr>
      <w:tr w14:paraId="51E0C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423C395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798E17C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11н,12н</w:t>
            </w:r>
          </w:p>
        </w:tc>
        <w:tc>
          <w:tcPr>
            <w:tcW w:w="5577" w:type="dxa"/>
            <w:shd w:val="clear" w:color="auto" w:fill="FFFFFF" w:themeFill="background1"/>
          </w:tcPr>
          <w:p w14:paraId="277FA1DF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(німецька)</w:t>
            </w:r>
          </w:p>
        </w:tc>
        <w:tc>
          <w:tcPr>
            <w:tcW w:w="969" w:type="dxa"/>
            <w:shd w:val="clear" w:color="auto" w:fill="FFFFFF" w:themeFill="background1"/>
          </w:tcPr>
          <w:p w14:paraId="179ADD6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5203991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08.06.2026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756C49E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Вербицька Т. Д., викл. Бондаренко В. О. </w:t>
            </w:r>
          </w:p>
        </w:tc>
      </w:tr>
      <w:tr w14:paraId="5051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750B495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484F4D32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11н,12н</w:t>
            </w:r>
          </w:p>
        </w:tc>
        <w:tc>
          <w:tcPr>
            <w:tcW w:w="5577" w:type="dxa"/>
            <w:shd w:val="clear" w:color="auto" w:fill="FFFFFF" w:themeFill="background1"/>
          </w:tcPr>
          <w:p w14:paraId="61B6422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Історія зарубіжної літератури </w:t>
            </w:r>
          </w:p>
        </w:tc>
        <w:tc>
          <w:tcPr>
            <w:tcW w:w="969" w:type="dxa"/>
            <w:shd w:val="clear" w:color="auto" w:fill="FFFFFF" w:themeFill="background1"/>
          </w:tcPr>
          <w:p w14:paraId="06BDA433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Іспит</w:t>
            </w:r>
          </w:p>
        </w:tc>
        <w:tc>
          <w:tcPr>
            <w:tcW w:w="1527" w:type="dxa"/>
            <w:shd w:val="clear" w:color="auto" w:fill="FFFFFF" w:themeFill="background1"/>
          </w:tcPr>
          <w:p w14:paraId="7679F1B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19.06.2026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7EC1B67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Ланова В. В. </w:t>
            </w:r>
          </w:p>
        </w:tc>
      </w:tr>
      <w:tr w14:paraId="12D5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shd w:val="clear" w:color="auto" w:fill="FFFFFF" w:themeFill="background1"/>
          </w:tcPr>
          <w:p w14:paraId="33E108C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7864C944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12н</w:t>
            </w:r>
          </w:p>
        </w:tc>
        <w:tc>
          <w:tcPr>
            <w:tcW w:w="5577" w:type="dxa"/>
            <w:shd w:val="clear" w:color="auto" w:fill="FFFFFF" w:themeFill="background1"/>
          </w:tcPr>
          <w:p w14:paraId="77F31CE9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мовознавства та літературознавства</w:t>
            </w:r>
          </w:p>
        </w:tc>
        <w:tc>
          <w:tcPr>
            <w:tcW w:w="969" w:type="dxa"/>
            <w:shd w:val="clear" w:color="auto" w:fill="FFFFFF" w:themeFill="background1"/>
          </w:tcPr>
          <w:p w14:paraId="5B27CFD2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Іспит</w:t>
            </w:r>
          </w:p>
        </w:tc>
        <w:tc>
          <w:tcPr>
            <w:tcW w:w="1527" w:type="dxa"/>
            <w:shd w:val="clear" w:color="auto" w:fill="FFFFFF" w:themeFill="background1"/>
          </w:tcPr>
          <w:p w14:paraId="5EF9498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24.06.2026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04261BC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Карпенко О. Ю., доц. Фокіна С. О. </w:t>
            </w:r>
          </w:p>
        </w:tc>
      </w:tr>
      <w:tr w14:paraId="55FB0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840" w:type="dxa"/>
            <w:gridSpan w:val="8"/>
            <w:shd w:val="clear" w:color="auto" w:fill="FFFFFF" w:themeFill="background1"/>
          </w:tcPr>
          <w:p w14:paraId="2D77522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.055 Романські мови та літератури (переклад включно), перша – французька</w:t>
            </w:r>
          </w:p>
          <w:p w14:paraId="2C49B8D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de-DE" w:eastAsia="ru-RU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</w:t>
            </w:r>
          </w:p>
        </w:tc>
      </w:tr>
      <w:tr w14:paraId="36201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686552A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4747893A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11фр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7FF69691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 w:bidi="ar-SA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Друга іноземна мова (англійська)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3F6B073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357D7DCC">
            <w:pPr>
              <w:shd w:val="clear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  <w:p w14:paraId="011D9810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 w:bidi="ar-SA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2AAE607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 w:bidi="ar-SA"/>
              </w:rPr>
              <w:t xml:space="preserve">доц. Ланчуковська Н. В. </w:t>
            </w:r>
          </w:p>
        </w:tc>
      </w:tr>
      <w:tr w14:paraId="5564F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4C4D5A9D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26698B5C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11фр.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6885F9BD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наукового дослідження, академічне письмо та академічна доброчесність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70DEE249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54453E14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01C4DF1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Князян М. О. </w:t>
            </w:r>
          </w:p>
        </w:tc>
      </w:tr>
      <w:tr w14:paraId="1EB36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29D6285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1DA5A869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11фр.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5DE8B64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ВК3 Загальна психологія і психологія особистості / Соціальна психологія та психологія спілкування /   Педагогічна психологія / Психологія управління / </w:t>
            </w:r>
          </w:p>
        </w:tc>
        <w:tc>
          <w:tcPr>
            <w:tcW w:w="2496" w:type="dxa"/>
            <w:gridSpan w:val="2"/>
            <w:shd w:val="clear" w:color="auto" w:fill="FFFFFF" w:themeFill="background1"/>
          </w:tcPr>
          <w:p w14:paraId="7B4DC144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18E61BC7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1AE0FAE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Курова А. В.,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Митрофанова-Керсанова Л. А.,</w:t>
            </w:r>
          </w:p>
          <w:p w14:paraId="3F98691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Кравець Ю. О. </w:t>
            </w:r>
          </w:p>
        </w:tc>
      </w:tr>
      <w:tr w14:paraId="73D85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6352924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41B7B618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11фр.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037B4B9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ВК4 Логіка, теорія аргументації та основи критичного мислення / Основи риторики/ Основи мистецтвознавства: література та живопис / Етика та естетика / Письменники-пророки: художня інтуїція та творча майстерність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3798685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430E911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  <w:p w14:paraId="08B5E2FB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360DAAB1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Секундант С. Г., проф. Войтенко Л. І.,</w:t>
            </w:r>
          </w:p>
          <w:p w14:paraId="129DE335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викл. Ланова В. В., доц. Бевзюк Н. П.,</w:t>
            </w:r>
          </w:p>
          <w:p w14:paraId="5DDFD9CA">
            <w:pPr>
              <w:shd w:val="clear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Романець В. М.</w:t>
            </w:r>
          </w:p>
        </w:tc>
      </w:tr>
      <w:tr w14:paraId="5D96D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05350B20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2E1B8BD0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11фр.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2BD0845F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ВК8  Французька лексика щоденного вжитку 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377F6E4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216185DF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07B2939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 xml:space="preserve">доц. Млинчик А. В. </w:t>
            </w:r>
          </w:p>
        </w:tc>
      </w:tr>
      <w:tr w14:paraId="0446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840" w:type="dxa"/>
            <w:gridSpan w:val="8"/>
            <w:shd w:val="clear" w:color="auto" w:fill="FFFFFF" w:themeFill="background1"/>
          </w:tcPr>
          <w:p w14:paraId="50D02FB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.055 Романські мови та літератури (переклад включно), перша – французька</w:t>
            </w:r>
          </w:p>
          <w:p w14:paraId="2760F2D0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Іспити : Початок   - 9.00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(або 14.20)</w:t>
            </w:r>
          </w:p>
        </w:tc>
      </w:tr>
      <w:tr w14:paraId="59220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56F79E64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645B5960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11фр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045016A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(французька)</w:t>
            </w:r>
          </w:p>
        </w:tc>
        <w:tc>
          <w:tcPr>
            <w:tcW w:w="969" w:type="dxa"/>
            <w:shd w:val="clear" w:color="auto" w:fill="FFFFFF" w:themeFill="background1"/>
          </w:tcPr>
          <w:p w14:paraId="131FB6F9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Іспит </w:t>
            </w:r>
          </w:p>
        </w:tc>
        <w:tc>
          <w:tcPr>
            <w:tcW w:w="1527" w:type="dxa"/>
            <w:shd w:val="clear" w:color="auto" w:fill="FFFFFF" w:themeFill="background1"/>
          </w:tcPr>
          <w:p w14:paraId="20F767C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08.06.2026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037D4A3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  <w:t xml:space="preserve">доц. Весна Т. В., доц. Млинчик А. В. </w:t>
            </w:r>
          </w:p>
        </w:tc>
      </w:tr>
      <w:tr w14:paraId="4462E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1186ADE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4578839E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11фр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(10а)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2FFDA77D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Історія зарубіжної літератури </w:t>
            </w:r>
          </w:p>
        </w:tc>
        <w:tc>
          <w:tcPr>
            <w:tcW w:w="969" w:type="dxa"/>
            <w:shd w:val="clear" w:color="auto" w:fill="FFFFFF" w:themeFill="background1"/>
          </w:tcPr>
          <w:p w14:paraId="2A40B391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Іспит</w:t>
            </w:r>
          </w:p>
        </w:tc>
        <w:tc>
          <w:tcPr>
            <w:tcW w:w="1527" w:type="dxa"/>
            <w:shd w:val="clear" w:color="auto" w:fill="FFFFFF" w:themeFill="background1"/>
          </w:tcPr>
          <w:p w14:paraId="3503793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12.06.2026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788F149B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Ланова В. В. </w:t>
            </w:r>
          </w:p>
        </w:tc>
      </w:tr>
      <w:tr w14:paraId="648DE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33945430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7FED1AD9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11фр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(18а)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1EC928F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мовознавства та літературознавства</w:t>
            </w:r>
          </w:p>
        </w:tc>
        <w:tc>
          <w:tcPr>
            <w:tcW w:w="969" w:type="dxa"/>
            <w:shd w:val="clear" w:color="auto" w:fill="FFFFFF" w:themeFill="background1"/>
          </w:tcPr>
          <w:p w14:paraId="3BC718F2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Іспит</w:t>
            </w:r>
          </w:p>
        </w:tc>
        <w:tc>
          <w:tcPr>
            <w:tcW w:w="1527" w:type="dxa"/>
            <w:shd w:val="clear" w:color="auto" w:fill="FFFFFF" w:themeFill="background1"/>
          </w:tcPr>
          <w:p w14:paraId="1CE2321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23.06.2026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790CCD45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Карпенко О. Ю., доц. Фокіна С. О. </w:t>
            </w:r>
          </w:p>
        </w:tc>
      </w:tr>
      <w:tr w14:paraId="48C1F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0" w:type="dxa"/>
            <w:gridSpan w:val="8"/>
            <w:shd w:val="clear" w:color="auto" w:fill="FFFFFF" w:themeFill="background1"/>
          </w:tcPr>
          <w:p w14:paraId="7C470F5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.051 Романські мови та літератури (переклад включно), перша – іспанська </w:t>
            </w:r>
          </w:p>
          <w:p w14:paraId="7699E3D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  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de-DE" w:eastAsia="ru-RU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</w:t>
            </w:r>
          </w:p>
        </w:tc>
      </w:tr>
      <w:tr w14:paraId="1F15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32A5B06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741A57C8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11і,12і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45DA2CE5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Друга іноземна мова (англійська)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75CD9509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2B3D610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  <w:p w14:paraId="72609C0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0233B2E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Жук В. А. </w:t>
            </w:r>
          </w:p>
        </w:tc>
      </w:tr>
      <w:tr w14:paraId="2B0DF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796A10E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384E841B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11і,12і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5F96DFD3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наукового дослідження, академічне письмо та академічна доброчесність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6218EA3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6DD3E3A3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0491491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доц. Гроцька Е. Б. </w:t>
            </w:r>
          </w:p>
        </w:tc>
      </w:tr>
      <w:tr w14:paraId="610B6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0CDB110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4FE26A57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11і,12і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58B03C3F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ВК3 Загальна психологія і психологія особистості / Соціальна психологія та психологія спілкування /   Педагогічна психологія / Психологія управління 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2321817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199AFC1F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06CC951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Курова А. В.,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Митрофанова-Керсанова Л. А.,</w:t>
            </w:r>
          </w:p>
          <w:p w14:paraId="15331C8D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Кравець Ю. О. </w:t>
            </w:r>
          </w:p>
        </w:tc>
      </w:tr>
      <w:tr w14:paraId="1B869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74879D49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50B89AF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11і,12і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6033AA2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ВК4 Логіка, теорія аргументації та основи критичного мислення/  Основи риторики/ Основи мистецтвознавства: література та живопис / Етика та естетика / Письменники-пророки: художня інтуїція та творча майстерність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02CA19A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3E0653F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</w:p>
          <w:p w14:paraId="19707FFA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2D09E4D7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Секундант С. Г., проф. Войтенко Л. І.,</w:t>
            </w:r>
          </w:p>
          <w:p w14:paraId="6D062AA7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викл. Ланова В. В., доц. Бевзюк Н. П.,</w:t>
            </w:r>
          </w:p>
          <w:p w14:paraId="3AA604A3">
            <w:pPr>
              <w:shd w:val="clear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Романець В. М.</w:t>
            </w:r>
          </w:p>
        </w:tc>
      </w:tr>
      <w:tr w14:paraId="5467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1475925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0BCB2D65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11і,12і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201D0932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ВК8 ВК8 Формування початкової комунікативної компетентності / Побутове спілкування іспанською мовою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top"/>
          </w:tcPr>
          <w:p w14:paraId="55A9C4C0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Залік</w:t>
            </w:r>
          </w:p>
          <w:p w14:paraId="11783895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</w:p>
        </w:tc>
        <w:tc>
          <w:tcPr>
            <w:tcW w:w="5209" w:type="dxa"/>
            <w:gridSpan w:val="2"/>
            <w:shd w:val="clear" w:color="auto" w:fill="FFFFFF" w:themeFill="background1"/>
            <w:vAlign w:val="top"/>
          </w:tcPr>
          <w:p w14:paraId="486EA9D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викл. Кузнецов І. О., доц. Колбаенкова Т . Б.</w:t>
            </w:r>
          </w:p>
        </w:tc>
      </w:tr>
      <w:tr w14:paraId="69D5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0" w:type="dxa"/>
            <w:gridSpan w:val="8"/>
          </w:tcPr>
          <w:p w14:paraId="6B2C7B9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.051 Романські мови та літератури (переклад включно), перша – іспанська</w:t>
            </w:r>
          </w:p>
          <w:p w14:paraId="635D7D6D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Іспити : Початок   - 9.00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(або 14.20)</w:t>
            </w:r>
            <w:bookmarkStart w:id="0" w:name="_GoBack"/>
            <w:bookmarkEnd w:id="0"/>
          </w:p>
        </w:tc>
      </w:tr>
      <w:tr w14:paraId="1DD3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4CD2EC95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45C76FDD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11і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2C1D7155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(іспанська)</w:t>
            </w:r>
          </w:p>
        </w:tc>
        <w:tc>
          <w:tcPr>
            <w:tcW w:w="969" w:type="dxa"/>
            <w:shd w:val="clear" w:color="auto" w:fill="FFFFFF" w:themeFill="background1"/>
          </w:tcPr>
          <w:p w14:paraId="5D12777D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Іспит</w:t>
            </w:r>
          </w:p>
        </w:tc>
        <w:tc>
          <w:tcPr>
            <w:tcW w:w="1527" w:type="dxa"/>
            <w:shd w:val="clear" w:color="auto" w:fill="FFFFFF" w:themeFill="background1"/>
          </w:tcPr>
          <w:p w14:paraId="6B9B91B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08.06.2026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12D308C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викл. Кузнецов І. О., доц. Колбаенкова Т . Б.</w:t>
            </w:r>
          </w:p>
        </w:tc>
      </w:tr>
      <w:tr w14:paraId="6DCAE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  <w:vAlign w:val="top"/>
          </w:tcPr>
          <w:p w14:paraId="0870DC7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top"/>
          </w:tcPr>
          <w:p w14:paraId="71C53904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і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4AC1844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Перша іноземна мова (іспанська)</w:t>
            </w:r>
          </w:p>
        </w:tc>
        <w:tc>
          <w:tcPr>
            <w:tcW w:w="969" w:type="dxa"/>
            <w:shd w:val="clear" w:color="auto" w:fill="FFFFFF" w:themeFill="background1"/>
          </w:tcPr>
          <w:p w14:paraId="4432A3E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Іспит</w:t>
            </w:r>
          </w:p>
        </w:tc>
        <w:tc>
          <w:tcPr>
            <w:tcW w:w="1527" w:type="dxa"/>
            <w:shd w:val="clear" w:color="auto" w:fill="FFFFFF" w:themeFill="background1"/>
          </w:tcPr>
          <w:p w14:paraId="4CECE44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08.06.2026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0CF3A51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Палецька К. Ю., викл. Малєнкова Є. І. </w:t>
            </w:r>
          </w:p>
        </w:tc>
      </w:tr>
      <w:tr w14:paraId="2B68D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4BFBB8CD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054C120B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11і,12і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59E15FB3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Історія зарубіжної літератури </w:t>
            </w:r>
          </w:p>
        </w:tc>
        <w:tc>
          <w:tcPr>
            <w:tcW w:w="969" w:type="dxa"/>
            <w:shd w:val="clear" w:color="auto" w:fill="FFFFFF" w:themeFill="background1"/>
          </w:tcPr>
          <w:p w14:paraId="57F5E8E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Іспит</w:t>
            </w:r>
          </w:p>
        </w:tc>
        <w:tc>
          <w:tcPr>
            <w:tcW w:w="1527" w:type="dxa"/>
            <w:shd w:val="clear" w:color="auto" w:fill="FFFFFF" w:themeFill="background1"/>
          </w:tcPr>
          <w:p w14:paraId="2018FB6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24.06.2026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6F128C42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Ланова В. В. </w:t>
            </w:r>
          </w:p>
        </w:tc>
      </w:tr>
      <w:tr w14:paraId="101D0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shd w:val="clear" w:color="auto" w:fill="FFFFFF" w:themeFill="background1"/>
          </w:tcPr>
          <w:p w14:paraId="1C81F5C9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66848B10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11і,12і</w:t>
            </w:r>
          </w:p>
        </w:tc>
        <w:tc>
          <w:tcPr>
            <w:tcW w:w="5577" w:type="dxa"/>
            <w:shd w:val="clear" w:color="auto" w:fill="FFFFFF" w:themeFill="background1"/>
            <w:vAlign w:val="top"/>
          </w:tcPr>
          <w:p w14:paraId="71A7DA0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Основи мовознавства та літературознавства</w:t>
            </w:r>
          </w:p>
        </w:tc>
        <w:tc>
          <w:tcPr>
            <w:tcW w:w="969" w:type="dxa"/>
            <w:shd w:val="clear" w:color="auto" w:fill="FFFFFF" w:themeFill="background1"/>
          </w:tcPr>
          <w:p w14:paraId="6376519A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Іспит</w:t>
            </w:r>
          </w:p>
        </w:tc>
        <w:tc>
          <w:tcPr>
            <w:tcW w:w="1527" w:type="dxa"/>
            <w:shd w:val="clear" w:color="auto" w:fill="FFFFFF" w:themeFill="background1"/>
          </w:tcPr>
          <w:p w14:paraId="249F721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17.06.2026</w:t>
            </w:r>
          </w:p>
        </w:tc>
        <w:tc>
          <w:tcPr>
            <w:tcW w:w="5209" w:type="dxa"/>
            <w:gridSpan w:val="2"/>
            <w:shd w:val="clear" w:color="auto" w:fill="FFFFFF" w:themeFill="background1"/>
          </w:tcPr>
          <w:p w14:paraId="2B8CACB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проф. Карпенко О. Ю., доц. Фокіна С. О. </w:t>
            </w:r>
          </w:p>
        </w:tc>
      </w:tr>
    </w:tbl>
    <w:p w14:paraId="09211CA2">
      <w:pPr>
        <w:shd w:val="clear" w:fill="FFFFFF" w:themeFill="background1"/>
        <w:rPr>
          <w:rFonts w:ascii="Times New Roman" w:hAnsi="Times New Roman" w:cs="Times New Roman"/>
          <w:sz w:val="24"/>
          <w:szCs w:val="24"/>
          <w:highlight w:val="none"/>
          <w:shd w:val="clear" w:color="auto" w:fill="auto"/>
          <w:lang w:val="uk-UA"/>
        </w:rPr>
      </w:pPr>
    </w:p>
    <w:p w14:paraId="383D630A">
      <w:pPr>
        <w:shd w:val="clear" w:fill="FFFFFF" w:themeFill="background1"/>
        <w:rPr>
          <w:rFonts w:ascii="Times New Roman" w:hAnsi="Times New Roman" w:cs="Times New Roman"/>
          <w:sz w:val="24"/>
          <w:szCs w:val="24"/>
          <w:highlight w:val="none"/>
          <w:shd w:val="clear" w:color="auto" w:fill="auto"/>
          <w:lang w:val="uk-UA"/>
        </w:rPr>
      </w:pPr>
      <w:r>
        <w:rPr>
          <w:rFonts w:ascii="Times New Roman" w:hAnsi="Times New Roman" w:cs="Times New Roman"/>
          <w:sz w:val="24"/>
          <w:szCs w:val="24"/>
          <w:highlight w:val="none"/>
          <w:shd w:val="clear" w:color="auto" w:fill="auto"/>
          <w:lang w:val="uk-UA"/>
        </w:rPr>
        <w:t xml:space="preserve">                                                                                                                                «Погоджено»</w:t>
      </w:r>
    </w:p>
    <w:p w14:paraId="2FAC372C">
      <w:pPr>
        <w:shd w:val="clear" w:fill="FFFFFF" w:themeFill="background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highlight w:val="none"/>
          <w:shd w:val="clear" w:color="auto" w:fill="auto"/>
          <w:lang w:val="uk-UA"/>
        </w:rPr>
        <w:t>Декан факультету РГФ    __________________ Ніна КРАВЧЕНКО               Керівник навчального відділу 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_____ Світлана ГВОЗДІЙ </w:t>
      </w:r>
    </w:p>
    <w:sectPr>
      <w:pgSz w:w="16838" w:h="11906" w:orient="landscape"/>
      <w:pgMar w:top="850" w:right="1134" w:bottom="1417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0791A"/>
    <w:multiLevelType w:val="singleLevel"/>
    <w:tmpl w:val="0790791A"/>
    <w:lvl w:ilvl="0" w:tentative="0">
      <w:start w:val="1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DA"/>
    <w:rsid w:val="00005ECD"/>
    <w:rsid w:val="000507B0"/>
    <w:rsid w:val="0005176C"/>
    <w:rsid w:val="000554B7"/>
    <w:rsid w:val="000C431F"/>
    <w:rsid w:val="001847FC"/>
    <w:rsid w:val="001C752E"/>
    <w:rsid w:val="00204106"/>
    <w:rsid w:val="002361DF"/>
    <w:rsid w:val="0025732E"/>
    <w:rsid w:val="00271B8B"/>
    <w:rsid w:val="002A5182"/>
    <w:rsid w:val="002B2DFA"/>
    <w:rsid w:val="002F2C40"/>
    <w:rsid w:val="00357FCF"/>
    <w:rsid w:val="003749DA"/>
    <w:rsid w:val="003A455F"/>
    <w:rsid w:val="003E1316"/>
    <w:rsid w:val="003F6AC9"/>
    <w:rsid w:val="00403B1B"/>
    <w:rsid w:val="004A158E"/>
    <w:rsid w:val="004E46B8"/>
    <w:rsid w:val="0056009D"/>
    <w:rsid w:val="005B6E2D"/>
    <w:rsid w:val="005D7107"/>
    <w:rsid w:val="00676EF5"/>
    <w:rsid w:val="006969D0"/>
    <w:rsid w:val="006B48FC"/>
    <w:rsid w:val="006B73FE"/>
    <w:rsid w:val="006F6A98"/>
    <w:rsid w:val="00737FBC"/>
    <w:rsid w:val="007D7EA5"/>
    <w:rsid w:val="0081539B"/>
    <w:rsid w:val="0087694D"/>
    <w:rsid w:val="008822A3"/>
    <w:rsid w:val="008D68ED"/>
    <w:rsid w:val="008F0AFC"/>
    <w:rsid w:val="009D6DE5"/>
    <w:rsid w:val="009E2372"/>
    <w:rsid w:val="00A455EF"/>
    <w:rsid w:val="00A546B7"/>
    <w:rsid w:val="00A615EF"/>
    <w:rsid w:val="00A9304A"/>
    <w:rsid w:val="00A944BA"/>
    <w:rsid w:val="00AB0D17"/>
    <w:rsid w:val="00AB1E4D"/>
    <w:rsid w:val="00B232DC"/>
    <w:rsid w:val="00B66D2A"/>
    <w:rsid w:val="00C904DA"/>
    <w:rsid w:val="00CB539C"/>
    <w:rsid w:val="00CC120F"/>
    <w:rsid w:val="00CC787B"/>
    <w:rsid w:val="00D90C1A"/>
    <w:rsid w:val="00DF6EC2"/>
    <w:rsid w:val="00E16C80"/>
    <w:rsid w:val="00E21B60"/>
    <w:rsid w:val="00E32747"/>
    <w:rsid w:val="00E34A52"/>
    <w:rsid w:val="00E53FA0"/>
    <w:rsid w:val="00E7602D"/>
    <w:rsid w:val="00EA54CB"/>
    <w:rsid w:val="00EB39A9"/>
    <w:rsid w:val="00EE1D16"/>
    <w:rsid w:val="00F0528E"/>
    <w:rsid w:val="00F37241"/>
    <w:rsid w:val="00F54080"/>
    <w:rsid w:val="00F62DD9"/>
    <w:rsid w:val="00FA51B0"/>
    <w:rsid w:val="00FA544C"/>
    <w:rsid w:val="00FD5964"/>
    <w:rsid w:val="00FE2B54"/>
    <w:rsid w:val="012214CE"/>
    <w:rsid w:val="01FF7DF4"/>
    <w:rsid w:val="02966A22"/>
    <w:rsid w:val="02CA532D"/>
    <w:rsid w:val="02E76B51"/>
    <w:rsid w:val="038C47B3"/>
    <w:rsid w:val="03D040F1"/>
    <w:rsid w:val="041E23C3"/>
    <w:rsid w:val="067E15FD"/>
    <w:rsid w:val="0764642F"/>
    <w:rsid w:val="08BB4E2F"/>
    <w:rsid w:val="09E63DA4"/>
    <w:rsid w:val="0A066149"/>
    <w:rsid w:val="0B402A50"/>
    <w:rsid w:val="0D17743D"/>
    <w:rsid w:val="103B5C79"/>
    <w:rsid w:val="10AE3B69"/>
    <w:rsid w:val="120930B2"/>
    <w:rsid w:val="120F7C88"/>
    <w:rsid w:val="13B14B9F"/>
    <w:rsid w:val="142B35AE"/>
    <w:rsid w:val="14612F3A"/>
    <w:rsid w:val="16D10043"/>
    <w:rsid w:val="183E5611"/>
    <w:rsid w:val="18D50893"/>
    <w:rsid w:val="19FE06EC"/>
    <w:rsid w:val="1A0655EA"/>
    <w:rsid w:val="1A215C48"/>
    <w:rsid w:val="1A294B28"/>
    <w:rsid w:val="1A820309"/>
    <w:rsid w:val="1EA96A03"/>
    <w:rsid w:val="1FC327EA"/>
    <w:rsid w:val="232D6C8B"/>
    <w:rsid w:val="24466D8E"/>
    <w:rsid w:val="24636EDD"/>
    <w:rsid w:val="2502724A"/>
    <w:rsid w:val="25B03831"/>
    <w:rsid w:val="26C26289"/>
    <w:rsid w:val="26C26B59"/>
    <w:rsid w:val="26C40427"/>
    <w:rsid w:val="2C371CC3"/>
    <w:rsid w:val="2C6303E3"/>
    <w:rsid w:val="2CCD2011"/>
    <w:rsid w:val="2DA91672"/>
    <w:rsid w:val="2EC02C2D"/>
    <w:rsid w:val="2F027F1F"/>
    <w:rsid w:val="3302632D"/>
    <w:rsid w:val="33440B97"/>
    <w:rsid w:val="33991512"/>
    <w:rsid w:val="344655C7"/>
    <w:rsid w:val="34F20B04"/>
    <w:rsid w:val="3549020A"/>
    <w:rsid w:val="35CE76E9"/>
    <w:rsid w:val="36B6110F"/>
    <w:rsid w:val="36E240A2"/>
    <w:rsid w:val="36E86E5E"/>
    <w:rsid w:val="38AA3C86"/>
    <w:rsid w:val="38CD58C8"/>
    <w:rsid w:val="38DF62BE"/>
    <w:rsid w:val="397F4F63"/>
    <w:rsid w:val="3B59666A"/>
    <w:rsid w:val="3D252E96"/>
    <w:rsid w:val="3D623944"/>
    <w:rsid w:val="411219C4"/>
    <w:rsid w:val="42515CDB"/>
    <w:rsid w:val="444B4193"/>
    <w:rsid w:val="45E94154"/>
    <w:rsid w:val="464A386A"/>
    <w:rsid w:val="46BD331C"/>
    <w:rsid w:val="49D64555"/>
    <w:rsid w:val="53BB783E"/>
    <w:rsid w:val="54834C53"/>
    <w:rsid w:val="54874B3C"/>
    <w:rsid w:val="572D6B03"/>
    <w:rsid w:val="5B8D1AC1"/>
    <w:rsid w:val="5D400C32"/>
    <w:rsid w:val="5D7F1C5E"/>
    <w:rsid w:val="61D76693"/>
    <w:rsid w:val="62556F61"/>
    <w:rsid w:val="641D4C9F"/>
    <w:rsid w:val="652A1E50"/>
    <w:rsid w:val="662807AD"/>
    <w:rsid w:val="66C925E6"/>
    <w:rsid w:val="67F47C93"/>
    <w:rsid w:val="6B2461DA"/>
    <w:rsid w:val="6DE94EA1"/>
    <w:rsid w:val="6FD16A8C"/>
    <w:rsid w:val="7026010C"/>
    <w:rsid w:val="70547956"/>
    <w:rsid w:val="709F2B0F"/>
    <w:rsid w:val="716B72D8"/>
    <w:rsid w:val="71B85357"/>
    <w:rsid w:val="71E85EA0"/>
    <w:rsid w:val="71F82625"/>
    <w:rsid w:val="726D3849"/>
    <w:rsid w:val="73241A4A"/>
    <w:rsid w:val="7574399C"/>
    <w:rsid w:val="7580577E"/>
    <w:rsid w:val="75CE0BAF"/>
    <w:rsid w:val="76DA5356"/>
    <w:rsid w:val="78F072FB"/>
    <w:rsid w:val="7BA577E9"/>
    <w:rsid w:val="7C1977A8"/>
    <w:rsid w:val="7DAA2063"/>
    <w:rsid w:val="7EA40CC8"/>
    <w:rsid w:val="7F50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1343</Words>
  <Characters>7656</Characters>
  <Lines>63</Lines>
  <Paragraphs>17</Paragraphs>
  <TotalTime>0</TotalTime>
  <ScaleCrop>false</ScaleCrop>
  <LinksUpToDate>false</LinksUpToDate>
  <CharactersWithSpaces>8982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2024-10-14T13:51:00Z</dcterms:created>
  <dc:creator>User</dc:creator>
  <cp:lastModifiedBy>Юлия Kучерявая</cp:lastModifiedBy>
  <cp:lastPrinted>2025-11-26T13:59:00Z</cp:lastPrinted>
  <dcterms:modified xsi:type="dcterms:W3CDTF">2026-05-29T09:35:23Z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63815863B493446890617F782522091F_13</vt:lpwstr>
  </property>
</Properties>
</file>