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ACA" w:rsidRPr="0083562D" w:rsidRDefault="00075ACA" w:rsidP="00075ACA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>ТЕМИ МАГІСТЕРСЬКИХ РОБІТ 2</w:t>
      </w:r>
      <w:r w:rsidRPr="0083562D"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 xml:space="preserve"> РОКУ НАВЧАННЯ</w:t>
      </w:r>
    </w:p>
    <w:p w:rsidR="00075ACA" w:rsidRPr="0083562D" w:rsidRDefault="00075ACA" w:rsidP="00075ACA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  <w:r w:rsidRPr="0083562D"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>ПО КАФЕДРІ ЗАРУБІЖНОЇ ЛІТЕРАТУРИ</w:t>
      </w:r>
    </w:p>
    <w:p w:rsidR="00075ACA" w:rsidRPr="0083562D" w:rsidRDefault="00AB5D5E" w:rsidP="00075ACA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>ЗА 2019-2020</w:t>
      </w:r>
      <w:r w:rsidR="00075ACA" w:rsidRPr="0083562D"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 xml:space="preserve"> Н. Р.</w:t>
      </w:r>
    </w:p>
    <w:p w:rsidR="00075ACA" w:rsidRDefault="00075ACA" w:rsidP="00075AC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075ACA" w:rsidRDefault="00075ACA" w:rsidP="00075AC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83562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денне відділення</w:t>
      </w:r>
    </w:p>
    <w:p w:rsidR="005B49E3" w:rsidRDefault="005B49E3" w:rsidP="005B49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tbl>
      <w:tblPr>
        <w:tblpPr w:leftFromText="180" w:rightFromText="180" w:bottomFromText="200" w:vertAnchor="text" w:horzAnchor="margin" w:tblpXSpec="center" w:tblpY="108"/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"/>
        <w:gridCol w:w="2361"/>
        <w:gridCol w:w="2125"/>
        <w:gridCol w:w="2126"/>
        <w:gridCol w:w="1846"/>
        <w:gridCol w:w="1386"/>
      </w:tblGrid>
      <w:tr w:rsidR="005B49E3" w:rsidTr="0048449D">
        <w:trPr>
          <w:trHeight w:val="19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9E3" w:rsidRDefault="005B49E3" w:rsidP="004844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№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9E3" w:rsidRDefault="005B49E3" w:rsidP="0048449D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Прізвище студента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9E3" w:rsidRDefault="005B49E3" w:rsidP="004844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Назва теми українською мовою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9E3" w:rsidRDefault="005B49E3" w:rsidP="004844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Назва теми англійською мовою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9E3" w:rsidRDefault="005B49E3" w:rsidP="004844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Прізвище керівника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9E3" w:rsidRDefault="005B49E3" w:rsidP="004844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Прізвище рецензенту</w:t>
            </w:r>
          </w:p>
        </w:tc>
      </w:tr>
      <w:tr w:rsidR="005B49E3" w:rsidTr="0048449D">
        <w:trPr>
          <w:cantSplit/>
          <w:trHeight w:val="192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9E3" w:rsidRDefault="005B49E3" w:rsidP="0048449D">
            <w:pPr>
              <w:numPr>
                <w:ilvl w:val="0"/>
                <w:numId w:val="1"/>
              </w:numPr>
              <w:spacing w:after="0" w:line="240" w:lineRule="auto"/>
              <w:ind w:left="501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9E3" w:rsidRDefault="005B49E3" w:rsidP="0048449D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Брикульська Анна</w:t>
            </w:r>
          </w:p>
          <w:p w:rsidR="005B49E3" w:rsidRDefault="005B49E3" w:rsidP="0048449D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9E3" w:rsidRDefault="005B49E3" w:rsidP="0048449D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Психологізм як основа сюжетотворення у романі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Дж. Мер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едіт «Егоїст»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9E3" w:rsidRDefault="005B49E3" w:rsidP="0048449D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Psychology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as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the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basis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of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plot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creation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in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G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Meredith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’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novel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«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The Egoist»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9E3" w:rsidRDefault="005B49E3" w:rsidP="0048449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к.ф.н., доц.</w:t>
            </w:r>
          </w:p>
          <w:p w:rsidR="005B49E3" w:rsidRDefault="005B49E3" w:rsidP="0048449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Синявська Л. І.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9E3" w:rsidRDefault="005B49E3" w:rsidP="0048449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д.ф.н., проф. Колегаєва І. М.</w:t>
            </w:r>
          </w:p>
        </w:tc>
      </w:tr>
      <w:tr w:rsidR="005B49E3" w:rsidTr="0048449D">
        <w:trPr>
          <w:cantSplit/>
          <w:trHeight w:val="192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9E3" w:rsidRDefault="005B49E3" w:rsidP="0048449D">
            <w:pPr>
              <w:numPr>
                <w:ilvl w:val="0"/>
                <w:numId w:val="1"/>
              </w:numPr>
              <w:spacing w:after="0" w:line="240" w:lineRule="auto"/>
              <w:ind w:left="501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9E3" w:rsidRDefault="005B49E3" w:rsidP="0048449D">
            <w:pPr>
              <w:spacing w:after="0" w:line="240" w:lineRule="auto"/>
              <w:ind w:left="-40" w:right="-108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Гладченко Ксенія</w:t>
            </w:r>
          </w:p>
          <w:p w:rsidR="005B49E3" w:rsidRDefault="005B49E3" w:rsidP="0048449D">
            <w:pPr>
              <w:spacing w:after="0" w:line="240" w:lineRule="auto"/>
              <w:ind w:left="-40" w:right="-108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9E3" w:rsidRDefault="005B49E3" w:rsidP="0048449D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Міфопоетична картина світу в п’єсах В. Шекспіра «Сон літньої ночі» та «Буря»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9E3" w:rsidRDefault="005B49E3" w:rsidP="0048449D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Mythopoetic worldview in W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 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Shakespeare’s plays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 Midsummer Night's Dream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»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and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The Tempest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9E3" w:rsidRDefault="005B49E3" w:rsidP="0048449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 ф. н., доц.</w:t>
            </w:r>
          </w:p>
          <w:p w:rsidR="005B49E3" w:rsidRDefault="005B49E3" w:rsidP="0048449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Холодов О. Б.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9E3" w:rsidRDefault="005B49E3" w:rsidP="0048449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к.ф.н., доц.</w:t>
            </w:r>
          </w:p>
          <w:p w:rsidR="005B49E3" w:rsidRDefault="005B49E3" w:rsidP="0048449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Лимаренко О. А.</w:t>
            </w:r>
          </w:p>
        </w:tc>
      </w:tr>
      <w:tr w:rsidR="005B49E3" w:rsidTr="0048449D">
        <w:trPr>
          <w:cantSplit/>
          <w:trHeight w:val="192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9E3" w:rsidRDefault="005B49E3" w:rsidP="0048449D">
            <w:pPr>
              <w:numPr>
                <w:ilvl w:val="0"/>
                <w:numId w:val="1"/>
              </w:numPr>
              <w:spacing w:after="0" w:line="240" w:lineRule="auto"/>
              <w:ind w:left="501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9E3" w:rsidRDefault="005B49E3" w:rsidP="0048449D">
            <w:pPr>
              <w:spacing w:after="0" w:line="240" w:lineRule="auto"/>
              <w:ind w:left="-40" w:right="-108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Грищенко Ю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лія</w:t>
            </w:r>
            <w:proofErr w:type="spellEnd"/>
          </w:p>
          <w:p w:rsidR="005B49E3" w:rsidRDefault="005B49E3" w:rsidP="0048449D">
            <w:pPr>
              <w:spacing w:after="0" w:line="240" w:lineRule="auto"/>
              <w:ind w:left="-40" w:right="-108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9E3" w:rsidRDefault="005B49E3" w:rsidP="004844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Мотив передбачення у творчості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Г. Вел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лса (романи «Машина часу», «Їжа богів»)</w:t>
            </w:r>
          </w:p>
          <w:p w:rsidR="005B49E3" w:rsidRDefault="005B49E3" w:rsidP="0048449D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9E3" w:rsidRDefault="005B49E3" w:rsidP="0048449D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The foresight motif in H. Wells’s works (novels «The Time Machine», «The Food of the Gods»)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9E3" w:rsidRDefault="005B49E3" w:rsidP="0048449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к.ф.н., доц.</w:t>
            </w:r>
          </w:p>
          <w:p w:rsidR="005B49E3" w:rsidRDefault="005B49E3" w:rsidP="0048449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Абабіна Н. В.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9E3" w:rsidRDefault="005B49E3" w:rsidP="0048449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к.ф.н., доц. Григорян Н. Р.</w:t>
            </w:r>
          </w:p>
        </w:tc>
      </w:tr>
      <w:tr w:rsidR="005B49E3" w:rsidTr="0048449D">
        <w:trPr>
          <w:cantSplit/>
          <w:trHeight w:val="192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9E3" w:rsidRDefault="005B49E3" w:rsidP="0048449D">
            <w:pPr>
              <w:numPr>
                <w:ilvl w:val="0"/>
                <w:numId w:val="1"/>
              </w:numPr>
              <w:spacing w:after="0" w:line="240" w:lineRule="auto"/>
              <w:ind w:left="501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9E3" w:rsidRDefault="005B49E3" w:rsidP="0048449D">
            <w:pPr>
              <w:spacing w:after="0" w:line="240" w:lineRule="auto"/>
              <w:ind w:left="-40" w:right="-108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Дмитрієва Альбіна</w:t>
            </w:r>
          </w:p>
          <w:p w:rsidR="005B49E3" w:rsidRDefault="005B49E3" w:rsidP="0048449D">
            <w:pPr>
              <w:spacing w:after="0" w:line="240" w:lineRule="auto"/>
              <w:ind w:left="-40" w:right="-108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9E3" w:rsidRDefault="005B49E3" w:rsidP="0048449D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Жанрові особливості утопії у романі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Г. Уел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лса «Війна світів»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9E3" w:rsidRDefault="005B49E3" w:rsidP="0048449D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Genre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peculiarities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of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utopia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in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H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Wells’s novel «The War of the Worlds»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9E3" w:rsidRDefault="005B49E3" w:rsidP="0048449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к.ф.н., доц.</w:t>
            </w:r>
          </w:p>
          <w:p w:rsidR="005B49E3" w:rsidRDefault="005B49E3" w:rsidP="0048449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Синявська Л. І.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9E3" w:rsidRDefault="005B49E3" w:rsidP="0048449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д.ф.н.,      доц. Кравченко Н. О.</w:t>
            </w:r>
          </w:p>
        </w:tc>
      </w:tr>
      <w:tr w:rsidR="00075ACA" w:rsidRPr="00AA1CB7" w:rsidTr="00075ACA">
        <w:trPr>
          <w:cantSplit/>
          <w:trHeight w:val="192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ACA" w:rsidRDefault="00075ACA" w:rsidP="00075ACA">
            <w:pPr>
              <w:numPr>
                <w:ilvl w:val="0"/>
                <w:numId w:val="1"/>
              </w:numPr>
              <w:spacing w:after="0" w:line="240" w:lineRule="auto"/>
              <w:ind w:left="501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ACA" w:rsidRDefault="00075ACA" w:rsidP="00075ACA">
            <w:pPr>
              <w:spacing w:after="0" w:line="240" w:lineRule="auto"/>
              <w:ind w:left="-40" w:right="-108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Стецьків Ольга</w:t>
            </w:r>
          </w:p>
          <w:p w:rsidR="00075ACA" w:rsidRDefault="00075ACA" w:rsidP="00075ACA">
            <w:pPr>
              <w:spacing w:after="0" w:line="240" w:lineRule="auto"/>
              <w:ind w:left="-40" w:right="-108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ACA" w:rsidRPr="00FF4B93" w:rsidRDefault="00075ACA" w:rsidP="00075AC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37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Герой «втр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аченого покоління» у романах Е.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Хемінгуея та Р.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AB737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Олдінг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тона («Фієста», «Смерть героя»)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ACA" w:rsidRDefault="00075ACA" w:rsidP="00075AC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The character of the «lost generation» in  E. Hemingway’s and R. Aldington’s novels («The Sun Also Rises»,  «Death of a Hero»)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ACA" w:rsidRDefault="00075ACA" w:rsidP="00075AC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д.ф.н., проф. Силантьєва В. І.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ACA" w:rsidRDefault="00075ACA" w:rsidP="00075AC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к.ф.н., доц. Ігіна О. В.</w:t>
            </w:r>
          </w:p>
        </w:tc>
      </w:tr>
    </w:tbl>
    <w:p w:rsidR="00075ACA" w:rsidRPr="00247695" w:rsidRDefault="00075ACA" w:rsidP="00075AC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075ACA" w:rsidRPr="00247695" w:rsidRDefault="00075ACA" w:rsidP="00075AC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075ACA" w:rsidRPr="00247695" w:rsidRDefault="00075ACA" w:rsidP="00075AC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075ACA" w:rsidRPr="00247695" w:rsidRDefault="00075ACA" w:rsidP="00075AC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075ACA" w:rsidRPr="00247695" w:rsidRDefault="00075ACA" w:rsidP="00075AC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5B49E3" w:rsidRDefault="00075ACA" w:rsidP="00075AC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lastRenderedPageBreak/>
        <w:t>заочне</w:t>
      </w:r>
      <w:r w:rsidRPr="0083562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відділення</w:t>
      </w:r>
    </w:p>
    <w:p w:rsidR="00AA1CB7" w:rsidRPr="00AA1CB7" w:rsidRDefault="00AA1CB7" w:rsidP="00075AC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</w:p>
    <w:tbl>
      <w:tblPr>
        <w:tblpPr w:leftFromText="180" w:rightFromText="180" w:bottomFromText="200" w:vertAnchor="text" w:horzAnchor="margin" w:tblpXSpec="center" w:tblpY="108"/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"/>
        <w:gridCol w:w="2361"/>
        <w:gridCol w:w="2125"/>
        <w:gridCol w:w="2126"/>
        <w:gridCol w:w="1846"/>
        <w:gridCol w:w="1386"/>
      </w:tblGrid>
      <w:tr w:rsidR="00AA1CB7" w:rsidTr="009B55C7">
        <w:trPr>
          <w:trHeight w:val="19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CB7" w:rsidRDefault="00AA1CB7" w:rsidP="009B55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№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CB7" w:rsidRDefault="00AA1CB7" w:rsidP="009B55C7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Прізвище студента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CB7" w:rsidRDefault="00AA1CB7" w:rsidP="009B55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Назва теми українською мовою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CB7" w:rsidRDefault="00AA1CB7" w:rsidP="009B55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Назва теми англійською мовою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CB7" w:rsidRDefault="00AA1CB7" w:rsidP="009B55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Прізвище керівника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CB7" w:rsidRDefault="00AA1CB7" w:rsidP="009B55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Прізвище рецензенту</w:t>
            </w:r>
          </w:p>
        </w:tc>
      </w:tr>
      <w:tr w:rsidR="00AA1CB7" w:rsidTr="009B55C7">
        <w:trPr>
          <w:trHeight w:val="19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CB7" w:rsidRDefault="00AA1CB7" w:rsidP="00AA1CB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bookmarkStart w:id="0" w:name="_GoBack" w:colFirst="0" w:colLast="0"/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CB7" w:rsidRDefault="00AA1CB7" w:rsidP="00AA1CB7">
            <w:pPr>
              <w:spacing w:after="0" w:line="240" w:lineRule="auto"/>
              <w:ind w:left="-40" w:right="-108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Нгуєн Мая</w:t>
            </w:r>
          </w:p>
          <w:p w:rsidR="00AA1CB7" w:rsidRDefault="00AA1CB7" w:rsidP="00AA1CB7">
            <w:pPr>
              <w:spacing w:after="0" w:line="240" w:lineRule="auto"/>
              <w:ind w:left="-40" w:right="-108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CB7" w:rsidRDefault="00AA1CB7" w:rsidP="00AA1C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Пошуки етичного ідеалу у творчості Н. Готорна (романи «Багряна літера», «Будинок із сімома фронтонами»)</w:t>
            </w:r>
          </w:p>
          <w:p w:rsidR="00AA1CB7" w:rsidRDefault="00AA1CB7" w:rsidP="00AA1CB7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CB7" w:rsidRDefault="00AA1CB7" w:rsidP="00AA1CB7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The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search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of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an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ethical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ideal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in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N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Hawthorne’s works (novels «The Scarlet Letter», «The House of the Seven Gables»)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CB7" w:rsidRDefault="00AA1CB7" w:rsidP="00AA1CB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к.ф.н., доц.</w:t>
            </w:r>
          </w:p>
          <w:p w:rsidR="00AA1CB7" w:rsidRDefault="00AA1CB7" w:rsidP="00AA1CB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Абабіна Н. В.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CB7" w:rsidRDefault="00AA1CB7" w:rsidP="00AA1CB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к.ф.н., доц. Григорян Н. Р.</w:t>
            </w:r>
          </w:p>
        </w:tc>
      </w:tr>
      <w:bookmarkEnd w:id="0"/>
    </w:tbl>
    <w:p w:rsidR="00075ACA" w:rsidRPr="00AA1CB7" w:rsidRDefault="00075ACA" w:rsidP="00075AC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B5D5E" w:rsidRDefault="00AB5D5E" w:rsidP="00AB5D5E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</w:p>
    <w:sectPr w:rsidR="00AB5D5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284" w:rsidRDefault="00D95284" w:rsidP="00A6032C">
      <w:pPr>
        <w:spacing w:after="0" w:line="240" w:lineRule="auto"/>
      </w:pPr>
      <w:r>
        <w:separator/>
      </w:r>
    </w:p>
  </w:endnote>
  <w:endnote w:type="continuationSeparator" w:id="0">
    <w:p w:rsidR="00D95284" w:rsidRDefault="00D95284" w:rsidP="00A60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32C" w:rsidRDefault="00A6032C" w:rsidP="0055168E">
    <w:pPr>
      <w:pStyle w:val="a5"/>
    </w:pPr>
  </w:p>
  <w:p w:rsidR="00A6032C" w:rsidRDefault="00A6032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284" w:rsidRDefault="00D95284" w:rsidP="00A6032C">
      <w:pPr>
        <w:spacing w:after="0" w:line="240" w:lineRule="auto"/>
      </w:pPr>
      <w:r>
        <w:separator/>
      </w:r>
    </w:p>
  </w:footnote>
  <w:footnote w:type="continuationSeparator" w:id="0">
    <w:p w:rsidR="00D95284" w:rsidRDefault="00D95284" w:rsidP="00A603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534D7"/>
    <w:multiLevelType w:val="hybridMultilevel"/>
    <w:tmpl w:val="6BD66F3A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FB79F4"/>
    <w:multiLevelType w:val="hybridMultilevel"/>
    <w:tmpl w:val="6BD66F3A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362326"/>
    <w:multiLevelType w:val="hybridMultilevel"/>
    <w:tmpl w:val="6BD66F3A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1114FFF"/>
    <w:multiLevelType w:val="hybridMultilevel"/>
    <w:tmpl w:val="6BD66F3A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2F"/>
    <w:rsid w:val="00001834"/>
    <w:rsid w:val="00022F38"/>
    <w:rsid w:val="00050639"/>
    <w:rsid w:val="000747F1"/>
    <w:rsid w:val="00075ACA"/>
    <w:rsid w:val="000B65D1"/>
    <w:rsid w:val="000D4602"/>
    <w:rsid w:val="000D4FBA"/>
    <w:rsid w:val="000D6E2A"/>
    <w:rsid w:val="000E7B1F"/>
    <w:rsid w:val="000F508A"/>
    <w:rsid w:val="001139A4"/>
    <w:rsid w:val="00116B51"/>
    <w:rsid w:val="001273CF"/>
    <w:rsid w:val="00132FF9"/>
    <w:rsid w:val="00140B25"/>
    <w:rsid w:val="00162322"/>
    <w:rsid w:val="0016572A"/>
    <w:rsid w:val="00165DC7"/>
    <w:rsid w:val="001778F7"/>
    <w:rsid w:val="00180470"/>
    <w:rsid w:val="001A3A1E"/>
    <w:rsid w:val="001D2CD2"/>
    <w:rsid w:val="001D3E1C"/>
    <w:rsid w:val="001E0B1D"/>
    <w:rsid w:val="002157DE"/>
    <w:rsid w:val="002420CC"/>
    <w:rsid w:val="00242D21"/>
    <w:rsid w:val="00245F74"/>
    <w:rsid w:val="00247695"/>
    <w:rsid w:val="00252744"/>
    <w:rsid w:val="002675E2"/>
    <w:rsid w:val="002779F7"/>
    <w:rsid w:val="002A2A68"/>
    <w:rsid w:val="002A359C"/>
    <w:rsid w:val="002B2F67"/>
    <w:rsid w:val="002B3AE4"/>
    <w:rsid w:val="002B5FB5"/>
    <w:rsid w:val="002C06C3"/>
    <w:rsid w:val="002C3398"/>
    <w:rsid w:val="002E433E"/>
    <w:rsid w:val="00327EDE"/>
    <w:rsid w:val="0034131E"/>
    <w:rsid w:val="00346D2F"/>
    <w:rsid w:val="00371308"/>
    <w:rsid w:val="00374009"/>
    <w:rsid w:val="003A1365"/>
    <w:rsid w:val="003A1518"/>
    <w:rsid w:val="003B0400"/>
    <w:rsid w:val="003B3B21"/>
    <w:rsid w:val="003C08BE"/>
    <w:rsid w:val="003F37CA"/>
    <w:rsid w:val="00407C2A"/>
    <w:rsid w:val="00414282"/>
    <w:rsid w:val="00435550"/>
    <w:rsid w:val="004434C6"/>
    <w:rsid w:val="00482B0A"/>
    <w:rsid w:val="004A210D"/>
    <w:rsid w:val="004B3229"/>
    <w:rsid w:val="004B4C75"/>
    <w:rsid w:val="0050126D"/>
    <w:rsid w:val="0050192C"/>
    <w:rsid w:val="00516CD6"/>
    <w:rsid w:val="00542A51"/>
    <w:rsid w:val="005479AF"/>
    <w:rsid w:val="0055168E"/>
    <w:rsid w:val="005933A6"/>
    <w:rsid w:val="005B49E3"/>
    <w:rsid w:val="005B6F3A"/>
    <w:rsid w:val="005E475C"/>
    <w:rsid w:val="005E4A76"/>
    <w:rsid w:val="005F0296"/>
    <w:rsid w:val="005F0A9C"/>
    <w:rsid w:val="005F4280"/>
    <w:rsid w:val="006327FD"/>
    <w:rsid w:val="00641108"/>
    <w:rsid w:val="00652CDB"/>
    <w:rsid w:val="0065527D"/>
    <w:rsid w:val="00660526"/>
    <w:rsid w:val="00685D34"/>
    <w:rsid w:val="006B7817"/>
    <w:rsid w:val="006D1175"/>
    <w:rsid w:val="006D2E01"/>
    <w:rsid w:val="006E4A6D"/>
    <w:rsid w:val="0072155F"/>
    <w:rsid w:val="00724210"/>
    <w:rsid w:val="00733901"/>
    <w:rsid w:val="00740951"/>
    <w:rsid w:val="00745A6A"/>
    <w:rsid w:val="00752717"/>
    <w:rsid w:val="00761C61"/>
    <w:rsid w:val="00786453"/>
    <w:rsid w:val="007B0937"/>
    <w:rsid w:val="007F2FC4"/>
    <w:rsid w:val="00831316"/>
    <w:rsid w:val="008576C5"/>
    <w:rsid w:val="00875483"/>
    <w:rsid w:val="00890754"/>
    <w:rsid w:val="00894F17"/>
    <w:rsid w:val="008C5E27"/>
    <w:rsid w:val="008D0237"/>
    <w:rsid w:val="008E402F"/>
    <w:rsid w:val="009171E8"/>
    <w:rsid w:val="00934DAD"/>
    <w:rsid w:val="00936B20"/>
    <w:rsid w:val="00941AC2"/>
    <w:rsid w:val="00964319"/>
    <w:rsid w:val="00977071"/>
    <w:rsid w:val="009A49D9"/>
    <w:rsid w:val="009A6C88"/>
    <w:rsid w:val="009C45AB"/>
    <w:rsid w:val="009C506E"/>
    <w:rsid w:val="009F1C7F"/>
    <w:rsid w:val="00A343B2"/>
    <w:rsid w:val="00A35ADF"/>
    <w:rsid w:val="00A36F3E"/>
    <w:rsid w:val="00A37F4D"/>
    <w:rsid w:val="00A46E06"/>
    <w:rsid w:val="00A57CF1"/>
    <w:rsid w:val="00A6032C"/>
    <w:rsid w:val="00A62E3C"/>
    <w:rsid w:val="00A67B0F"/>
    <w:rsid w:val="00A71F4C"/>
    <w:rsid w:val="00AA1CB7"/>
    <w:rsid w:val="00AB5D5E"/>
    <w:rsid w:val="00AD33B1"/>
    <w:rsid w:val="00B030D6"/>
    <w:rsid w:val="00B300C7"/>
    <w:rsid w:val="00B32F0D"/>
    <w:rsid w:val="00B370BE"/>
    <w:rsid w:val="00B42A09"/>
    <w:rsid w:val="00B66C66"/>
    <w:rsid w:val="00B70899"/>
    <w:rsid w:val="00B742CF"/>
    <w:rsid w:val="00B86638"/>
    <w:rsid w:val="00B95B99"/>
    <w:rsid w:val="00BC109C"/>
    <w:rsid w:val="00BC6518"/>
    <w:rsid w:val="00BC7E25"/>
    <w:rsid w:val="00BD3399"/>
    <w:rsid w:val="00BE7C3D"/>
    <w:rsid w:val="00BF0429"/>
    <w:rsid w:val="00C27BDE"/>
    <w:rsid w:val="00C30F3D"/>
    <w:rsid w:val="00C368FB"/>
    <w:rsid w:val="00C375FC"/>
    <w:rsid w:val="00C50344"/>
    <w:rsid w:val="00C57C3B"/>
    <w:rsid w:val="00C639A3"/>
    <w:rsid w:val="00C870E2"/>
    <w:rsid w:val="00C937C4"/>
    <w:rsid w:val="00CC00B3"/>
    <w:rsid w:val="00CC0626"/>
    <w:rsid w:val="00CE79F5"/>
    <w:rsid w:val="00CF6A28"/>
    <w:rsid w:val="00CF7964"/>
    <w:rsid w:val="00D23ACE"/>
    <w:rsid w:val="00D341C2"/>
    <w:rsid w:val="00D35515"/>
    <w:rsid w:val="00D458F4"/>
    <w:rsid w:val="00D56CAA"/>
    <w:rsid w:val="00D659F6"/>
    <w:rsid w:val="00D8369B"/>
    <w:rsid w:val="00D91DF3"/>
    <w:rsid w:val="00D95284"/>
    <w:rsid w:val="00DF6EBF"/>
    <w:rsid w:val="00E041D6"/>
    <w:rsid w:val="00E07B86"/>
    <w:rsid w:val="00E15D36"/>
    <w:rsid w:val="00E30E6B"/>
    <w:rsid w:val="00E413F2"/>
    <w:rsid w:val="00E50582"/>
    <w:rsid w:val="00E557D5"/>
    <w:rsid w:val="00E8277F"/>
    <w:rsid w:val="00E842EC"/>
    <w:rsid w:val="00E91B39"/>
    <w:rsid w:val="00ED42D4"/>
    <w:rsid w:val="00EF6E08"/>
    <w:rsid w:val="00F02BC5"/>
    <w:rsid w:val="00F03ECA"/>
    <w:rsid w:val="00F319AA"/>
    <w:rsid w:val="00F47E24"/>
    <w:rsid w:val="00FA1C86"/>
    <w:rsid w:val="00FC1008"/>
    <w:rsid w:val="00FE0E0E"/>
    <w:rsid w:val="00FF15A3"/>
    <w:rsid w:val="00FF4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5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03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032C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A603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032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5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03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032C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A603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032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7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KAF</dc:creator>
  <cp:lastModifiedBy>KAF</cp:lastModifiedBy>
  <cp:revision>4</cp:revision>
  <dcterms:created xsi:type="dcterms:W3CDTF">2023-10-02T13:48:00Z</dcterms:created>
  <dcterms:modified xsi:type="dcterms:W3CDTF">2023-10-02T13:55:00Z</dcterms:modified>
</cp:coreProperties>
</file>