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32"/>
          <w:szCs w:val="32"/>
          <w:lang w:val="uk-UA" w:eastAsia="ru-RU"/>
        </w:rPr>
      </w:pPr>
      <w:r>
        <w:rPr>
          <w:rFonts w:eastAsia="Times New Roman" w:ascii="Times New Roman" w:hAnsi="Times New Roman"/>
          <w:b/>
          <w:sz w:val="32"/>
          <w:szCs w:val="32"/>
          <w:lang w:val="uk-UA" w:eastAsia="ru-RU"/>
        </w:rPr>
        <w:t>ТЕМИ МАГІСТЕРСЬКИХ РОБІТ 2 РОКУ НАВЧАННЯ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32"/>
          <w:szCs w:val="32"/>
          <w:lang w:val="uk-UA" w:eastAsia="ru-RU"/>
        </w:rPr>
      </w:pPr>
      <w:r>
        <w:rPr>
          <w:rFonts w:eastAsia="Times New Roman" w:ascii="Times New Roman" w:hAnsi="Times New Roman"/>
          <w:b/>
          <w:sz w:val="32"/>
          <w:szCs w:val="32"/>
          <w:lang w:val="uk-UA" w:eastAsia="ru-RU"/>
        </w:rPr>
        <w:t>ПО КАФЕДРІ ЗАРУБІЖНОЇ ЛІТЕРАТУРИ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32"/>
          <w:szCs w:val="32"/>
          <w:lang w:val="uk-UA" w:eastAsia="ru-RU"/>
        </w:rPr>
      </w:pPr>
      <w:r>
        <w:rPr>
          <w:rFonts w:eastAsia="Times New Roman" w:ascii="Times New Roman" w:hAnsi="Times New Roman"/>
          <w:b/>
          <w:sz w:val="32"/>
          <w:szCs w:val="32"/>
          <w:lang w:val="uk-UA" w:eastAsia="ru-RU"/>
        </w:rPr>
        <w:t>ЗА 20</w:t>
      </w:r>
      <w:r>
        <w:rPr>
          <w:rFonts w:eastAsia="Times New Roman" w:ascii="Times New Roman" w:hAnsi="Times New Roman"/>
          <w:b/>
          <w:sz w:val="32"/>
          <w:szCs w:val="32"/>
          <w:lang w:val="en-US" w:eastAsia="ru-RU"/>
        </w:rPr>
        <w:t>2</w:t>
      </w:r>
      <w:r>
        <w:rPr>
          <w:rFonts w:eastAsia="Times New Roman" w:ascii="Times New Roman" w:hAnsi="Times New Roman"/>
          <w:b/>
          <w:sz w:val="32"/>
          <w:szCs w:val="32"/>
          <w:lang w:val="uk-UA" w:eastAsia="ru-RU"/>
        </w:rPr>
        <w:t>4-2025</w:t>
      </w:r>
      <w:bookmarkStart w:id="0" w:name="_GoBack"/>
      <w:bookmarkEnd w:id="0"/>
      <w:r>
        <w:rPr>
          <w:rFonts w:eastAsia="Times New Roman" w:ascii="Times New Roman" w:hAnsi="Times New Roman"/>
          <w:b/>
          <w:sz w:val="32"/>
          <w:szCs w:val="32"/>
          <w:lang w:val="uk-UA" w:eastAsia="ru-RU"/>
        </w:rPr>
        <w:t xml:space="preserve"> Н. Р.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val="uk-UA"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val="uk-UA"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val="uk-UA"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val="uk-UA" w:eastAsia="ru-RU"/>
        </w:rPr>
        <w:t>Денне відділення</w:t>
      </w:r>
    </w:p>
    <w:tbl>
      <w:tblPr>
        <w:tblpPr w:vertAnchor="text" w:horzAnchor="margin" w:tblpXSpec="center" w:bottomFromText="200" w:leftFromText="180" w:rightFromText="180" w:tblpY="361"/>
        <w:tblW w:w="137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4"/>
        <w:gridCol w:w="2127"/>
        <w:gridCol w:w="3544"/>
        <w:gridCol w:w="3685"/>
        <w:gridCol w:w="1845"/>
        <w:gridCol w:w="1859"/>
      </w:tblGrid>
      <w:tr>
        <w:trPr>
          <w:trHeight w:val="201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40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Прізвище студента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Назва теми українською мовою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Назва теми англійською мовою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Прізвище керівника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Прізвище рецензента</w:t>
            </w:r>
          </w:p>
        </w:tc>
      </w:tr>
      <w:tr>
        <w:trPr>
          <w:trHeight w:val="2001" w:hRule="atLeast"/>
          <w:cantSplit w:val="true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501" w:hanging="3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Суворова Валерія Юріївна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Наративні стратегії у романі Джуліана Барнса «Відчуття закінчення»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 w:eastAsia="ＭＳ 明朝" w:eastAsiaTheme="minorEastAsia"/>
                <w:sz w:val="24"/>
                <w:szCs w:val="24"/>
                <w:lang w:val="en-US" w:eastAsia="ja-JP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en-US" w:eastAsia="ru-RU"/>
              </w:rPr>
              <w:t xml:space="preserve">Narrative strategies in Julian Barnes’ novel </w:t>
            </w:r>
            <w:r>
              <w:rPr>
                <w:rFonts w:eastAsia="ＭＳ 明朝" w:ascii="Times New Roman" w:hAnsi="Times New Roman" w:eastAsiaTheme="minorEastAsia"/>
                <w:sz w:val="24"/>
                <w:szCs w:val="24"/>
                <w:lang w:val="en-US" w:eastAsia="ja-JP"/>
              </w:rPr>
              <w:t>«The Sense of an Ending»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д.ф.н., проф. Войтенко Л. І.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ＭＳ 明朝" w:eastAsiaTheme="minorEastAsia"/>
                <w:sz w:val="24"/>
                <w:szCs w:val="24"/>
                <w:lang w:val="uk-UA" w:eastAsia="ja-JP"/>
              </w:rPr>
            </w:pPr>
            <w:r>
              <w:rPr>
                <w:rFonts w:eastAsia="ＭＳ 明朝" w:ascii="Times New Roman" w:hAnsi="Times New Roman" w:eastAsiaTheme="minorEastAsia"/>
                <w:sz w:val="24"/>
                <w:szCs w:val="24"/>
                <w:lang w:val="uk-UA" w:eastAsia="ja-JP"/>
              </w:rPr>
              <w:t>д.ф.н., проф. Карпенко О.Ю.</w:t>
            </w:r>
          </w:p>
        </w:tc>
      </w:tr>
      <w:tr>
        <w:trPr>
          <w:trHeight w:val="2001" w:hRule="atLeast"/>
          <w:cantSplit w:val="true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501" w:hanging="36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Голотова Яна Денисівна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Авторська інтерпретація повісті-казки Льюїса Керрола «Аліса в Країні чудес» у фільмі Тіма Бертона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en-US" w:eastAsia="ru-RU"/>
              </w:rPr>
              <w:t xml:space="preserve">Author’s interpretation of Lewis Carroll’s fairy tale novella  </w:t>
            </w:r>
            <w:r>
              <w:rPr>
                <w:rFonts w:eastAsia="ＭＳ 明朝" w:ascii="Times New Roman" w:hAnsi="Times New Roman" w:eastAsiaTheme="minorEastAsia"/>
                <w:sz w:val="24"/>
                <w:szCs w:val="24"/>
                <w:lang w:val="en-US" w:eastAsia="ja-JP"/>
              </w:rPr>
              <w:t>«Alice’s Adventures in Wonderland» in Tim Burton’s film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к.п.н., доц.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Войтенко Л. І.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д.ф.н., проф.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Кравченко Н. О.</w:t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spacing w:before="0" w:after="200"/>
        <w:ind w:firstLine="708"/>
        <w:rPr>
          <w:rFonts w:ascii="Times New Roman" w:hAnsi="Times New Roman"/>
          <w:sz w:val="28"/>
          <w:lang w:val="uk-UA"/>
        </w:rPr>
      </w:pPr>
      <w:r>
        <w:rPr/>
      </w:r>
    </w:p>
    <w:sectPr>
      <w:footerReference w:type="default" r:id="rId2"/>
      <w:type w:val="nextPage"/>
      <w:pgSz w:orient="landscape" w:w="16838" w:h="11906"/>
      <w:pgMar w:left="1134" w:right="1134" w:gutter="0" w:header="0" w:top="1701" w:footer="708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  <w:p>
    <w:pPr>
      <w:pStyle w:val="Style23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ru-RU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60526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a6032c"/>
    <w:rPr>
      <w:rFonts w:ascii="Calibri" w:hAnsi="Calibri" w:eastAsia="Calibri" w:cs="Times New Roman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a6032c"/>
    <w:rPr>
      <w:rFonts w:ascii="Calibri" w:hAnsi="Calibri" w:eastAsia="Calibri" w:cs="Times New Roma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1">
    <w:name w:val="Верхній і нижній колонтитули"/>
    <w:basedOn w:val="Normal"/>
    <w:qFormat/>
    <w:pPr/>
    <w:rPr/>
  </w:style>
  <w:style w:type="paragraph" w:styleId="Style22">
    <w:name w:val="Header"/>
    <w:basedOn w:val="Normal"/>
    <w:link w:val="a4"/>
    <w:uiPriority w:val="99"/>
    <w:unhideWhenUsed/>
    <w:rsid w:val="00a6032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6"/>
    <w:uiPriority w:val="99"/>
    <w:unhideWhenUsed/>
    <w:rsid w:val="00a6032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LibreOffice/7.2.2.2$Windows_X86_64 LibreOffice_project/02b2acce88a210515b4a5bb2e46cbfb63fe97d56</Application>
  <AppVersion>15.0000</AppVersion>
  <Pages>1</Pages>
  <Words>106</Words>
  <Characters>643</Characters>
  <CharactersWithSpaces>726</CharactersWithSpaces>
  <Paragraphs>24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2026-02-05T09:56:00Z</dcterms:created>
  <dc:creator>KAF</dc:creator>
  <dc:description/>
  <dc:language>uk-UA</dc:language>
  <cp:lastModifiedBy/>
  <cp:lastPrinted>2022-09-19T10:42:00Z</cp:lastPrinted>
  <dcterms:modified xsi:type="dcterms:W3CDTF">2026-02-22T20:41:50Z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