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EE29" w14:textId="77777777" w:rsidR="006B5F0E" w:rsidRDefault="006B5F0E" w:rsidP="006B5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654C">
        <w:rPr>
          <w:rFonts w:ascii="Times New Roman" w:hAnsi="Times New Roman" w:cs="Times New Roman"/>
          <w:b/>
          <w:sz w:val="32"/>
          <w:szCs w:val="32"/>
          <w:lang w:val="uk-UA"/>
        </w:rPr>
        <w:t>Шановні колеги!</w:t>
      </w:r>
    </w:p>
    <w:p w14:paraId="6376903B" w14:textId="77777777" w:rsidR="006B5F0E" w:rsidRPr="001A654C" w:rsidRDefault="006B5F0E" w:rsidP="006B5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6881281" w14:textId="5731A916" w:rsidR="006B5F0E" w:rsidRDefault="005E1D45" w:rsidP="006B5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21</w:t>
      </w:r>
      <w:r w:rsidR="002D6CC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лютого</w:t>
      </w:r>
      <w:r w:rsidR="006B5F0E" w:rsidRPr="001A654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п’ятниця</w:t>
      </w:r>
      <w:r w:rsidR="006B5F0E" w:rsidRPr="001A654C">
        <w:rPr>
          <w:rFonts w:ascii="Times New Roman" w:hAnsi="Times New Roman" w:cs="Times New Roman"/>
          <w:b/>
          <w:sz w:val="32"/>
          <w:szCs w:val="32"/>
          <w:lang w:val="uk-UA"/>
        </w:rPr>
        <w:t>) 20</w:t>
      </w:r>
      <w:r w:rsidR="00731A25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8831A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B5F0E" w:rsidRPr="001A654C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року </w:t>
      </w:r>
      <w:r w:rsidR="006B5F0E" w:rsidRPr="00671AAD">
        <w:rPr>
          <w:rFonts w:ascii="Times New Roman" w:hAnsi="Times New Roman" w:cs="Times New Roman"/>
          <w:b/>
          <w:sz w:val="32"/>
          <w:szCs w:val="32"/>
          <w:lang w:val="uk-UA"/>
        </w:rPr>
        <w:t>о 1</w:t>
      </w:r>
      <w:r w:rsidR="00123CA0" w:rsidRPr="00671AAD">
        <w:rPr>
          <w:rFonts w:ascii="Times New Roman" w:hAnsi="Times New Roman" w:cs="Times New Roman"/>
          <w:b/>
          <w:sz w:val="32"/>
          <w:szCs w:val="32"/>
          <w:lang w:val="ru-RU"/>
        </w:rPr>
        <w:t>4</w:t>
      </w:r>
      <w:r w:rsidR="006B5F0E" w:rsidRPr="00671AAD">
        <w:rPr>
          <w:rFonts w:ascii="Times New Roman" w:hAnsi="Times New Roman" w:cs="Times New Roman"/>
          <w:b/>
          <w:sz w:val="32"/>
          <w:szCs w:val="32"/>
          <w:lang w:val="uk-UA"/>
        </w:rPr>
        <w:t>-</w:t>
      </w:r>
      <w:r w:rsidR="00123CA0" w:rsidRPr="00671AAD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="00CA0DA1" w:rsidRPr="00671AAD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</w:p>
    <w:p w14:paraId="3D3ACE5B" w14:textId="59262AC7" w:rsidR="006B5F0E" w:rsidRPr="001A654C" w:rsidRDefault="006B5F0E" w:rsidP="006B5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Pr="001A654C">
        <w:rPr>
          <w:rFonts w:ascii="Times New Roman" w:hAnsi="Times New Roman" w:cs="Times New Roman"/>
          <w:b/>
          <w:sz w:val="32"/>
          <w:szCs w:val="32"/>
          <w:lang w:val="uk-UA"/>
        </w:rPr>
        <w:t>ідбудеться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A9035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чергове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онлайн-</w:t>
      </w:r>
      <w:r w:rsidRPr="001A654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засідання </w:t>
      </w:r>
    </w:p>
    <w:p w14:paraId="140B5DB1" w14:textId="77777777" w:rsidR="006B5F0E" w:rsidRPr="001A654C" w:rsidRDefault="006B5F0E" w:rsidP="006B5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A654C">
        <w:rPr>
          <w:rFonts w:ascii="Times New Roman" w:hAnsi="Times New Roman" w:cs="Times New Roman"/>
          <w:b/>
          <w:sz w:val="32"/>
          <w:szCs w:val="32"/>
          <w:lang w:val="uk-UA"/>
        </w:rPr>
        <w:t>Науково-методичної ради  ОНУ імені І.І. Мечникова</w:t>
      </w:r>
    </w:p>
    <w:p w14:paraId="1692F596" w14:textId="77777777" w:rsidR="00D47C6C" w:rsidRPr="00F72B94" w:rsidRDefault="00D47C6C" w:rsidP="00D47C6C">
      <w:pPr>
        <w:jc w:val="center"/>
        <w:rPr>
          <w:b/>
          <w:i/>
          <w:sz w:val="28"/>
          <w:szCs w:val="28"/>
          <w:lang w:val="uk-UA"/>
        </w:rPr>
      </w:pPr>
    </w:p>
    <w:p w14:paraId="36742907" w14:textId="77777777" w:rsidR="00F72B94" w:rsidRPr="00F72B94" w:rsidRDefault="00F72B94" w:rsidP="00F72B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6A6266" w14:textId="0776242D" w:rsidR="00991F72" w:rsidRDefault="006B5F0E" w:rsidP="001408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A654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ПОРЯДОК ДЕННИЙ</w:t>
      </w:r>
    </w:p>
    <w:p w14:paraId="0FA098A5" w14:textId="77777777" w:rsidR="005E1D45" w:rsidRDefault="005E1D45" w:rsidP="001408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18572C61" w14:textId="77777777" w:rsidR="005E1D45" w:rsidRPr="005E1D45" w:rsidRDefault="005E1D45" w:rsidP="005E1D45">
      <w:pPr>
        <w:numPr>
          <w:ilvl w:val="0"/>
          <w:numId w:val="15"/>
        </w:numPr>
        <w:spacing w:after="0" w:line="240" w:lineRule="auto"/>
        <w:ind w:left="2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плану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НМР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Одеського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національного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університету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імені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І.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І.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Мечникова на 202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34E5051" w14:textId="4B1EDC40" w:rsidR="005E1D45" w:rsidRPr="005E1D45" w:rsidRDefault="005E1D45" w:rsidP="005E1D45">
      <w:pPr>
        <w:pStyle w:val="30"/>
        <w:spacing w:before="0" w:line="360" w:lineRule="auto"/>
        <w:ind w:left="360"/>
        <w:contextualSpacing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uk-UA"/>
        </w:rPr>
        <w:t xml:space="preserve">     </w:t>
      </w:r>
      <w:r w:rsidRPr="00AB47A7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uk-UA"/>
        </w:rPr>
        <w:t>Доповідач</w:t>
      </w:r>
      <w:r w:rsidRPr="00AB47A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– </w:t>
      </w:r>
      <w:r w:rsidRPr="00AB47A7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uk-UA"/>
        </w:rPr>
        <w:t>доц. Ніколаєва М.</w:t>
      </w:r>
      <w:r w:rsidR="00D24052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uk-UA"/>
        </w:rPr>
        <w:t xml:space="preserve"> </w:t>
      </w:r>
      <w:r w:rsidRPr="00B01C35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uk-UA"/>
        </w:rPr>
        <w:t>І.</w:t>
      </w:r>
    </w:p>
    <w:p w14:paraId="4E6C0D6A" w14:textId="77777777" w:rsidR="005E1D45" w:rsidRPr="005E1D45" w:rsidRDefault="005E1D45" w:rsidP="005E1D45">
      <w:pPr>
        <w:numPr>
          <w:ilvl w:val="0"/>
          <w:numId w:val="15"/>
        </w:numPr>
        <w:spacing w:after="0" w:line="240" w:lineRule="auto"/>
        <w:ind w:left="2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новий</w:t>
      </w:r>
      <w:proofErr w:type="spellEnd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перелік</w:t>
      </w:r>
      <w:proofErr w:type="spellEnd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спеціальностей</w:t>
      </w:r>
      <w:proofErr w:type="spellEnd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галузей</w:t>
      </w:r>
      <w:proofErr w:type="spellEnd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адаптування</w:t>
      </w:r>
      <w:proofErr w:type="spellEnd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переліку</w:t>
      </w:r>
      <w:proofErr w:type="spellEnd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спеціальностей</w:t>
      </w:r>
      <w:proofErr w:type="spellEnd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2015 року.</w:t>
      </w:r>
      <w:r w:rsidRPr="005E1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24B7B1E" w14:textId="79F47271" w:rsidR="005E1D45" w:rsidRPr="005E1D45" w:rsidRDefault="005E1D45" w:rsidP="005E1D45">
      <w:pPr>
        <w:pStyle w:val="30"/>
        <w:spacing w:before="0" w:line="360" w:lineRule="auto"/>
        <w:ind w:left="360"/>
        <w:contextualSpacing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    </w:t>
      </w:r>
      <w:r w:rsidRPr="00991F72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Доповідач – </w:t>
      </w:r>
      <w:r w:rsidR="00FC6906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>проф</w:t>
      </w:r>
      <w:r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>Гвоздій</w:t>
      </w:r>
      <w:proofErr w:type="spellEnd"/>
      <w:r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 С.</w:t>
      </w:r>
      <w:r w:rsidR="00D24052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>П.</w:t>
      </w:r>
    </w:p>
    <w:p w14:paraId="44BEFF0C" w14:textId="77777777" w:rsidR="005E1D45" w:rsidRPr="005E1D45" w:rsidRDefault="005E1D45" w:rsidP="005E1D45">
      <w:pPr>
        <w:numPr>
          <w:ilvl w:val="0"/>
          <w:numId w:val="15"/>
        </w:numPr>
        <w:spacing w:after="0" w:line="240" w:lineRule="auto"/>
        <w:ind w:left="2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Переоформлення</w:t>
      </w:r>
      <w:proofErr w:type="spellEnd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сертифікатів</w:t>
      </w:r>
      <w:proofErr w:type="spellEnd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акредитацію</w:t>
      </w:r>
      <w:proofErr w:type="spellEnd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виклики</w:t>
      </w:r>
      <w:proofErr w:type="spellEnd"/>
      <w:r w:rsidRPr="005E1D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5E1D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4B3E55" w14:textId="31D7482C" w:rsidR="005E1D45" w:rsidRPr="005E1D45" w:rsidRDefault="005E1D45" w:rsidP="005E1D45">
      <w:pPr>
        <w:pStyle w:val="30"/>
        <w:spacing w:before="0" w:line="360" w:lineRule="auto"/>
        <w:ind w:left="360"/>
        <w:contextualSpacing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   </w:t>
      </w:r>
      <w:r w:rsidRPr="00991F72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Доповідач – </w:t>
      </w:r>
      <w:r w:rsidR="00FC6906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>проф</w:t>
      </w:r>
      <w:r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>Гвоздій</w:t>
      </w:r>
      <w:proofErr w:type="spellEnd"/>
      <w:r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 С.</w:t>
      </w:r>
      <w:r w:rsidR="00D24052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>П.</w:t>
      </w:r>
    </w:p>
    <w:p w14:paraId="57A32DF3" w14:textId="77777777" w:rsidR="005E1D45" w:rsidRPr="005E1D45" w:rsidRDefault="005E1D45" w:rsidP="005E1D45">
      <w:pPr>
        <w:numPr>
          <w:ilvl w:val="0"/>
          <w:numId w:val="15"/>
        </w:numPr>
        <w:spacing w:after="0" w:line="240" w:lineRule="auto"/>
        <w:ind w:left="2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підготовку змін та оновлення освітніх програм в ОНУ імені І. І. Мечникова.</w:t>
      </w:r>
    </w:p>
    <w:p w14:paraId="2A26B2D9" w14:textId="25EB62F1" w:rsidR="005E1D45" w:rsidRPr="005E1D45" w:rsidRDefault="005E1D45" w:rsidP="005E1D45">
      <w:pPr>
        <w:pStyle w:val="30"/>
        <w:spacing w:before="0" w:line="360" w:lineRule="auto"/>
        <w:ind w:left="360"/>
        <w:contextualSpacing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   </w:t>
      </w:r>
      <w:r w:rsidRPr="00991F72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Доповідач – проф. </w:t>
      </w:r>
      <w:proofErr w:type="spellStart"/>
      <w:r w:rsidRPr="00991F72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>Сминтина</w:t>
      </w:r>
      <w:proofErr w:type="spellEnd"/>
      <w:r w:rsidRPr="00991F72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 О. В</w:t>
      </w:r>
      <w:r w:rsidR="005E61EE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>.</w:t>
      </w:r>
    </w:p>
    <w:p w14:paraId="29A7F411" w14:textId="77777777" w:rsidR="005E1D45" w:rsidRPr="005E1D45" w:rsidRDefault="005E1D45" w:rsidP="005E1D45">
      <w:pPr>
        <w:numPr>
          <w:ilvl w:val="0"/>
          <w:numId w:val="15"/>
        </w:numPr>
        <w:spacing w:after="0" w:line="240" w:lineRule="auto"/>
        <w:ind w:left="2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 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заключний етап підготовки та створення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загальноуніверситетського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каталог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вибіркових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дисциплін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 ОНУ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імені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І.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І. Мечникова.</w:t>
      </w:r>
    </w:p>
    <w:p w14:paraId="2B4B03B9" w14:textId="523F8DCB" w:rsidR="005E1D45" w:rsidRPr="005E1D45" w:rsidRDefault="005E1D45" w:rsidP="005E1D45">
      <w:pPr>
        <w:pStyle w:val="30"/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        </w:t>
      </w:r>
      <w:r w:rsidRPr="00991F72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Доповідач – проф. </w:t>
      </w:r>
      <w:proofErr w:type="spellStart"/>
      <w:r w:rsidRPr="00991F72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>Сминтина</w:t>
      </w:r>
      <w:proofErr w:type="spellEnd"/>
      <w:r w:rsidRPr="00991F72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 О. В</w:t>
      </w:r>
      <w:r w:rsidR="005E61EE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>.</w:t>
      </w:r>
    </w:p>
    <w:p w14:paraId="77DA97FC" w14:textId="5DC8531B" w:rsidR="005E1D45" w:rsidRPr="005E61EE" w:rsidRDefault="005E1D45" w:rsidP="005E1D45">
      <w:pPr>
        <w:numPr>
          <w:ilvl w:val="0"/>
          <w:numId w:val="15"/>
        </w:numPr>
        <w:spacing w:after="0" w:line="240" w:lineRule="auto"/>
        <w:ind w:left="2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пропозицію 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рекомендацію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подальшого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розгляду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Вченіи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̆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раді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ОНУ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імені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І.</w:t>
      </w:r>
      <w:r w:rsidR="002B6A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І. Мечникова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нових сертифікатних програм.</w:t>
      </w:r>
    </w:p>
    <w:p w14:paraId="0D4A77CB" w14:textId="749F0959" w:rsidR="005E61EE" w:rsidRDefault="004E469D" w:rsidP="005E61EE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</w:t>
      </w:r>
      <w:r w:rsidR="005E61EE" w:rsidRPr="00991F7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Доповідач – проф. </w:t>
      </w:r>
      <w:proofErr w:type="spellStart"/>
      <w:r w:rsidR="005E61EE" w:rsidRPr="00991F7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Сминтина</w:t>
      </w:r>
      <w:proofErr w:type="spellEnd"/>
      <w:r w:rsidR="005E61EE" w:rsidRPr="00991F7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О. В</w:t>
      </w:r>
      <w:r w:rsidR="005E61E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</w:p>
    <w:p w14:paraId="00ED9DA8" w14:textId="77777777" w:rsidR="005E61EE" w:rsidRPr="005E61EE" w:rsidRDefault="005E61EE" w:rsidP="005E61EE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4CF7071" w14:textId="6D8B278B" w:rsidR="005E61EE" w:rsidRPr="005E61EE" w:rsidRDefault="005E61EE" w:rsidP="005E61EE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пропозицію 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рекомендацію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подальшого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розгляду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Вченіи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̆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раді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ОНУ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імені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І. Мечникова</w:t>
      </w:r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Програму підвищення кваліфікації «Організація роботи фахівця із супроводу ветеранів війни та демобілізованих осіб».</w:t>
      </w:r>
    </w:p>
    <w:p w14:paraId="197C4DD2" w14:textId="2AF881D9" w:rsidR="005E61EE" w:rsidRPr="005E61EE" w:rsidRDefault="005E1D45" w:rsidP="005E61EE">
      <w:pPr>
        <w:pStyle w:val="30"/>
        <w:spacing w:before="0" w:line="360" w:lineRule="auto"/>
        <w:ind w:left="360"/>
        <w:contextualSpacing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   </w:t>
      </w:r>
      <w:r w:rsidRPr="00991F72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Доповідач – </w:t>
      </w:r>
      <w:r w:rsidR="005E61EE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>доц. Ніколаєва М.</w:t>
      </w:r>
      <w:r w:rsidR="00D24052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 xml:space="preserve"> </w:t>
      </w:r>
      <w:r w:rsidR="005E61EE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uk-UA"/>
        </w:rPr>
        <w:t>І.</w:t>
      </w:r>
    </w:p>
    <w:p w14:paraId="2AB93CB9" w14:textId="77777777" w:rsidR="005E1D45" w:rsidRPr="005E1D45" w:rsidRDefault="005E1D45" w:rsidP="005E1D45">
      <w:pPr>
        <w:numPr>
          <w:ilvl w:val="0"/>
          <w:numId w:val="15"/>
        </w:numPr>
        <w:spacing w:after="0" w:line="240" w:lineRule="auto"/>
        <w:ind w:left="2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Рекомендація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навчально-методичної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літератури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друку</w:t>
      </w:r>
      <w:proofErr w:type="spellEnd"/>
    </w:p>
    <w:p w14:paraId="1F5B4CD7" w14:textId="4D5F7AB3" w:rsidR="005E1D45" w:rsidRPr="004E6FC8" w:rsidRDefault="005E1D45" w:rsidP="004E6FC8">
      <w:pPr>
        <w:spacing w:after="0" w:line="360" w:lineRule="auto"/>
        <w:ind w:left="360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</w:t>
      </w:r>
      <w:r w:rsidRPr="005E1D4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Доповідач -   </w:t>
      </w:r>
      <w:proofErr w:type="spellStart"/>
      <w:r w:rsidRPr="005E1D4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Нікола</w:t>
      </w:r>
      <w:proofErr w:type="spellEnd"/>
      <w:r w:rsidRPr="005E1D4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Л.</w:t>
      </w:r>
      <w:r w:rsidR="001D0BE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5E1D4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В.</w:t>
      </w:r>
    </w:p>
    <w:p w14:paraId="1894E5F5" w14:textId="503428A6" w:rsidR="00D47C6C" w:rsidRPr="007B4CB9" w:rsidRDefault="005E1D45" w:rsidP="007B4CB9">
      <w:pPr>
        <w:numPr>
          <w:ilvl w:val="0"/>
          <w:numId w:val="15"/>
        </w:numPr>
        <w:spacing w:line="240" w:lineRule="auto"/>
        <w:ind w:left="2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Різне</w:t>
      </w:r>
      <w:proofErr w:type="spellEnd"/>
      <w:r w:rsidRPr="005E1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D47C6C" w:rsidRPr="007B4C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7D2D"/>
    <w:multiLevelType w:val="hybridMultilevel"/>
    <w:tmpl w:val="4074FDC0"/>
    <w:lvl w:ilvl="0" w:tplc="81CCEDD2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8422F"/>
    <w:multiLevelType w:val="hybridMultilevel"/>
    <w:tmpl w:val="5E2E7F2C"/>
    <w:lvl w:ilvl="0" w:tplc="CB1A34BC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D67077"/>
    <w:multiLevelType w:val="hybridMultilevel"/>
    <w:tmpl w:val="B926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1F3B"/>
    <w:multiLevelType w:val="multilevel"/>
    <w:tmpl w:val="5EDCA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374A27"/>
    <w:multiLevelType w:val="hybridMultilevel"/>
    <w:tmpl w:val="E1EE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C55DD"/>
    <w:multiLevelType w:val="hybridMultilevel"/>
    <w:tmpl w:val="F2A42288"/>
    <w:lvl w:ilvl="0" w:tplc="3D1239E8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62F89"/>
    <w:multiLevelType w:val="multilevel"/>
    <w:tmpl w:val="C562C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23336B"/>
    <w:multiLevelType w:val="multilevel"/>
    <w:tmpl w:val="B1BCF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081E40"/>
    <w:multiLevelType w:val="multilevel"/>
    <w:tmpl w:val="5EDCA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183B72"/>
    <w:multiLevelType w:val="hybridMultilevel"/>
    <w:tmpl w:val="1254A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40B4D"/>
    <w:multiLevelType w:val="multilevel"/>
    <w:tmpl w:val="740EA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96196"/>
    <w:multiLevelType w:val="hybridMultilevel"/>
    <w:tmpl w:val="0948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C3C71"/>
    <w:multiLevelType w:val="hybridMultilevel"/>
    <w:tmpl w:val="1518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4520A"/>
    <w:multiLevelType w:val="hybridMultilevel"/>
    <w:tmpl w:val="3F96BAF6"/>
    <w:lvl w:ilvl="0" w:tplc="EE361678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B3622B"/>
    <w:multiLevelType w:val="hybridMultilevel"/>
    <w:tmpl w:val="1B027E2E"/>
    <w:lvl w:ilvl="0" w:tplc="AC7CA3A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18839">
    <w:abstractNumId w:val="4"/>
  </w:num>
  <w:num w:numId="2" w16cid:durableId="1467621560">
    <w:abstractNumId w:val="8"/>
  </w:num>
  <w:num w:numId="3" w16cid:durableId="1051153396">
    <w:abstractNumId w:val="11"/>
  </w:num>
  <w:num w:numId="4" w16cid:durableId="246040388">
    <w:abstractNumId w:val="2"/>
  </w:num>
  <w:num w:numId="5" w16cid:durableId="1260597242">
    <w:abstractNumId w:val="14"/>
  </w:num>
  <w:num w:numId="6" w16cid:durableId="300306755">
    <w:abstractNumId w:val="12"/>
  </w:num>
  <w:num w:numId="7" w16cid:durableId="1160459250">
    <w:abstractNumId w:val="13"/>
  </w:num>
  <w:num w:numId="8" w16cid:durableId="1302349444">
    <w:abstractNumId w:val="1"/>
  </w:num>
  <w:num w:numId="9" w16cid:durableId="1073820362">
    <w:abstractNumId w:val="5"/>
  </w:num>
  <w:num w:numId="10" w16cid:durableId="2058892029">
    <w:abstractNumId w:val="0"/>
  </w:num>
  <w:num w:numId="11" w16cid:durableId="220023145">
    <w:abstractNumId w:val="7"/>
  </w:num>
  <w:num w:numId="12" w16cid:durableId="802576542">
    <w:abstractNumId w:val="3"/>
  </w:num>
  <w:num w:numId="13" w16cid:durableId="352995132">
    <w:abstractNumId w:val="6"/>
  </w:num>
  <w:num w:numId="14" w16cid:durableId="2019116538">
    <w:abstractNumId w:val="9"/>
  </w:num>
  <w:num w:numId="15" w16cid:durableId="523061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6C"/>
    <w:rsid w:val="000146AC"/>
    <w:rsid w:val="000412FE"/>
    <w:rsid w:val="00050DAA"/>
    <w:rsid w:val="00077202"/>
    <w:rsid w:val="000C6CFB"/>
    <w:rsid w:val="00103952"/>
    <w:rsid w:val="00123CA0"/>
    <w:rsid w:val="001408EF"/>
    <w:rsid w:val="00150D55"/>
    <w:rsid w:val="00170955"/>
    <w:rsid w:val="001834A4"/>
    <w:rsid w:val="00186EE8"/>
    <w:rsid w:val="0019241D"/>
    <w:rsid w:val="001D0BE4"/>
    <w:rsid w:val="001D1865"/>
    <w:rsid w:val="001D1AD5"/>
    <w:rsid w:val="0021188A"/>
    <w:rsid w:val="002B0AF9"/>
    <w:rsid w:val="002B5A7B"/>
    <w:rsid w:val="002B6A78"/>
    <w:rsid w:val="002D6CCD"/>
    <w:rsid w:val="002E3110"/>
    <w:rsid w:val="00352F6A"/>
    <w:rsid w:val="00385FF8"/>
    <w:rsid w:val="00386759"/>
    <w:rsid w:val="00394309"/>
    <w:rsid w:val="003B383F"/>
    <w:rsid w:val="00455D0D"/>
    <w:rsid w:val="00460159"/>
    <w:rsid w:val="00494039"/>
    <w:rsid w:val="004D083C"/>
    <w:rsid w:val="004E469D"/>
    <w:rsid w:val="004E6FC8"/>
    <w:rsid w:val="00505EE4"/>
    <w:rsid w:val="005352A5"/>
    <w:rsid w:val="00570823"/>
    <w:rsid w:val="00575252"/>
    <w:rsid w:val="005B03B5"/>
    <w:rsid w:val="005C21F4"/>
    <w:rsid w:val="005E1D45"/>
    <w:rsid w:val="005E61EE"/>
    <w:rsid w:val="00613FDC"/>
    <w:rsid w:val="00627CEA"/>
    <w:rsid w:val="0063165C"/>
    <w:rsid w:val="00671AAD"/>
    <w:rsid w:val="006B07A3"/>
    <w:rsid w:val="006B5F0E"/>
    <w:rsid w:val="006C4A78"/>
    <w:rsid w:val="006C519D"/>
    <w:rsid w:val="006D1B0E"/>
    <w:rsid w:val="006E3398"/>
    <w:rsid w:val="006E68CD"/>
    <w:rsid w:val="006F3511"/>
    <w:rsid w:val="007003C7"/>
    <w:rsid w:val="00700EB4"/>
    <w:rsid w:val="00716B0F"/>
    <w:rsid w:val="00731A25"/>
    <w:rsid w:val="00762387"/>
    <w:rsid w:val="007B4CB9"/>
    <w:rsid w:val="007C25D3"/>
    <w:rsid w:val="007D3A63"/>
    <w:rsid w:val="007E2E02"/>
    <w:rsid w:val="007E739F"/>
    <w:rsid w:val="007F6CC1"/>
    <w:rsid w:val="00820EA8"/>
    <w:rsid w:val="008831A3"/>
    <w:rsid w:val="008E201D"/>
    <w:rsid w:val="008E2FBB"/>
    <w:rsid w:val="00911CE8"/>
    <w:rsid w:val="0091255F"/>
    <w:rsid w:val="0094726A"/>
    <w:rsid w:val="00951A51"/>
    <w:rsid w:val="009563D9"/>
    <w:rsid w:val="00991F72"/>
    <w:rsid w:val="009D4139"/>
    <w:rsid w:val="009F15AF"/>
    <w:rsid w:val="009F2199"/>
    <w:rsid w:val="00A1785A"/>
    <w:rsid w:val="00A23181"/>
    <w:rsid w:val="00A32D17"/>
    <w:rsid w:val="00A42A35"/>
    <w:rsid w:val="00A55D09"/>
    <w:rsid w:val="00A74D0E"/>
    <w:rsid w:val="00A9035E"/>
    <w:rsid w:val="00AB47A7"/>
    <w:rsid w:val="00AB68E6"/>
    <w:rsid w:val="00B01C35"/>
    <w:rsid w:val="00B81D4C"/>
    <w:rsid w:val="00BB4DD3"/>
    <w:rsid w:val="00C1540F"/>
    <w:rsid w:val="00C553EB"/>
    <w:rsid w:val="00CA0DA1"/>
    <w:rsid w:val="00CB27D2"/>
    <w:rsid w:val="00CB2B80"/>
    <w:rsid w:val="00D24052"/>
    <w:rsid w:val="00D47C6C"/>
    <w:rsid w:val="00E62847"/>
    <w:rsid w:val="00E71BC3"/>
    <w:rsid w:val="00E808ED"/>
    <w:rsid w:val="00E8133E"/>
    <w:rsid w:val="00E948F5"/>
    <w:rsid w:val="00EB05B4"/>
    <w:rsid w:val="00EE7697"/>
    <w:rsid w:val="00F24873"/>
    <w:rsid w:val="00F45AE0"/>
    <w:rsid w:val="00F72B94"/>
    <w:rsid w:val="00F77AF5"/>
    <w:rsid w:val="00F962CE"/>
    <w:rsid w:val="00FB55CD"/>
    <w:rsid w:val="00FC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E047"/>
  <w15:chartTrackingRefBased/>
  <w15:docId w15:val="{A4145236-4C29-412E-B61A-3CBF61D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6C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D47C6C"/>
    <w:rPr>
      <w:rFonts w:ascii="Cambria" w:hAnsi="Cambria" w:cs="Cambria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47C6C"/>
    <w:pPr>
      <w:widowControl w:val="0"/>
      <w:shd w:val="clear" w:color="auto" w:fill="FFFFFF"/>
      <w:spacing w:before="1200" w:after="0" w:line="456" w:lineRule="exact"/>
      <w:jc w:val="right"/>
    </w:pPr>
    <w:rPr>
      <w:rFonts w:ascii="Cambria" w:hAnsi="Cambria" w:cs="Cambria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1D1A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1AD5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575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33</cp:revision>
  <cp:lastPrinted>2022-02-17T09:44:00Z</cp:lastPrinted>
  <dcterms:created xsi:type="dcterms:W3CDTF">2024-10-02T09:34:00Z</dcterms:created>
  <dcterms:modified xsi:type="dcterms:W3CDTF">2025-02-26T07:56:00Z</dcterms:modified>
</cp:coreProperties>
</file>