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МІНІСТЕРСТВО ОСВІТИ І НАУКИ УКРАЇНИ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Одеський національний університет імені І.І. Мечникова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Факультет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u w:val="single"/>
          <w:rtl w:val="0"/>
        </w:rPr>
        <w:t xml:space="preserve">гідрометеорології і екології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Кафедра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u w:val="single"/>
          <w:rtl w:val="0"/>
        </w:rPr>
        <w:t xml:space="preserve">екології та охорони довкілля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Силабус курсу 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«ЕКОЛОГІЯ»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(обов’язковий)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center"/>
        <w:tblBorders>
          <w:top w:color="666633" w:space="0" w:sz="4" w:val="single"/>
          <w:left w:color="666633" w:space="0" w:sz="4" w:val="single"/>
          <w:bottom w:color="666633" w:space="0" w:sz="4" w:val="single"/>
          <w:right w:color="666633" w:space="0" w:sz="4" w:val="single"/>
          <w:insideH w:color="666633" w:space="0" w:sz="4" w:val="single"/>
          <w:insideV w:color="666633" w:space="0" w:sz="4" w:val="single"/>
        </w:tblBorders>
        <w:tblLayout w:type="fixed"/>
        <w:tblLook w:val="0000"/>
      </w:tblPr>
      <w:tblGrid>
        <w:gridCol w:w="2547"/>
        <w:gridCol w:w="7229"/>
        <w:tblGridChange w:id="0">
          <w:tblGrid>
            <w:gridCol w:w="2547"/>
            <w:gridCol w:w="7229"/>
          </w:tblGrid>
        </w:tblGridChange>
      </w:tblGrid>
      <w:tr>
        <w:trPr>
          <w:cantSplit w:val="0"/>
          <w:trHeight w:val="266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C">
            <w:pPr>
              <w:ind w:left="142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Рівень вищої освіти: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D">
            <w:pPr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Першій (освітньо-науковий)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E">
            <w:pPr>
              <w:ind w:left="142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Галузь знань: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F">
            <w:pPr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Природничі науки</w:t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ind w:left="142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Спеціальність: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103  Науки про Землю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302" w:lineRule="auto"/>
              <w:ind w:left="14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Освітньо-наукова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left="142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програма: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Організація метеорологічного та геофізичного забезпечення Збройних Сил України</w:t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ind w:left="142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Обсяг:</w:t>
            </w:r>
          </w:p>
        </w:tc>
        <w:tc>
          <w:tcPr/>
          <w:p w:rsidR="00000000" w:rsidDel="00000000" w:rsidP="00000000" w:rsidRDefault="00000000" w:rsidRPr="00000000" w14:paraId="00000016">
            <w:pPr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кредитів ЄКТС, 120 год.</w:t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ind w:left="142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Семестр, рік:</w:t>
            </w:r>
          </w:p>
        </w:tc>
        <w:tc>
          <w:tcPr/>
          <w:p w:rsidR="00000000" w:rsidDel="00000000" w:rsidP="00000000" w:rsidRDefault="00000000" w:rsidRPr="00000000" w14:paraId="00000018">
            <w:pPr>
              <w:ind w:left="10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Vсеместр, 3 рік навчання</w:t>
            </w:r>
          </w:p>
        </w:tc>
      </w:tr>
      <w:tr>
        <w:trPr>
          <w:cantSplit w:val="0"/>
          <w:trHeight w:val="274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ind w:left="142" w:right="118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Дні, час, місце:</w:t>
            </w:r>
          </w:p>
        </w:tc>
        <w:tc>
          <w:tcPr/>
          <w:p w:rsidR="00000000" w:rsidDel="00000000" w:rsidP="00000000" w:rsidRDefault="00000000" w:rsidRPr="00000000" w14:paraId="0000001A">
            <w:pPr>
              <w:ind w:left="120" w:right="108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вул. Львівська, 15,  НЛК № 2, за розкладом</w:t>
            </w:r>
          </w:p>
        </w:tc>
      </w:tr>
      <w:tr>
        <w:trPr>
          <w:cantSplit w:val="0"/>
          <w:trHeight w:val="547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ind w:left="142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Викладач:</w:t>
            </w:r>
          </w:p>
        </w:tc>
        <w:tc>
          <w:tcPr/>
          <w:p w:rsidR="00000000" w:rsidDel="00000000" w:rsidP="00000000" w:rsidRDefault="00000000" w:rsidRPr="00000000" w14:paraId="0000001C">
            <w:pPr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Романчук Марина Євгенівна, кандидат географічних наук, доцент кафедри екології та охорони довкілля</w:t>
            </w:r>
          </w:p>
        </w:tc>
      </w:tr>
      <w:tr>
        <w:trPr>
          <w:cantSplit w:val="0"/>
          <w:trHeight w:val="257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ind w:left="142" w:right="118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Контактний тел.:</w:t>
            </w:r>
          </w:p>
        </w:tc>
        <w:tc>
          <w:tcPr/>
          <w:p w:rsidR="00000000" w:rsidDel="00000000" w:rsidP="00000000" w:rsidRDefault="00000000" w:rsidRPr="00000000" w14:paraId="0000001E">
            <w:pPr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+38(050)391-69-37</w:t>
            </w:r>
          </w:p>
        </w:tc>
      </w:tr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ind w:left="142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E-mail:</w:t>
            </w:r>
          </w:p>
        </w:tc>
        <w:tc>
          <w:tcPr/>
          <w:p w:rsidR="00000000" w:rsidDel="00000000" w:rsidP="00000000" w:rsidRDefault="00000000" w:rsidRPr="00000000" w14:paraId="00000020">
            <w:pPr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marinaroman4uk@gmail.com</w:t>
            </w:r>
          </w:p>
        </w:tc>
      </w:tr>
      <w:tr>
        <w:trPr>
          <w:cantSplit w:val="0"/>
          <w:trHeight w:val="625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ind w:left="142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Робоче місце: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вул. Львівська, 15,  НЛК № 2, кафедра екології та охорони довкілля, каб. 415</w:t>
            </w:r>
          </w:p>
        </w:tc>
      </w:tr>
      <w:tr>
        <w:trPr>
          <w:cantSplit w:val="0"/>
          <w:trHeight w:val="477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ind w:left="142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Консультації: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вул. Львівська, 15, НЛК № 2, каб. 415</w:t>
            </w:r>
          </w:p>
          <w:p w:rsidR="00000000" w:rsidDel="00000000" w:rsidP="00000000" w:rsidRDefault="00000000" w:rsidRPr="00000000" w14:paraId="00000025">
            <w:pPr>
              <w:ind w:lef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щотижнево за розкладом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Комунікація</w:t>
      </w:r>
    </w:p>
    <w:p w:rsidR="00000000" w:rsidDel="00000000" w:rsidP="00000000" w:rsidRDefault="00000000" w:rsidRPr="00000000" w14:paraId="0000002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Комунікація зі студентами буде здійснюватися очно в університеті та через вказані адреси електронної пошти </w:t>
      </w:r>
    </w:p>
    <w:p w:rsidR="00000000" w:rsidDel="00000000" w:rsidP="00000000" w:rsidRDefault="00000000" w:rsidRPr="00000000" w14:paraId="0000002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Анотація курсу</w:t>
      </w:r>
    </w:p>
    <w:p w:rsidR="00000000" w:rsidDel="00000000" w:rsidP="00000000" w:rsidRDefault="00000000" w:rsidRPr="00000000" w14:paraId="0000002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Предмет вивчення дисципліни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закони взаємодії живих організмів з оточуючим середовищем; принципи та методи оцінки техногенного навантаження на довкілля та його окремі складові.</w:t>
      </w:r>
    </w:p>
    <w:p w:rsidR="00000000" w:rsidDel="00000000" w:rsidP="00000000" w:rsidRDefault="00000000" w:rsidRPr="00000000" w14:paraId="0000002C">
      <w:pPr>
        <w:tabs>
          <w:tab w:val="left" w:leader="none" w:pos="8511"/>
        </w:tabs>
        <w:spacing w:after="0" w:line="240" w:lineRule="auto"/>
        <w:ind w:right="-2" w:firstLine="709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Пререквізити курсу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дисципліна «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Загальна гідрологія».</w:t>
      </w:r>
    </w:p>
    <w:p w:rsidR="00000000" w:rsidDel="00000000" w:rsidP="00000000" w:rsidRDefault="00000000" w:rsidRPr="00000000" w14:paraId="0000002D">
      <w:pPr>
        <w:tabs>
          <w:tab w:val="left" w:leader="none" w:pos="567"/>
        </w:tabs>
        <w:spacing w:after="16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Мета курсу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отримання знань о взаємодії живої речовини з навколишнім середовищем, еволюції взаємовідносин людини й довкілля;  основних джерел і типів антропогенного забруднення навколишнього середовища та шляхів збереження компонентів довкілля, екологічних аспектів використання природних ресурсів;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визначення негативних наслідків, заподіяних гідросфері, атмосфері, ґрунтам, природно-заповідному фонду внаслідок надзвичайних ситуацій та/або збройної агресії та бойових дій під час дії воєнного стану.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right="-2"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Завдання дисципліни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отримання навичок щодо виконання нескладних екологічних  узагальнень, які пов’язані з оцінкою екологічної ситуації; визначення оптимальних методів зменшення техногенного навантаження на навколишнє середовище та його окремі складові</w:t>
      </w:r>
    </w:p>
    <w:p w:rsidR="00000000" w:rsidDel="00000000" w:rsidP="00000000" w:rsidRDefault="00000000" w:rsidRPr="00000000" w14:paraId="0000002F">
      <w:pPr>
        <w:spacing w:after="0" w:line="240" w:lineRule="auto"/>
        <w:ind w:right="-2"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Очікувані результати.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результаті вивчення навчальної дисципліни здобувач повинен: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знати: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основні екологічні поняття; генетичні типи екосистем та мати уявлення про процеси взаємодії між їх складовими; фактори забруднення природних середовищ та причини порушення їх істотно історичної рівноваги; принципи класифікації природних ресурсів; основні шляхи вирішення екологічних проблем;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line="240" w:lineRule="auto"/>
        <w:ind w:left="720" w:right="-30" w:hanging="36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вміти: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визначати основні регіональні джерела забруднення довкілля природного та техногенного походження; використовувати знання при вирішенні питань охорони природних ресурсів і умов; виконувати нескладні екологічні узагальнення, що пов’язані з оцінкою екологічної ситуації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0" w:before="1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0" w:before="1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Опис курсу</w:t>
      </w:r>
    </w:p>
    <w:bookmarkStart w:colFirst="0" w:colLast="0" w:name="7pi97av0ukwd" w:id="0"/>
    <w:bookmarkEnd w:id="0"/>
    <w:p w:rsidR="00000000" w:rsidDel="00000000" w:rsidP="00000000" w:rsidRDefault="00000000" w:rsidRPr="00000000" w14:paraId="00000034">
      <w:pPr>
        <w:widowControl w:val="0"/>
        <w:spacing w:after="0" w:line="240" w:lineRule="auto"/>
        <w:ind w:right="-2" w:firstLine="70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Форми і методи навчання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after="0" w:line="240" w:lineRule="auto"/>
        <w:ind w:right="-2" w:firstLine="70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Курс для денної форми навчання буде викладений у формі лекцій (30 год.) та семінарських занять (30 год.), організації самостійної роботи студентів (60 год.), до якої входить також виконання індивідуального домашнього завдання. </w:t>
      </w:r>
    </w:p>
    <w:p w:rsidR="00000000" w:rsidDel="00000000" w:rsidP="00000000" w:rsidRDefault="00000000" w:rsidRPr="00000000" w14:paraId="0000003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вивченні навчальної дисципліни «Екологія» застосовуються словесний, наочний, практичний методи навчання: читання лекції, пояснення, робота з навчальною літературою, індивідуальні консультації. </w:t>
      </w:r>
    </w:p>
    <w:p w:rsidR="00000000" w:rsidDel="00000000" w:rsidP="00000000" w:rsidRDefault="00000000" w:rsidRPr="00000000" w14:paraId="00000037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Словесні та наочні методи навчання 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лекційні заняття, опитування, консультування, мультимедійні презентації.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Практичні  методи 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робота за темами індивідуальних домашніх завдань, їх захист на семінарських заняттях, обговорення практичного застосування теоретичного матеріалу. </w:t>
      </w:r>
    </w:p>
    <w:p w:rsidR="00000000" w:rsidDel="00000000" w:rsidP="00000000" w:rsidRDefault="00000000" w:rsidRPr="00000000" w14:paraId="00000039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Колективне опрацювання завдань 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колективне обговорення результатів вивчення лекційного матеріалу, обговорення і дискусії щодо проблемних питань та результатів самостійної роботи.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</w:t>
      </w:r>
    </w:p>
    <w:p w:rsidR="00000000" w:rsidDel="00000000" w:rsidP="00000000" w:rsidRDefault="00000000" w:rsidRPr="00000000" w14:paraId="0000003A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розв’язання навчально-професійних завдань навчальної дисципліни застосовано комплексний підхід до діяльності у процесі навчання. Використовуються класичні дидактичні методи організації та здійснення навчально-пізнавальної діяльності (лекція-пояснення, бесіда, контроль, самоконтроль, взаємоконтроль і т.п.)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ab/>
        <w:t xml:space="preserve">Основні форми (методи) проведення занять 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різні типи лекцій, а також семінарські заняття – теоретичне обговорення питань, дискусія, співбесіда, презентація індивідуального домашнього завдання.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Зміст навчальної дисципліни</w:t>
      </w:r>
    </w:p>
    <w:p w:rsidR="00000000" w:rsidDel="00000000" w:rsidP="00000000" w:rsidRDefault="00000000" w:rsidRPr="00000000" w14:paraId="0000003D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Змістовий модуль 1.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u w:val="single"/>
          <w:rtl w:val="0"/>
        </w:rPr>
        <w:t xml:space="preserve">Загальні питання. Основи глобальної і </w:t>
      </w:r>
    </w:p>
    <w:p w:rsidR="00000000" w:rsidDel="00000000" w:rsidP="00000000" w:rsidRDefault="00000000" w:rsidRPr="00000000" w14:paraId="0000003E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u w:val="single"/>
          <w:rtl w:val="0"/>
        </w:rPr>
        <w:t xml:space="preserve">традиційної екології</w:t>
      </w:r>
    </w:p>
    <w:p w:rsidR="00000000" w:rsidDel="00000000" w:rsidP="00000000" w:rsidRDefault="00000000" w:rsidRPr="00000000" w14:paraId="0000003F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d0d0d"/>
          <w:sz w:val="28"/>
          <w:szCs w:val="28"/>
          <w:rtl w:val="0"/>
        </w:rPr>
        <w:t xml:space="preserve">Тема 1.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d0d0d"/>
          <w:sz w:val="28"/>
          <w:szCs w:val="28"/>
          <w:rtl w:val="0"/>
        </w:rPr>
        <w:t xml:space="preserve">Екологія як інтегральна наука. Основні екологічні проблеми сучасності</w:t>
      </w:r>
    </w:p>
    <w:p w:rsidR="00000000" w:rsidDel="00000000" w:rsidP="00000000" w:rsidRDefault="00000000" w:rsidRPr="00000000" w14:paraId="00000040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Сучасна екологія як комплексна міждисциплінарна наука; поняття «навколишнє середовище», “екологія”,  “природокористування” та ін.; основні принципи екологічних досліджень; методологічні основи екології; особливості структурних підрозділів сучасної екології. Основні принципи, методи і підходи вивчення в екології і природокористуванні. Огляд основних глобальних екологічних проблем сучасності.</w:t>
      </w:r>
    </w:p>
    <w:p w:rsidR="00000000" w:rsidDel="00000000" w:rsidP="00000000" w:rsidRDefault="00000000" w:rsidRPr="00000000" w14:paraId="00000041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d0d0d"/>
          <w:sz w:val="28"/>
          <w:szCs w:val="28"/>
          <w:rtl w:val="0"/>
        </w:rPr>
        <w:t xml:space="preserve">Тема 2.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Сучасні уявлення про біосферу. Зміст поняття та схема еволюції біосфери. Сучасний етап розвитку біосфери. Деякі уявлення про складові біосфери </w:t>
      </w:r>
    </w:p>
    <w:p w:rsidR="00000000" w:rsidDel="00000000" w:rsidP="00000000" w:rsidRDefault="00000000" w:rsidRPr="00000000" w14:paraId="00000042">
      <w:pPr>
        <w:keepNext w:val="1"/>
        <w:spacing w:after="0" w:line="240" w:lineRule="auto"/>
        <w:ind w:right="-6" w:firstLine="708"/>
        <w:jc w:val="both"/>
        <w:rPr>
          <w:rFonts w:ascii="Times New Roman" w:cs="Times New Roman" w:eastAsia="Times New Roman" w:hAnsi="Times New Roman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8"/>
          <w:szCs w:val="28"/>
          <w:rtl w:val="0"/>
        </w:rPr>
        <w:t xml:space="preserve">Поняття “біосфера”, «ноосфера»; уявлення про складові біосфери; середовище проживання, екологічна ніша, біотоп, біоценоз, біогеоценоз, екосистема, природна система, екотон, екологічні фактори, навколишнє середовище. Схема еволюції біосфери. Сучасний етап розвитку біосфери. </w:t>
      </w:r>
    </w:p>
    <w:p w:rsidR="00000000" w:rsidDel="00000000" w:rsidP="00000000" w:rsidRDefault="00000000" w:rsidRPr="00000000" w14:paraId="00000043">
      <w:pPr>
        <w:spacing w:after="0" w:line="240" w:lineRule="auto"/>
        <w:ind w:left="357" w:firstLine="348.9999999999999"/>
        <w:jc w:val="both"/>
        <w:rPr>
          <w:rFonts w:ascii="Times New Roman" w:cs="Times New Roman" w:eastAsia="Times New Roman" w:hAnsi="Times New Roman"/>
          <w:i w:val="1"/>
          <w:iCs w:val="1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d0d0d"/>
          <w:sz w:val="28"/>
          <w:szCs w:val="28"/>
          <w:rtl w:val="0"/>
        </w:rPr>
        <w:t xml:space="preserve">Тема 3. Екосистеми і їх характеристика.</w:t>
      </w:r>
    </w:p>
    <w:p w:rsidR="00000000" w:rsidDel="00000000" w:rsidP="00000000" w:rsidRDefault="00000000" w:rsidRPr="00000000" w14:paraId="0000004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Поняття «екосистема», «біогеоценоз», «автотрофи», «гетеротрофи»; структура і динаміка екосистем, типи і принципи їх класифікації; приклади природних та штучних екосистем.   </w:t>
      </w:r>
    </w:p>
    <w:p w:rsidR="00000000" w:rsidDel="00000000" w:rsidP="00000000" w:rsidRDefault="00000000" w:rsidRPr="00000000" w14:paraId="00000045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Тема 4. Жива речовина і її роль в екосистемах. Загальні відомості про живу речовину. Біологічний контроль стану природного середовища </w:t>
      </w:r>
    </w:p>
    <w:p w:rsidR="00000000" w:rsidDel="00000000" w:rsidP="00000000" w:rsidRDefault="00000000" w:rsidRPr="00000000" w14:paraId="0000004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Поняття «жива речовина»; хімічний склад живої речовини; біологічні індикатори стану довкілля; суть гіпотези глобального біологічного контролю.</w:t>
      </w:r>
    </w:p>
    <w:p w:rsidR="00000000" w:rsidDel="00000000" w:rsidP="00000000" w:rsidRDefault="00000000" w:rsidRPr="00000000" w14:paraId="00000047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Тема 5. Кругообіг речовин у екосистемах  і трансформація  енергії в екосистемах.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Класифікація хімічних елементів за Вернадським, органогенні або циклічні хімічні елементи;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особливості біогеохімічних циклів вуглецю, кисню і азоту та їх антропогенних складових;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біологічний кругообіг атомів, потік енергії; І та ІІ закони термодинаміки; правила 1% і 10%; зворотний  потік енергії; поняття про екологічні піраміди; типи континентальних і водних екологічних пірамід; е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нергетична класифікація екосистем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Змістовий модуль 2.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Особливості фізичного, хімічного і біологічного забруднення</w:t>
      </w:r>
    </w:p>
    <w:p w:rsidR="00000000" w:rsidDel="00000000" w:rsidP="00000000" w:rsidRDefault="00000000" w:rsidRPr="00000000" w14:paraId="0000004B">
      <w:pPr>
        <w:spacing w:after="0" w:line="240" w:lineRule="auto"/>
        <w:ind w:left="357" w:firstLine="352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Тема 6. Особливості фізичного, хімічного і біологічного забруднення</w:t>
      </w:r>
    </w:p>
    <w:p w:rsidR="00000000" w:rsidDel="00000000" w:rsidP="00000000" w:rsidRDefault="00000000" w:rsidRPr="00000000" w14:paraId="0000004C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Поняття «забруднення». Проблема  антропогенного забруднення довкілля. Класифікація забруднень навколишнього середовища: фізичне, хімічне і біологічне.</w:t>
      </w:r>
    </w:p>
    <w:p w:rsidR="00000000" w:rsidDel="00000000" w:rsidP="00000000" w:rsidRDefault="00000000" w:rsidRPr="00000000" w14:paraId="0000004D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Тема 7. Антропогенне забруднення атмосферного повітря. Негативні наслідки забруднення атмосфери та  шляхи їх захисту.</w:t>
      </w:r>
    </w:p>
    <w:p w:rsidR="00000000" w:rsidDel="00000000" w:rsidP="00000000" w:rsidRDefault="00000000" w:rsidRPr="00000000" w14:paraId="0000004E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Види і джерела забруднення атмосфери. Перенесення і трансформація забруднюючих речовин в атмосфері. Вплив забруднюючих речовин атмосфери на біосистеми. Негативні наслідки забруднення атмосфери та шляхи її захисту. </w:t>
      </w:r>
    </w:p>
    <w:p w:rsidR="00000000" w:rsidDel="00000000" w:rsidP="00000000" w:rsidRDefault="00000000" w:rsidRPr="00000000" w14:paraId="0000004F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Тема 8. Види і джерела забруднення поверхневих, підземних і морських вод. Негативні наслідки забруднення природних вод та  шляхи їх захисту</w:t>
      </w:r>
    </w:p>
    <w:p w:rsidR="00000000" w:rsidDel="00000000" w:rsidP="00000000" w:rsidRDefault="00000000" w:rsidRPr="00000000" w14:paraId="00000050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Загальні відомості про водні ресурси і водокористування. Фактори забруднення водних об’єктів; типи зворотних вод; особливості стічних вод різного походження; фактори евтрофікації поверхневих вод; особливості забруднення підземних вод; джерела забруднення морських вод; основні вимоги до питних вод; принципи очищення стічних вод; шляхи охорони природних вод.</w:t>
      </w:r>
    </w:p>
    <w:p w:rsidR="00000000" w:rsidDel="00000000" w:rsidP="00000000" w:rsidRDefault="00000000" w:rsidRPr="00000000" w14:paraId="00000051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Тема 9.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Види і джерела забруднення ґрунтового покриву. Негативні наслідки забруднення ґрунтів, їх охорона</w:t>
      </w:r>
    </w:p>
    <w:p w:rsidR="00000000" w:rsidDel="00000000" w:rsidP="00000000" w:rsidRDefault="00000000" w:rsidRPr="00000000" w14:paraId="00000052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Особливості педосфери; фактори деградації ґрунтів; причини розвитку ерозійних процесів та шляхи їх запобігання; особливості забруднення ґрунтів пестицидами та агрохімікатами; шляхи охорони педосфери.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Тема 10.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Закони екології та природокористування. Напрями охорони навколишнього середовища та раціонального природокористування</w:t>
      </w:r>
    </w:p>
    <w:p w:rsidR="00000000" w:rsidDel="00000000" w:rsidP="00000000" w:rsidRDefault="00000000" w:rsidRPr="00000000" w14:paraId="00000054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Поняття про природно-ресурсний та еколого-економічний потенціал. Принципи класифікації природних ресурсів. Закони, правила та принципи природокористування: закони Б. Коммонера, внутрішньої динамічної рівноваги, обмеженості природних ресурсів, та ін.).</w:t>
      </w:r>
    </w:p>
    <w:p w:rsidR="00000000" w:rsidDel="00000000" w:rsidP="00000000" w:rsidRDefault="00000000" w:rsidRPr="00000000" w14:paraId="00000055">
      <w:pPr>
        <w:spacing w:after="0" w:line="240" w:lineRule="auto"/>
        <w:ind w:firstLine="706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ind w:firstLine="706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Перелік рекомендованої літератури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Основна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tabs>
          <w:tab w:val="left" w:leader="none" w:pos="426"/>
          <w:tab w:val="left" w:leader="none" w:pos="709"/>
          <w:tab w:val="left" w:leader="none" w:pos="993"/>
        </w:tabs>
        <w:spacing w:after="0" w:line="240" w:lineRule="auto"/>
        <w:ind w:left="426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Сафранов Т.А., Колісник А.В., Наконечна З.В. Загальна екологія та неоекологія: конспект лекцій. Одеса, Одеський державний екологічний університет, 2021. 195 с.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tabs>
          <w:tab w:val="left" w:leader="none" w:pos="426"/>
          <w:tab w:val="left" w:leader="none" w:pos="709"/>
          <w:tab w:val="left" w:leader="none" w:pos="993"/>
        </w:tabs>
        <w:spacing w:after="0" w:line="240" w:lineRule="auto"/>
        <w:ind w:left="426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Сафранов Т.А. Екологічні основи природокористування. Навчальний посібник для студентів вищих навчальних закладів. Одеса: ОДЕКУ, 2002.  226 с.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tabs>
          <w:tab w:val="left" w:leader="none" w:pos="426"/>
          <w:tab w:val="left" w:leader="none" w:pos="709"/>
          <w:tab w:val="left" w:leader="none" w:pos="993"/>
        </w:tabs>
        <w:spacing w:after="0" w:line="240" w:lineRule="auto"/>
        <w:ind w:left="426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Збірник методичних вказівок до семінарських занять з дисципліни «Екологія» для бакалаврів 3 року навчання денної та заочної форм спеціальності 103 «Науки про Землю». / Романчук М.Є. Одеса, ОДЕКУ, 2022. 66 с</w:t>
      </w:r>
    </w:p>
    <w:p w:rsidR="00000000" w:rsidDel="00000000" w:rsidP="00000000" w:rsidRDefault="00000000" w:rsidRPr="00000000" w14:paraId="0000005B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Додаткова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tabs>
          <w:tab w:val="left" w:leader="none" w:pos="426"/>
          <w:tab w:val="left" w:leader="none" w:pos="709"/>
          <w:tab w:val="left" w:leader="none" w:pos="993"/>
        </w:tabs>
        <w:spacing w:after="0" w:line="240" w:lineRule="auto"/>
        <w:ind w:left="426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Білявський Г.О., Фурдуй Р.С., Костіков І.Ю. Основи екології: Підручник. Київ: Либідь, 2004. 408 с.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tabs>
          <w:tab w:val="left" w:leader="none" w:pos="426"/>
        </w:tabs>
        <w:spacing w:after="0" w:line="240" w:lineRule="auto"/>
        <w:ind w:left="426" w:hanging="284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Кучерявий В.П. Екологія.  Львів: Світ, 2000.  500 с.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tabs>
          <w:tab w:val="left" w:leader="none" w:pos="426"/>
        </w:tabs>
        <w:spacing w:after="0" w:line="240" w:lineRule="auto"/>
        <w:ind w:left="426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Сніжко С.І. Оцінка та прогнозування якості природних вод. Київ: Ніка-Центр, 2001. 262 с.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tabs>
          <w:tab w:val="left" w:leader="none" w:pos="426"/>
        </w:tabs>
        <w:spacing w:after="0" w:line="240" w:lineRule="auto"/>
        <w:ind w:left="426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Юрасов С.М., Сафранов Т.А., Чугай А.В. Оцінка якості природних вод: навчальний посібник. Одеса: Екологія, 2012. 168 с.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2"/>
        </w:numPr>
        <w:tabs>
          <w:tab w:val="left" w:leader="none" w:pos="426"/>
        </w:tabs>
        <w:spacing w:after="0" w:line="240" w:lineRule="auto"/>
        <w:ind w:left="426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Злобін Ю. А. Загальна екологія : навч. посібник / Ю. Злобін, Н.Кочубей. Суми : Університетська книга, 2012. 414 с.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tabs>
          <w:tab w:val="left" w:leader="none" w:pos="426"/>
          <w:tab w:val="left" w:leader="none" w:pos="567"/>
        </w:tabs>
        <w:spacing w:after="0" w:line="240" w:lineRule="auto"/>
        <w:ind w:left="426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Сахаєв В.Г., Шевчук В.Я. Економіка і організація охорони навколишнього середовища.  К.: Вища школа, 1995.  272 с.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2"/>
        </w:numPr>
        <w:tabs>
          <w:tab w:val="left" w:leader="none" w:pos="426"/>
        </w:tabs>
        <w:spacing w:after="0" w:line="240" w:lineRule="auto"/>
        <w:ind w:left="426" w:hanging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Сафранов Т.А., Губанова О.Р., Лукашов Д.В. Еколого-економічні основи природокористування. Навчальний посібник для студентів вищих навчальних закладів. Львів: «Новий Світ – 2000», 2013.  302 с.</w:t>
      </w:r>
    </w:p>
    <w:p w:rsidR="00000000" w:rsidDel="00000000" w:rsidP="00000000" w:rsidRDefault="00000000" w:rsidRPr="00000000" w14:paraId="00000064">
      <w:pPr>
        <w:widowControl w:val="0"/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8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Оцінювання</w:t>
      </w:r>
    </w:p>
    <w:p w:rsidR="00000000" w:rsidDel="00000000" w:rsidP="00000000" w:rsidRDefault="00000000" w:rsidRPr="00000000" w14:paraId="00000066">
      <w:pPr>
        <w:widowControl w:val="0"/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 поточного контролю: здійснюється шляхом написання модулів за лекційним матеріалом та опитування під час семінарських занять і захисту індивідуального домашнього завдання.  </w:t>
      </w:r>
    </w:p>
    <w:p w:rsidR="00000000" w:rsidDel="00000000" w:rsidP="00000000" w:rsidRDefault="00000000" w:rsidRPr="00000000" w14:paraId="00000067">
      <w:pPr>
        <w:widowControl w:val="0"/>
        <w:spacing w:after="0" w:line="240" w:lineRule="auto"/>
        <w:ind w:firstLine="708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Підсумковий контроль: залік.</w:t>
      </w:r>
    </w:p>
    <w:p w:rsidR="00000000" w:rsidDel="00000000" w:rsidP="00000000" w:rsidRDefault="00000000" w:rsidRPr="00000000" w14:paraId="00000068">
      <w:pPr>
        <w:widowControl w:val="0"/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Курс розподілений на 2 змістовні модулі. За кожним модулем виконуються тестові контрольні роботи (кожна оцінюється максимум у 20 балів), проводиться опитування на семінарських заняттях і захист індивідуального домашнього завдання. Максимальна сума балів, яку може отримати студент за результатами опитування (40 балів) і захисту домашньої роботи (20 балів), складає 60 балів. Загальна максимальна сума балів по курсу складає 100 балів.</w:t>
      </w:r>
    </w:p>
    <w:p w:rsidR="00000000" w:rsidDel="00000000" w:rsidP="00000000" w:rsidRDefault="00000000" w:rsidRPr="00000000" w14:paraId="00000069">
      <w:pPr>
        <w:widowControl w:val="0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Проведення контролю результатів навчання здобувачів відбувається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І.І. Мечникова URL: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https://onu.edu.ua/pub/bank/userfiles/files/documents/ polozennya/poloz-org-kontrol_2022.pdf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6A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Самостійна робота студентів: до самостійної роботи відносяться підготовка до лекцій і семінарських занять; виконання індивідуального домашнього завдання за наданою темою. Контроль здійснюється під час проведення лекційних і семінарських занять. </w:t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Політика курсу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ind w:right="-2"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Політика щодо дедлайнів та перескладання: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Слід дотримуватися запропонованих у розкладі термінів складання сесії; перескладання відбувається відповідно до «Положення про організацію і проведення контролю результатів навчання здобувачів вищої освіти ОНУ імені                       І.І. Мечникова» (httр://onu.edu.ua/pub/bank/userfiles/files/documents/polozennya/ poloz-org-kontrol 2022.pdf).</w:t>
      </w:r>
    </w:p>
    <w:p w:rsidR="00000000" w:rsidDel="00000000" w:rsidP="00000000" w:rsidRDefault="00000000" w:rsidRPr="00000000" w14:paraId="0000006E">
      <w:pPr>
        <w:widowControl w:val="0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Політика щодо академічної доброчесності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Регламентується Кодексом академічної доброчесності учасників освітнього процесу ОНУ імені                   І.І. Мечникова, Положенням про запобігання та виявлення академічного плагіату у освітній та науково-дослідній роботі учасників освітнього процесу та науковців ОНУ імені І.І. Мечникова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http://onu.edu.ua/uk/geninfo/official-documents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). </w:t>
      </w:r>
    </w:p>
    <w:p w:rsidR="00000000" w:rsidDel="00000000" w:rsidP="00000000" w:rsidRDefault="00000000" w:rsidRPr="00000000" w14:paraId="0000006F">
      <w:pPr>
        <w:spacing w:after="0" w:line="240" w:lineRule="auto"/>
        <w:ind w:right="-2" w:firstLine="708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bookmarkStart w:colFirst="0" w:colLast="0" w:name="_567lquzfvvuh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Політика щодо відвідування та запізнень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Відвідування занять є обов’язковим. В окремих випадках навчання може відбуватись он-лайн з використанням дистанційних технологій. Відпрацювання пропущених занять має бути регулярним за домовленістю з викладачем у години консультацій. Порядок та умови навчання регламентуються «Положенням про організацію освітнього процесу в ОНУ імені І.І. Мечникова» (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https://onu.edu.ua/pub/bank/ userfiles/files/documents/polozennya/polo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z-org-osvit-process2022.pdf).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bCs w:val="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onu.edu.ua/pub/bank/userfiles/files/documents/%20polozennya/poloz-org-kontrol_2022.pdf" TargetMode="External"/><Relationship Id="rId7" Type="http://schemas.openxmlformats.org/officeDocument/2006/relationships/hyperlink" Target="http://onu.edu.ua/uk/geninfo/official-documents" TargetMode="External"/><Relationship Id="rId8" Type="http://schemas.openxmlformats.org/officeDocument/2006/relationships/hyperlink" Target="https://onu.edu.ua/pub/bank/%20userfiles/files/documents/polozennya/p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