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155CC2" w14:textId="6C83BCB4" w:rsidR="00AF2A6A" w:rsidRPr="00DE5D35" w:rsidRDefault="00AF2A6A" w:rsidP="00AF2A6A">
      <w:pPr>
        <w:pStyle w:val="1"/>
        <w:spacing w:line="240" w:lineRule="auto"/>
        <w:jc w:val="center"/>
        <w:rPr>
          <w:rFonts w:ascii="Times New Roman" w:hAnsi="Times New Roman" w:cs="Times New Roman"/>
          <w:b/>
          <w:sz w:val="28"/>
          <w:szCs w:val="28"/>
        </w:rPr>
      </w:pPr>
      <w:bookmarkStart w:id="0" w:name="_GoBack"/>
      <w:bookmarkEnd w:id="0"/>
      <w:r w:rsidRPr="00DE5D35">
        <w:rPr>
          <w:rFonts w:ascii="Times New Roman" w:hAnsi="Times New Roman" w:cs="Times New Roman"/>
          <w:b/>
          <w:sz w:val="28"/>
          <w:szCs w:val="28"/>
          <w:lang w:val="en"/>
        </w:rPr>
        <w:t>Odesa I. I. Mechnikov National University</w:t>
      </w:r>
    </w:p>
    <w:p w14:paraId="67945D09" w14:textId="77777777" w:rsidR="00AF2A6A" w:rsidRPr="00DE5D35" w:rsidRDefault="00AF2A6A" w:rsidP="00AF2A6A">
      <w:pPr>
        <w:pStyle w:val="1"/>
        <w:spacing w:line="240" w:lineRule="auto"/>
        <w:jc w:val="center"/>
        <w:rPr>
          <w:rFonts w:ascii="Times New Roman" w:hAnsi="Times New Roman" w:cs="Times New Roman"/>
          <w:b/>
          <w:sz w:val="28"/>
          <w:szCs w:val="28"/>
        </w:rPr>
      </w:pPr>
      <w:r w:rsidRPr="00DE5D35">
        <w:rPr>
          <w:rFonts w:ascii="Times New Roman" w:hAnsi="Times New Roman" w:cs="Times New Roman"/>
          <w:b/>
          <w:sz w:val="28"/>
          <w:szCs w:val="28"/>
          <w:lang w:val="en"/>
        </w:rPr>
        <w:t xml:space="preserve">Faculty of </w:t>
      </w:r>
      <w:r w:rsidRPr="00DE5D35">
        <w:rPr>
          <w:rFonts w:ascii="Times New Roman" w:hAnsi="Times New Roman" w:cs="Times New Roman"/>
          <w:b/>
          <w:sz w:val="28"/>
          <w:szCs w:val="28"/>
          <w:lang w:val="en"/>
        </w:rPr>
        <w:br/>
      </w:r>
      <w:r w:rsidRPr="00DE5D35">
        <w:rPr>
          <w:rFonts w:ascii="Times New Roman" w:hAnsi="Times New Roman" w:cs="Times New Roman"/>
          <w:sz w:val="28"/>
          <w:szCs w:val="28"/>
          <w:lang w:val="en"/>
        </w:rPr>
        <w:t xml:space="preserve"> __</w:t>
      </w:r>
      <w:r w:rsidRPr="00DE5D35">
        <w:rPr>
          <w:rFonts w:ascii="Times New Roman" w:hAnsi="Times New Roman" w:cs="Times New Roman"/>
          <w:b/>
          <w:sz w:val="28"/>
          <w:szCs w:val="28"/>
          <w:u w:val="single"/>
          <w:lang w:val="en"/>
        </w:rPr>
        <w:t>History and Philosophy</w:t>
      </w:r>
      <w:r w:rsidRPr="00DE5D35">
        <w:rPr>
          <w:rFonts w:ascii="Times New Roman" w:hAnsi="Times New Roman" w:cs="Times New Roman"/>
          <w:sz w:val="28"/>
          <w:szCs w:val="28"/>
          <w:lang w:val="en"/>
        </w:rPr>
        <w:t>__</w:t>
      </w:r>
      <w:r w:rsidRPr="00DE5D35">
        <w:rPr>
          <w:rFonts w:ascii="Times New Roman" w:hAnsi="Times New Roman" w:cs="Times New Roman"/>
          <w:b/>
          <w:sz w:val="28"/>
          <w:szCs w:val="28"/>
          <w:lang w:val="en"/>
        </w:rPr>
        <w:t>__</w:t>
      </w:r>
    </w:p>
    <w:p w14:paraId="41C2051A" w14:textId="77777777" w:rsidR="00AF2A6A" w:rsidRPr="00DE5D35" w:rsidRDefault="00AF2A6A" w:rsidP="00AF2A6A">
      <w:pPr>
        <w:spacing w:after="0" w:line="240" w:lineRule="auto"/>
        <w:jc w:val="center"/>
        <w:rPr>
          <w:rFonts w:ascii="Times New Roman" w:hAnsi="Times New Roman" w:cs="Times New Roman"/>
          <w:b/>
          <w:bCs/>
          <w:sz w:val="28"/>
          <w:szCs w:val="28"/>
        </w:rPr>
      </w:pPr>
    </w:p>
    <w:p w14:paraId="4B4A8053" w14:textId="71426FEB" w:rsidR="00AF2A6A" w:rsidRPr="00DE5D35" w:rsidRDefault="00AF2A6A" w:rsidP="00AF2A6A">
      <w:pPr>
        <w:spacing w:after="0" w:line="240" w:lineRule="auto"/>
        <w:jc w:val="center"/>
        <w:rPr>
          <w:rFonts w:ascii="Times New Roman" w:hAnsi="Times New Roman" w:cs="Times New Roman"/>
          <w:b/>
          <w:bCs/>
          <w:color w:val="003300"/>
          <w:sz w:val="28"/>
          <w:szCs w:val="28"/>
        </w:rPr>
      </w:pPr>
      <w:r w:rsidRPr="00DE5D35">
        <w:rPr>
          <w:rFonts w:ascii="Times New Roman" w:hAnsi="Times New Roman" w:cs="Times New Roman"/>
          <w:b/>
          <w:bCs/>
          <w:sz w:val="28"/>
          <w:szCs w:val="28"/>
          <w:lang w:val="en"/>
        </w:rPr>
        <w:t xml:space="preserve">Syllabus </w:t>
      </w:r>
      <w:r w:rsidR="00C06F8F" w:rsidRPr="00DE5D35">
        <w:rPr>
          <w:rFonts w:ascii="Times New Roman" w:hAnsi="Times New Roman" w:cs="Times New Roman"/>
          <w:b/>
          <w:bCs/>
          <w:sz w:val="28"/>
          <w:szCs w:val="28"/>
          <w:lang w:val="en-US"/>
        </w:rPr>
        <w:t xml:space="preserve">of the </w:t>
      </w:r>
      <w:r w:rsidRPr="00DE5D35">
        <w:rPr>
          <w:rFonts w:ascii="Times New Roman" w:hAnsi="Times New Roman" w:cs="Times New Roman"/>
          <w:b/>
          <w:bCs/>
          <w:sz w:val="28"/>
          <w:szCs w:val="28"/>
          <w:lang w:val="en"/>
        </w:rPr>
        <w:t>Course</w:t>
      </w:r>
    </w:p>
    <w:p w14:paraId="0429CDBE" w14:textId="77777777" w:rsidR="00AF2A6A" w:rsidRPr="00DE5D35" w:rsidRDefault="00AF2A6A" w:rsidP="00AF2A6A">
      <w:pPr>
        <w:spacing w:after="0" w:line="240" w:lineRule="auto"/>
        <w:jc w:val="center"/>
        <w:rPr>
          <w:rFonts w:ascii="Times New Roman" w:hAnsi="Times New Roman" w:cs="Times New Roman"/>
          <w:b/>
          <w:bCs/>
          <w:color w:val="800000"/>
          <w:sz w:val="28"/>
          <w:szCs w:val="28"/>
        </w:rPr>
      </w:pPr>
    </w:p>
    <w:p w14:paraId="52C6A07A" w14:textId="6006070A" w:rsidR="00AF2A6A" w:rsidRPr="00DE5D35" w:rsidRDefault="00AF2A6A" w:rsidP="00AF2A6A">
      <w:pPr>
        <w:spacing w:after="0" w:line="240" w:lineRule="auto"/>
        <w:jc w:val="center"/>
        <w:rPr>
          <w:rFonts w:ascii="Times New Roman" w:eastAsia="Times New Roman" w:hAnsi="Times New Roman" w:cs="Times New Roman"/>
          <w:b/>
          <w:bCs/>
          <w:caps/>
          <w:sz w:val="28"/>
          <w:szCs w:val="28"/>
          <w:lang w:eastAsia="ru-RU"/>
        </w:rPr>
      </w:pPr>
      <w:r w:rsidRPr="00DE5D35">
        <w:rPr>
          <w:rFonts w:ascii="Times New Roman" w:hAnsi="Times New Roman" w:cs="Times New Roman"/>
          <w:b/>
          <w:bCs/>
          <w:sz w:val="28"/>
          <w:szCs w:val="28"/>
          <w:lang w:val="en"/>
        </w:rPr>
        <w:t>JEWISH POPULATION IN UKRAINE: SOCIAL AND INDIVIDUAL PRACTICES OF MODERN AND</w:t>
      </w:r>
      <w:r w:rsidR="00C06F8F" w:rsidRPr="00DE5D35">
        <w:rPr>
          <w:rFonts w:ascii="Times New Roman" w:hAnsi="Times New Roman" w:cs="Times New Roman"/>
          <w:b/>
          <w:bCs/>
          <w:sz w:val="28"/>
          <w:szCs w:val="28"/>
          <w:lang w:val="en"/>
        </w:rPr>
        <w:t xml:space="preserve"> CONTEMPORARY</w:t>
      </w:r>
      <w:r w:rsidRPr="00DE5D35">
        <w:rPr>
          <w:rFonts w:ascii="Times New Roman" w:hAnsi="Times New Roman" w:cs="Times New Roman"/>
          <w:b/>
          <w:bCs/>
          <w:sz w:val="28"/>
          <w:szCs w:val="28"/>
          <w:lang w:val="en"/>
        </w:rPr>
        <w:t xml:space="preserve"> ERAS</w:t>
      </w:r>
    </w:p>
    <w:tbl>
      <w:tblPr>
        <w:tblStyle w:val="TableGrid"/>
        <w:tblW w:w="0" w:type="auto"/>
        <w:tblInd w:w="0" w:type="dxa"/>
        <w:tblLook w:val="04A0" w:firstRow="1" w:lastRow="0" w:firstColumn="1" w:lastColumn="0" w:noHBand="0" w:noVBand="1"/>
      </w:tblPr>
      <w:tblGrid>
        <w:gridCol w:w="2533"/>
        <w:gridCol w:w="6812"/>
      </w:tblGrid>
      <w:tr w:rsidR="00AF2A6A" w:rsidRPr="00DE5D35" w14:paraId="30E17984"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290759D7"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Volume</w:t>
            </w:r>
          </w:p>
        </w:tc>
        <w:tc>
          <w:tcPr>
            <w:tcW w:w="6812" w:type="dxa"/>
            <w:tcBorders>
              <w:top w:val="single" w:sz="4" w:space="0" w:color="auto"/>
              <w:left w:val="single" w:sz="4" w:space="0" w:color="auto"/>
              <w:bottom w:val="single" w:sz="4" w:space="0" w:color="auto"/>
              <w:right w:val="single" w:sz="4" w:space="0" w:color="auto"/>
            </w:tcBorders>
            <w:hideMark/>
          </w:tcPr>
          <w:p w14:paraId="1A0E47B4" w14:textId="77777777" w:rsidR="00AF2A6A" w:rsidRPr="00DE5D35" w:rsidRDefault="00AF2A6A">
            <w:pPr>
              <w:spacing w:after="0" w:line="240" w:lineRule="auto"/>
              <w:jc w:val="both"/>
              <w:rPr>
                <w:rFonts w:ascii="Times New Roman" w:hAnsi="Times New Roman" w:cs="Times New Roman"/>
                <w:b/>
                <w:bCs/>
                <w:color w:val="800000"/>
                <w:sz w:val="28"/>
                <w:szCs w:val="28"/>
              </w:rPr>
            </w:pPr>
            <w:r w:rsidRPr="00DE5D35">
              <w:rPr>
                <w:rFonts w:ascii="Times New Roman" w:hAnsi="Times New Roman" w:cs="Times New Roman"/>
                <w:b/>
                <w:bCs/>
                <w:color w:val="800000"/>
                <w:sz w:val="28"/>
                <w:szCs w:val="28"/>
                <w:lang w:val="en"/>
              </w:rPr>
              <w:t>3 credits, 90 hours</w:t>
            </w:r>
          </w:p>
        </w:tc>
      </w:tr>
      <w:tr w:rsidR="00AF2A6A" w:rsidRPr="00DE5D35" w14:paraId="6CC2E765"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54FF8E79"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Semester, year of study</w:t>
            </w:r>
          </w:p>
        </w:tc>
        <w:tc>
          <w:tcPr>
            <w:tcW w:w="6812" w:type="dxa"/>
            <w:tcBorders>
              <w:top w:val="single" w:sz="4" w:space="0" w:color="auto"/>
              <w:left w:val="single" w:sz="4" w:space="0" w:color="auto"/>
              <w:bottom w:val="single" w:sz="4" w:space="0" w:color="auto"/>
              <w:right w:val="single" w:sz="4" w:space="0" w:color="auto"/>
            </w:tcBorders>
            <w:hideMark/>
          </w:tcPr>
          <w:p w14:paraId="6B09A9C5" w14:textId="561D9D56" w:rsidR="00AF2A6A" w:rsidRPr="00DE5D35" w:rsidRDefault="003E0BF4">
            <w:pPr>
              <w:spacing w:after="0" w:line="240" w:lineRule="auto"/>
              <w:jc w:val="both"/>
              <w:rPr>
                <w:rFonts w:ascii="Times New Roman" w:hAnsi="Times New Roman" w:cs="Times New Roman"/>
                <w:b/>
                <w:bCs/>
                <w:color w:val="800000"/>
                <w:sz w:val="28"/>
                <w:szCs w:val="28"/>
              </w:rPr>
            </w:pPr>
            <w:r>
              <w:rPr>
                <w:rFonts w:ascii="Times New Roman" w:hAnsi="Times New Roman" w:cs="Times New Roman"/>
                <w:b/>
                <w:bCs/>
                <w:color w:val="800000"/>
                <w:sz w:val="28"/>
                <w:szCs w:val="28"/>
                <w:lang w:val="en"/>
              </w:rPr>
              <w:t>1</w:t>
            </w:r>
            <w:r w:rsidR="00AF2A6A" w:rsidRPr="00DE5D35">
              <w:rPr>
                <w:rFonts w:ascii="Times New Roman" w:hAnsi="Times New Roman" w:cs="Times New Roman"/>
                <w:b/>
                <w:bCs/>
                <w:color w:val="800000"/>
                <w:sz w:val="28"/>
                <w:szCs w:val="28"/>
                <w:lang w:val="en"/>
              </w:rPr>
              <w:t xml:space="preserve"> </w:t>
            </w:r>
            <w:r>
              <w:rPr>
                <w:rFonts w:ascii="Times New Roman" w:hAnsi="Times New Roman" w:cs="Times New Roman"/>
                <w:b/>
                <w:bCs/>
                <w:color w:val="800000"/>
                <w:sz w:val="28"/>
                <w:szCs w:val="28"/>
                <w:lang w:val="en"/>
              </w:rPr>
              <w:t xml:space="preserve">(3) </w:t>
            </w:r>
            <w:r w:rsidR="00AF2A6A" w:rsidRPr="00DE5D35">
              <w:rPr>
                <w:rFonts w:ascii="Times New Roman" w:hAnsi="Times New Roman" w:cs="Times New Roman"/>
                <w:b/>
                <w:bCs/>
                <w:color w:val="800000"/>
                <w:sz w:val="28"/>
                <w:szCs w:val="28"/>
                <w:lang w:val="en"/>
              </w:rPr>
              <w:t xml:space="preserve">semester, </w:t>
            </w:r>
            <w:r>
              <w:rPr>
                <w:rFonts w:ascii="Times New Roman" w:hAnsi="Times New Roman" w:cs="Times New Roman"/>
                <w:b/>
                <w:bCs/>
                <w:color w:val="800000"/>
                <w:sz w:val="28"/>
                <w:szCs w:val="28"/>
                <w:lang w:val="en"/>
              </w:rPr>
              <w:t>2</w:t>
            </w:r>
            <w:r w:rsidR="00AF2A6A" w:rsidRPr="00DE5D35">
              <w:rPr>
                <w:rFonts w:ascii="Times New Roman" w:hAnsi="Times New Roman" w:cs="Times New Roman"/>
                <w:b/>
                <w:bCs/>
                <w:color w:val="800000"/>
                <w:sz w:val="28"/>
                <w:szCs w:val="28"/>
                <w:lang w:val="en"/>
              </w:rPr>
              <w:t xml:space="preserve"> year of master's degree</w:t>
            </w:r>
          </w:p>
        </w:tc>
      </w:tr>
      <w:tr w:rsidR="00AF2A6A" w:rsidRPr="00DE5D35" w14:paraId="41EA53FA"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0C33FF36"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Days, time, place</w:t>
            </w:r>
          </w:p>
        </w:tc>
        <w:tc>
          <w:tcPr>
            <w:tcW w:w="6812" w:type="dxa"/>
            <w:tcBorders>
              <w:top w:val="single" w:sz="4" w:space="0" w:color="auto"/>
              <w:left w:val="single" w:sz="4" w:space="0" w:color="auto"/>
              <w:bottom w:val="single" w:sz="4" w:space="0" w:color="auto"/>
              <w:right w:val="single" w:sz="4" w:space="0" w:color="auto"/>
            </w:tcBorders>
            <w:hideMark/>
          </w:tcPr>
          <w:p w14:paraId="41D27549" w14:textId="77777777" w:rsidR="00AF2A6A" w:rsidRPr="00DE5D35" w:rsidRDefault="00AF2A6A">
            <w:pPr>
              <w:spacing w:after="0" w:line="240" w:lineRule="auto"/>
              <w:jc w:val="both"/>
              <w:rPr>
                <w:rFonts w:ascii="Times New Roman" w:hAnsi="Times New Roman" w:cs="Times New Roman"/>
                <w:b/>
                <w:bCs/>
                <w:color w:val="800000"/>
                <w:sz w:val="28"/>
                <w:szCs w:val="28"/>
              </w:rPr>
            </w:pPr>
            <w:r w:rsidRPr="00DE5D35">
              <w:rPr>
                <w:rFonts w:ascii="Times New Roman" w:hAnsi="Times New Roman" w:cs="Times New Roman"/>
                <w:b/>
                <w:bCs/>
                <w:color w:val="800000"/>
                <w:sz w:val="28"/>
                <w:szCs w:val="28"/>
                <w:lang w:val="en"/>
              </w:rPr>
              <w:t>Determined by the schedule</w:t>
            </w:r>
          </w:p>
        </w:tc>
      </w:tr>
      <w:tr w:rsidR="00AF2A6A" w:rsidRPr="00DE5D35" w14:paraId="68AE983D"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55A46B38"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Teacher(s)</w:t>
            </w:r>
          </w:p>
        </w:tc>
        <w:tc>
          <w:tcPr>
            <w:tcW w:w="6812" w:type="dxa"/>
            <w:tcBorders>
              <w:top w:val="single" w:sz="4" w:space="0" w:color="auto"/>
              <w:left w:val="single" w:sz="4" w:space="0" w:color="auto"/>
              <w:bottom w:val="single" w:sz="4" w:space="0" w:color="auto"/>
              <w:right w:val="single" w:sz="4" w:space="0" w:color="auto"/>
            </w:tcBorders>
          </w:tcPr>
          <w:p w14:paraId="1FB23589" w14:textId="77777777" w:rsidR="00AF2A6A" w:rsidRPr="00DE5D35" w:rsidRDefault="00AF2A6A">
            <w:pPr>
              <w:spacing w:after="0" w:line="240" w:lineRule="auto"/>
              <w:jc w:val="both"/>
              <w:rPr>
                <w:rFonts w:ascii="Times New Roman" w:hAnsi="Times New Roman" w:cs="Times New Roman"/>
                <w:b/>
                <w:bCs/>
                <w:color w:val="800000"/>
                <w:sz w:val="28"/>
                <w:szCs w:val="28"/>
              </w:rPr>
            </w:pPr>
            <w:r w:rsidRPr="00DE5D35">
              <w:rPr>
                <w:rFonts w:ascii="Times New Roman" w:hAnsi="Times New Roman" w:cs="Times New Roman"/>
                <w:b/>
                <w:bCs/>
                <w:color w:val="800000"/>
                <w:sz w:val="28"/>
                <w:szCs w:val="28"/>
                <w:lang w:val="en"/>
              </w:rPr>
              <w:t>Novikova Liudmyla Volodymyrivna</w:t>
            </w:r>
          </w:p>
          <w:p w14:paraId="12BC9BB8" w14:textId="77777777" w:rsidR="00AF2A6A" w:rsidRPr="00DE5D35" w:rsidRDefault="00AF2A6A">
            <w:pPr>
              <w:spacing w:after="0" w:line="240" w:lineRule="auto"/>
              <w:jc w:val="both"/>
              <w:rPr>
                <w:rFonts w:ascii="Times New Roman" w:hAnsi="Times New Roman" w:cs="Times New Roman"/>
                <w:b/>
                <w:bCs/>
                <w:color w:val="800000"/>
                <w:sz w:val="28"/>
                <w:szCs w:val="28"/>
              </w:rPr>
            </w:pPr>
          </w:p>
        </w:tc>
      </w:tr>
      <w:tr w:rsidR="00AF2A6A" w:rsidRPr="00DE5D35" w14:paraId="5AB10408"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0D13576C"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Contact phone number</w:t>
            </w:r>
          </w:p>
        </w:tc>
        <w:tc>
          <w:tcPr>
            <w:tcW w:w="6812" w:type="dxa"/>
            <w:tcBorders>
              <w:top w:val="single" w:sz="4" w:space="0" w:color="auto"/>
              <w:left w:val="single" w:sz="4" w:space="0" w:color="auto"/>
              <w:bottom w:val="single" w:sz="4" w:space="0" w:color="auto"/>
              <w:right w:val="single" w:sz="4" w:space="0" w:color="auto"/>
            </w:tcBorders>
            <w:hideMark/>
          </w:tcPr>
          <w:p w14:paraId="3A0D75FE" w14:textId="77777777" w:rsidR="00AF2A6A" w:rsidRPr="00DE5D35" w:rsidRDefault="00AF2A6A">
            <w:pPr>
              <w:spacing w:after="0" w:line="240" w:lineRule="auto"/>
              <w:jc w:val="both"/>
              <w:rPr>
                <w:rFonts w:ascii="Times New Roman" w:hAnsi="Times New Roman" w:cs="Times New Roman"/>
                <w:b/>
                <w:bCs/>
                <w:color w:val="800000"/>
                <w:sz w:val="28"/>
                <w:szCs w:val="28"/>
              </w:rPr>
            </w:pPr>
            <w:r w:rsidRPr="00DE5D35">
              <w:rPr>
                <w:rFonts w:ascii="Times New Roman" w:hAnsi="Times New Roman" w:cs="Times New Roman"/>
                <w:b/>
                <w:bCs/>
                <w:color w:val="800000"/>
                <w:sz w:val="28"/>
                <w:szCs w:val="28"/>
                <w:lang w:val="en"/>
              </w:rPr>
              <w:t xml:space="preserve">Dean's Office of the Faculty of History and Philosophy: </w:t>
            </w:r>
          </w:p>
          <w:p w14:paraId="31746E1C" w14:textId="77777777" w:rsidR="00AF2A6A" w:rsidRPr="00DE5D35" w:rsidRDefault="00AF2A6A">
            <w:pPr>
              <w:spacing w:after="0" w:line="240" w:lineRule="auto"/>
              <w:jc w:val="both"/>
              <w:rPr>
                <w:rFonts w:ascii="Times New Roman" w:hAnsi="Times New Roman" w:cs="Times New Roman"/>
                <w:b/>
                <w:bCs/>
                <w:color w:val="800000"/>
                <w:sz w:val="28"/>
                <w:szCs w:val="28"/>
              </w:rPr>
            </w:pPr>
            <w:r w:rsidRPr="00DE5D35">
              <w:rPr>
                <w:rFonts w:ascii="Times New Roman" w:hAnsi="Times New Roman" w:cs="Times New Roman"/>
                <w:b/>
                <w:bCs/>
                <w:color w:val="555555"/>
                <w:sz w:val="28"/>
                <w:szCs w:val="28"/>
                <w:shd w:val="clear" w:color="auto" w:fill="FFFFFF"/>
                <w:lang w:val="en"/>
              </w:rPr>
              <w:t>+38 (048) 723-62-87</w:t>
            </w:r>
          </w:p>
        </w:tc>
      </w:tr>
      <w:tr w:rsidR="00AF2A6A" w:rsidRPr="00DE5D35" w14:paraId="1F7CDF1D"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53F49B45"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E-mail</w:t>
            </w:r>
          </w:p>
        </w:tc>
        <w:tc>
          <w:tcPr>
            <w:tcW w:w="6812" w:type="dxa"/>
            <w:tcBorders>
              <w:top w:val="single" w:sz="4" w:space="0" w:color="auto"/>
              <w:left w:val="single" w:sz="4" w:space="0" w:color="auto"/>
              <w:bottom w:val="single" w:sz="4" w:space="0" w:color="auto"/>
              <w:right w:val="single" w:sz="4" w:space="0" w:color="auto"/>
            </w:tcBorders>
          </w:tcPr>
          <w:p w14:paraId="69F58346" w14:textId="77777777" w:rsidR="00AF2A6A" w:rsidRPr="00DE5D35" w:rsidRDefault="00A8418C">
            <w:pPr>
              <w:spacing w:after="0" w:line="240" w:lineRule="auto"/>
              <w:jc w:val="both"/>
              <w:rPr>
                <w:rFonts w:ascii="Times New Roman" w:hAnsi="Times New Roman" w:cs="Times New Roman"/>
                <w:b/>
                <w:bCs/>
                <w:color w:val="800000"/>
                <w:sz w:val="28"/>
                <w:szCs w:val="28"/>
              </w:rPr>
            </w:pPr>
            <w:hyperlink r:id="rId6" w:history="1">
              <w:r w:rsidR="00AF2A6A" w:rsidRPr="00DE5D35">
                <w:rPr>
                  <w:rStyle w:val="Hyperlink"/>
                  <w:rFonts w:ascii="Times New Roman" w:hAnsi="Times New Roman" w:cs="Times New Roman"/>
                  <w:b/>
                  <w:bCs/>
                  <w:sz w:val="28"/>
                  <w:szCs w:val="28"/>
                  <w:lang w:val="en"/>
                </w:rPr>
                <w:t>novikova@onu.edu.ua</w:t>
              </w:r>
            </w:hyperlink>
          </w:p>
          <w:p w14:paraId="0ABA1323" w14:textId="77777777" w:rsidR="00AF2A6A" w:rsidRPr="00DE5D35" w:rsidRDefault="00AF2A6A">
            <w:pPr>
              <w:spacing w:after="0" w:line="240" w:lineRule="auto"/>
              <w:jc w:val="both"/>
              <w:rPr>
                <w:rFonts w:ascii="Times New Roman" w:hAnsi="Times New Roman" w:cs="Times New Roman"/>
                <w:b/>
                <w:bCs/>
                <w:color w:val="800000"/>
                <w:sz w:val="28"/>
                <w:szCs w:val="28"/>
                <w:lang w:val="ru-RU"/>
              </w:rPr>
            </w:pPr>
          </w:p>
        </w:tc>
      </w:tr>
      <w:tr w:rsidR="00AF2A6A" w:rsidRPr="00DE5D35" w14:paraId="513B8193"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14881442"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Workplace</w:t>
            </w:r>
          </w:p>
        </w:tc>
        <w:tc>
          <w:tcPr>
            <w:tcW w:w="6812" w:type="dxa"/>
            <w:tcBorders>
              <w:top w:val="single" w:sz="4" w:space="0" w:color="auto"/>
              <w:left w:val="single" w:sz="4" w:space="0" w:color="auto"/>
              <w:bottom w:val="single" w:sz="4" w:space="0" w:color="auto"/>
              <w:right w:val="single" w:sz="4" w:space="0" w:color="auto"/>
            </w:tcBorders>
            <w:hideMark/>
          </w:tcPr>
          <w:p w14:paraId="437DEEB6" w14:textId="3CAE7B97" w:rsidR="00AF2A6A" w:rsidRPr="003E0BF4" w:rsidRDefault="00AF2A6A">
            <w:pPr>
              <w:spacing w:after="0" w:line="240" w:lineRule="auto"/>
              <w:jc w:val="both"/>
              <w:rPr>
                <w:rFonts w:ascii="Times New Roman" w:hAnsi="Times New Roman" w:cs="Times New Roman"/>
                <w:b/>
                <w:bCs/>
                <w:color w:val="800000"/>
                <w:sz w:val="28"/>
                <w:szCs w:val="28"/>
                <w:lang w:val="en-US"/>
              </w:rPr>
            </w:pPr>
            <w:r w:rsidRPr="00DE5D35">
              <w:rPr>
                <w:rFonts w:ascii="Times New Roman" w:hAnsi="Times New Roman" w:cs="Times New Roman"/>
                <w:b/>
                <w:bCs/>
                <w:color w:val="800000"/>
                <w:sz w:val="28"/>
                <w:szCs w:val="28"/>
                <w:lang w:val="en"/>
              </w:rPr>
              <w:t>Faculty of History and Philosophy</w:t>
            </w:r>
            <w:r w:rsidR="003E0BF4">
              <w:rPr>
                <w:rFonts w:ascii="Times New Roman" w:hAnsi="Times New Roman" w:cs="Times New Roman"/>
                <w:b/>
                <w:bCs/>
                <w:color w:val="800000"/>
                <w:sz w:val="28"/>
                <w:szCs w:val="28"/>
                <w:lang w:val="en-US"/>
              </w:rPr>
              <w:t xml:space="preserve">, 12 </w:t>
            </w:r>
            <w:proofErr w:type="spellStart"/>
            <w:r w:rsidR="00D902B7">
              <w:rPr>
                <w:rFonts w:ascii="Times New Roman" w:hAnsi="Times New Roman" w:cs="Times New Roman"/>
                <w:b/>
                <w:bCs/>
                <w:color w:val="800000"/>
                <w:sz w:val="28"/>
                <w:szCs w:val="28"/>
                <w:lang w:val="en-US"/>
              </w:rPr>
              <w:t>Universytetska</w:t>
            </w:r>
            <w:proofErr w:type="spellEnd"/>
            <w:r w:rsidR="00D902B7">
              <w:rPr>
                <w:rFonts w:ascii="Times New Roman" w:hAnsi="Times New Roman" w:cs="Times New Roman"/>
                <w:b/>
                <w:bCs/>
                <w:color w:val="800000"/>
                <w:sz w:val="28"/>
                <w:szCs w:val="28"/>
                <w:lang w:val="en-US"/>
              </w:rPr>
              <w:t xml:space="preserve"> (University)</w:t>
            </w:r>
            <w:r w:rsidR="003E0BF4">
              <w:rPr>
                <w:rFonts w:ascii="Times New Roman" w:hAnsi="Times New Roman" w:cs="Times New Roman"/>
                <w:b/>
                <w:bCs/>
                <w:color w:val="800000"/>
                <w:sz w:val="28"/>
                <w:szCs w:val="28"/>
                <w:lang w:val="en-US"/>
              </w:rPr>
              <w:t xml:space="preserve"> Street</w:t>
            </w:r>
          </w:p>
        </w:tc>
      </w:tr>
      <w:tr w:rsidR="00AF2A6A" w:rsidRPr="00DE5D35" w14:paraId="118D5A39" w14:textId="77777777" w:rsidTr="00AF2A6A">
        <w:tc>
          <w:tcPr>
            <w:tcW w:w="2533" w:type="dxa"/>
            <w:tcBorders>
              <w:top w:val="single" w:sz="4" w:space="0" w:color="auto"/>
              <w:left w:val="single" w:sz="4" w:space="0" w:color="auto"/>
              <w:bottom w:val="single" w:sz="4" w:space="0" w:color="auto"/>
              <w:right w:val="single" w:sz="4" w:space="0" w:color="auto"/>
            </w:tcBorders>
            <w:hideMark/>
          </w:tcPr>
          <w:p w14:paraId="72E6CCD9" w14:textId="77777777" w:rsidR="00AF2A6A" w:rsidRPr="00DE5D35" w:rsidRDefault="00AF2A6A">
            <w:pPr>
              <w:spacing w:after="0" w:line="240" w:lineRule="auto"/>
              <w:jc w:val="both"/>
              <w:rPr>
                <w:rFonts w:ascii="Times New Roman" w:hAnsi="Times New Roman" w:cs="Times New Roman"/>
                <w:b/>
                <w:bCs/>
                <w:sz w:val="28"/>
                <w:szCs w:val="28"/>
              </w:rPr>
            </w:pPr>
            <w:r w:rsidRPr="00DE5D35">
              <w:rPr>
                <w:rFonts w:ascii="Times New Roman" w:hAnsi="Times New Roman" w:cs="Times New Roman"/>
                <w:b/>
                <w:bCs/>
                <w:sz w:val="28"/>
                <w:szCs w:val="28"/>
                <w:lang w:val="en"/>
              </w:rPr>
              <w:t>Consultations</w:t>
            </w:r>
          </w:p>
        </w:tc>
        <w:tc>
          <w:tcPr>
            <w:tcW w:w="6812" w:type="dxa"/>
            <w:tcBorders>
              <w:top w:val="single" w:sz="4" w:space="0" w:color="auto"/>
              <w:left w:val="single" w:sz="4" w:space="0" w:color="auto"/>
              <w:bottom w:val="single" w:sz="4" w:space="0" w:color="auto"/>
              <w:right w:val="single" w:sz="4" w:space="0" w:color="auto"/>
            </w:tcBorders>
          </w:tcPr>
          <w:p w14:paraId="1B4DA8FB" w14:textId="110AF3A4" w:rsidR="00AF2A6A" w:rsidRPr="00DE5D35" w:rsidRDefault="00AF2A6A" w:rsidP="00574829">
            <w:pPr>
              <w:pStyle w:val="ListParagraph"/>
              <w:numPr>
                <w:ilvl w:val="0"/>
                <w:numId w:val="1"/>
              </w:numPr>
              <w:spacing w:after="0" w:line="240" w:lineRule="auto"/>
              <w:ind w:left="0"/>
              <w:jc w:val="both"/>
              <w:rPr>
                <w:rFonts w:ascii="Times New Roman" w:hAnsi="Times New Roman" w:cs="Times New Roman"/>
                <w:b/>
                <w:bCs/>
                <w:color w:val="800000"/>
                <w:sz w:val="28"/>
                <w:szCs w:val="28"/>
              </w:rPr>
            </w:pPr>
            <w:r w:rsidRPr="00DE5D35">
              <w:rPr>
                <w:rFonts w:ascii="Times New Roman" w:hAnsi="Times New Roman" w:cs="Times New Roman"/>
                <w:b/>
                <w:bCs/>
                <w:color w:val="800000"/>
                <w:sz w:val="28"/>
                <w:szCs w:val="28"/>
                <w:u w:val="single"/>
                <w:lang w:val="en"/>
              </w:rPr>
              <w:t>When crediting</w:t>
            </w:r>
            <w:r w:rsidRPr="00DE5D35">
              <w:rPr>
                <w:rFonts w:ascii="Times New Roman" w:hAnsi="Times New Roman" w:cs="Times New Roman"/>
                <w:b/>
                <w:bCs/>
                <w:color w:val="800000"/>
                <w:sz w:val="28"/>
                <w:szCs w:val="28"/>
                <w:lang w:val="en"/>
              </w:rPr>
              <w:t xml:space="preserve"> consultations are not provided, if necessary</w:t>
            </w:r>
            <w:r w:rsidR="00C06F8F" w:rsidRPr="00DE5D35">
              <w:rPr>
                <w:rFonts w:ascii="Times New Roman" w:hAnsi="Times New Roman" w:cs="Times New Roman"/>
                <w:b/>
                <w:bCs/>
                <w:color w:val="800000"/>
                <w:sz w:val="28"/>
                <w:szCs w:val="28"/>
                <w:lang w:val="en"/>
              </w:rPr>
              <w:t xml:space="preserve"> for</w:t>
            </w:r>
            <w:r w:rsidRPr="00DE5D35">
              <w:rPr>
                <w:rFonts w:ascii="Times New Roman" w:hAnsi="Times New Roman" w:cs="Times New Roman"/>
                <w:b/>
                <w:bCs/>
                <w:color w:val="800000"/>
                <w:sz w:val="28"/>
                <w:szCs w:val="28"/>
                <w:lang w:val="en"/>
              </w:rPr>
              <w:t xml:space="preserve"> applicants for education </w:t>
            </w:r>
            <w:r w:rsidR="00C06F8F" w:rsidRPr="00DE5D35">
              <w:rPr>
                <w:rFonts w:ascii="Times New Roman" w:hAnsi="Times New Roman" w:cs="Times New Roman"/>
                <w:b/>
                <w:bCs/>
                <w:color w:val="800000"/>
                <w:sz w:val="28"/>
                <w:szCs w:val="28"/>
                <w:lang w:val="en"/>
              </w:rPr>
              <w:t>will be appointed</w:t>
            </w:r>
            <w:r w:rsidRPr="00DE5D35">
              <w:rPr>
                <w:rFonts w:ascii="Times New Roman" w:hAnsi="Times New Roman" w:cs="Times New Roman"/>
                <w:b/>
                <w:bCs/>
                <w:color w:val="800000"/>
                <w:sz w:val="28"/>
                <w:szCs w:val="28"/>
                <w:lang w:val="en"/>
              </w:rPr>
              <w:t xml:space="preserve"> by agreement with the </w:t>
            </w:r>
            <w:r w:rsidR="00C06F8F" w:rsidRPr="00DE5D35">
              <w:rPr>
                <w:rFonts w:ascii="Times New Roman" w:hAnsi="Times New Roman" w:cs="Times New Roman"/>
                <w:b/>
                <w:bCs/>
                <w:color w:val="800000"/>
                <w:sz w:val="28"/>
                <w:szCs w:val="28"/>
                <w:lang w:val="en"/>
              </w:rPr>
              <w:t>lecturer</w:t>
            </w:r>
            <w:r w:rsidRPr="00DE5D35">
              <w:rPr>
                <w:rFonts w:ascii="Times New Roman" w:hAnsi="Times New Roman" w:cs="Times New Roman"/>
                <w:b/>
                <w:bCs/>
                <w:color w:val="800000"/>
                <w:sz w:val="28"/>
                <w:szCs w:val="28"/>
                <w:lang w:val="en"/>
              </w:rPr>
              <w:t xml:space="preserve">, </w:t>
            </w:r>
            <w:r w:rsidR="00C06F8F" w:rsidRPr="00DE5D35">
              <w:rPr>
                <w:rFonts w:ascii="Times New Roman" w:hAnsi="Times New Roman" w:cs="Times New Roman"/>
                <w:b/>
                <w:bCs/>
                <w:color w:val="800000"/>
                <w:sz w:val="28"/>
                <w:szCs w:val="28"/>
                <w:lang w:val="en"/>
              </w:rPr>
              <w:t xml:space="preserve">in </w:t>
            </w:r>
            <w:r w:rsidRPr="00DE5D35">
              <w:rPr>
                <w:rFonts w:ascii="Times New Roman" w:hAnsi="Times New Roman" w:cs="Times New Roman"/>
                <w:b/>
                <w:bCs/>
                <w:color w:val="800000"/>
                <w:sz w:val="28"/>
                <w:szCs w:val="28"/>
                <w:lang w:val="en"/>
              </w:rPr>
              <w:t>the online</w:t>
            </w:r>
            <w:r w:rsidR="00C06F8F" w:rsidRPr="00DE5D35">
              <w:rPr>
                <w:rFonts w:ascii="Times New Roman" w:hAnsi="Times New Roman" w:cs="Times New Roman"/>
                <w:b/>
                <w:bCs/>
                <w:color w:val="800000"/>
                <w:sz w:val="28"/>
                <w:szCs w:val="28"/>
                <w:lang w:val="en"/>
              </w:rPr>
              <w:t xml:space="preserve"> form</w:t>
            </w:r>
            <w:r w:rsidR="003E0BF4">
              <w:rPr>
                <w:rFonts w:ascii="Times New Roman" w:hAnsi="Times New Roman" w:cs="Times New Roman"/>
                <w:b/>
                <w:bCs/>
                <w:color w:val="800000"/>
                <w:sz w:val="28"/>
                <w:szCs w:val="28"/>
                <w:lang w:val="en"/>
              </w:rPr>
              <w:t xml:space="preserve">, or at </w:t>
            </w:r>
          </w:p>
          <w:p w14:paraId="0D585A50" w14:textId="71D8CFB4" w:rsidR="00AF2A6A" w:rsidRPr="00DE5D35" w:rsidRDefault="003E0BF4">
            <w:pPr>
              <w:spacing w:after="0" w:line="240" w:lineRule="auto"/>
              <w:jc w:val="both"/>
              <w:rPr>
                <w:rFonts w:ascii="Times New Roman" w:hAnsi="Times New Roman" w:cs="Times New Roman"/>
                <w:b/>
                <w:bCs/>
                <w:color w:val="800000"/>
                <w:sz w:val="28"/>
                <w:szCs w:val="28"/>
              </w:rPr>
            </w:pPr>
            <w:r w:rsidRPr="003E0BF4">
              <w:rPr>
                <w:rFonts w:ascii="Times New Roman" w:hAnsi="Times New Roman" w:cs="Times New Roman"/>
                <w:b/>
                <w:bCs/>
                <w:color w:val="800000"/>
                <w:sz w:val="28"/>
                <w:szCs w:val="28"/>
                <w:lang w:val="en"/>
              </w:rPr>
              <w:t>Faculty of History and Philosophy</w:t>
            </w:r>
          </w:p>
        </w:tc>
      </w:tr>
    </w:tbl>
    <w:p w14:paraId="76CB0828" w14:textId="77777777" w:rsidR="00AF2A6A" w:rsidRPr="00DE5D35" w:rsidRDefault="00AF2A6A" w:rsidP="00AF2A6A">
      <w:pPr>
        <w:spacing w:after="0" w:line="240" w:lineRule="auto"/>
        <w:rPr>
          <w:rFonts w:ascii="Times New Roman" w:hAnsi="Times New Roman" w:cs="Times New Roman"/>
          <w:b/>
          <w:bCs/>
          <w:smallCaps/>
          <w:color w:val="000099"/>
          <w:sz w:val="28"/>
          <w:szCs w:val="28"/>
        </w:rPr>
      </w:pPr>
      <w:r w:rsidRPr="00DE5D35">
        <w:rPr>
          <w:rFonts w:ascii="Times New Roman" w:hAnsi="Times New Roman" w:cs="Times New Roman"/>
          <w:b/>
          <w:bCs/>
          <w:smallCaps/>
          <w:color w:val="000099"/>
          <w:sz w:val="28"/>
          <w:szCs w:val="28"/>
          <w:lang w:val="en"/>
        </w:rPr>
        <w:t xml:space="preserve">COMMUNICATION </w:t>
      </w:r>
    </w:p>
    <w:p w14:paraId="6604E35C" w14:textId="36A6AFF0" w:rsidR="00AF2A6A" w:rsidRPr="00DE5D35" w:rsidRDefault="00AF2A6A" w:rsidP="00AF2A6A">
      <w:pPr>
        <w:spacing w:after="0" w:line="240" w:lineRule="auto"/>
        <w:ind w:firstLine="708"/>
        <w:rPr>
          <w:rFonts w:ascii="Times New Roman" w:hAnsi="Times New Roman" w:cs="Times New Roman"/>
          <w:sz w:val="28"/>
          <w:szCs w:val="28"/>
        </w:rPr>
      </w:pPr>
      <w:r w:rsidRPr="00DE5D35">
        <w:rPr>
          <w:rFonts w:ascii="Times New Roman" w:hAnsi="Times New Roman" w:cs="Times New Roman"/>
          <w:sz w:val="28"/>
          <w:szCs w:val="28"/>
          <w:lang w:val="en"/>
        </w:rPr>
        <w:t xml:space="preserve">Communication with students will be carried out mainly by </w:t>
      </w:r>
      <w:r w:rsidR="00C06F8F" w:rsidRPr="00DE5D35">
        <w:rPr>
          <w:rFonts w:ascii="Times New Roman" w:hAnsi="Times New Roman" w:cs="Times New Roman"/>
          <w:b/>
          <w:sz w:val="28"/>
          <w:szCs w:val="28"/>
          <w:lang w:val="en"/>
        </w:rPr>
        <w:t>e</w:t>
      </w:r>
      <w:r w:rsidRPr="00DE5D35">
        <w:rPr>
          <w:rFonts w:ascii="Times New Roman" w:hAnsi="Times New Roman" w:cs="Times New Roman"/>
          <w:b/>
          <w:sz w:val="28"/>
          <w:szCs w:val="28"/>
          <w:lang w:val="en"/>
        </w:rPr>
        <w:t>-mail</w:t>
      </w:r>
      <w:r w:rsidRPr="00DE5D35">
        <w:rPr>
          <w:rFonts w:ascii="Times New Roman" w:hAnsi="Times New Roman" w:cs="Times New Roman"/>
          <w:sz w:val="28"/>
          <w:szCs w:val="28"/>
          <w:lang w:val="en"/>
        </w:rPr>
        <w:t>, via Zoom</w:t>
      </w:r>
    </w:p>
    <w:p w14:paraId="649331F0" w14:textId="77777777" w:rsidR="00AF2A6A" w:rsidRPr="00DE5D35" w:rsidRDefault="00AF2A6A" w:rsidP="00AF2A6A">
      <w:pPr>
        <w:spacing w:after="0" w:line="240" w:lineRule="auto"/>
        <w:rPr>
          <w:rFonts w:ascii="Times New Roman" w:hAnsi="Times New Roman" w:cs="Times New Roman"/>
          <w:sz w:val="28"/>
          <w:szCs w:val="28"/>
        </w:rPr>
      </w:pPr>
      <w:r w:rsidRPr="00DE5D35">
        <w:rPr>
          <w:rFonts w:ascii="Times New Roman" w:hAnsi="Times New Roman" w:cs="Times New Roman"/>
          <w:b/>
          <w:bCs/>
          <w:smallCaps/>
          <w:color w:val="000099"/>
          <w:sz w:val="28"/>
          <w:szCs w:val="28"/>
          <w:lang w:val="en"/>
        </w:rPr>
        <w:t>COURSE ANNOTATION</w:t>
      </w:r>
    </w:p>
    <w:p w14:paraId="7DEFA524" w14:textId="77777777" w:rsidR="00AF2A6A" w:rsidRPr="00DE5D35" w:rsidRDefault="00AF2A6A" w:rsidP="00AF2A6A">
      <w:pPr>
        <w:spacing w:after="0" w:line="240" w:lineRule="auto"/>
        <w:ind w:firstLine="709"/>
        <w:jc w:val="both"/>
        <w:rPr>
          <w:rFonts w:ascii="Times New Roman" w:eastAsia="Times New Roman" w:hAnsi="Times New Roman" w:cs="Times New Roman"/>
          <w:sz w:val="28"/>
          <w:szCs w:val="28"/>
          <w:lang w:eastAsia="ru-RU"/>
        </w:rPr>
      </w:pPr>
      <w:r w:rsidRPr="00DE5D35">
        <w:rPr>
          <w:rFonts w:ascii="Times New Roman" w:hAnsi="Times New Roman" w:cs="Times New Roman"/>
          <w:b/>
          <w:bCs/>
          <w:i/>
          <w:iCs/>
          <w:sz w:val="28"/>
          <w:szCs w:val="28"/>
          <w:lang w:val="en"/>
        </w:rPr>
        <w:t>The subject of study of the discipline</w:t>
      </w:r>
      <w:r w:rsidRPr="00DE5D35">
        <w:rPr>
          <w:rFonts w:ascii="Times New Roman" w:hAnsi="Times New Roman" w:cs="Times New Roman"/>
          <w:sz w:val="28"/>
          <w:szCs w:val="28"/>
          <w:lang w:val="en"/>
        </w:rPr>
        <w:t xml:space="preserve"> is various aspects, including personal, of the history of the Jewish population in Ukraine from the end  of the XVIII century to 1991, the change of inherent metaphorical socio-economic and cultural landscapes.</w:t>
      </w:r>
    </w:p>
    <w:p w14:paraId="6D9F57ED" w14:textId="4652D253" w:rsidR="00AF2A6A" w:rsidRPr="00DE5D35" w:rsidRDefault="00AF2A6A" w:rsidP="00AF2A6A">
      <w:pPr>
        <w:pStyle w:val="BodyText2"/>
        <w:spacing w:after="0" w:line="240" w:lineRule="auto"/>
        <w:ind w:firstLine="708"/>
        <w:jc w:val="both"/>
        <w:rPr>
          <w:rFonts w:eastAsiaTheme="minorEastAsia"/>
          <w:szCs w:val="28"/>
          <w:lang w:eastAsia="uk-UA"/>
        </w:rPr>
      </w:pPr>
      <w:r w:rsidRPr="00DE5D35">
        <w:rPr>
          <w:b/>
          <w:bCs/>
          <w:i/>
          <w:iCs/>
          <w:color w:val="auto"/>
          <w:szCs w:val="28"/>
          <w:lang w:val="en"/>
        </w:rPr>
        <w:t>Prerequisites and post-details</w:t>
      </w:r>
      <w:r w:rsidRPr="00DE5D35">
        <w:rPr>
          <w:szCs w:val="28"/>
          <w:lang w:val="en"/>
        </w:rPr>
        <w:t xml:space="preserve"> </w:t>
      </w:r>
      <w:r w:rsidRPr="00DE5D35">
        <w:rPr>
          <w:b/>
          <w:bCs/>
          <w:szCs w:val="28"/>
          <w:lang w:val="en"/>
        </w:rPr>
        <w:t>of the course</w:t>
      </w:r>
      <w:r w:rsidRPr="00DE5D35">
        <w:rPr>
          <w:szCs w:val="28"/>
          <w:lang w:val="en"/>
        </w:rPr>
        <w:t xml:space="preserve"> </w:t>
      </w:r>
      <w:r w:rsidRPr="00DE5D35">
        <w:rPr>
          <w:b/>
          <w:bCs/>
          <w:i/>
          <w:iCs/>
          <w:szCs w:val="28"/>
          <w:lang w:val="en"/>
        </w:rPr>
        <w:t>(</w:t>
      </w:r>
      <w:r w:rsidR="00C06F8F" w:rsidRPr="00DE5D35">
        <w:rPr>
          <w:b/>
          <w:bCs/>
          <w:i/>
          <w:iCs/>
          <w:szCs w:val="28"/>
          <w:lang w:val="en"/>
        </w:rPr>
        <w:t>The p</w:t>
      </w:r>
      <w:r w:rsidRPr="00DE5D35">
        <w:rPr>
          <w:b/>
          <w:bCs/>
          <w:i/>
          <w:iCs/>
          <w:szCs w:val="28"/>
          <w:lang w:val="en"/>
        </w:rPr>
        <w:t xml:space="preserve">lace of </w:t>
      </w:r>
      <w:r w:rsidR="006E12F4" w:rsidRPr="00DE5D35">
        <w:rPr>
          <w:b/>
          <w:bCs/>
          <w:i/>
          <w:iCs/>
          <w:szCs w:val="28"/>
          <w:lang w:val="en"/>
        </w:rPr>
        <w:t xml:space="preserve">discipline </w:t>
      </w:r>
      <w:r w:rsidR="006E12F4" w:rsidRPr="00DE5D35">
        <w:rPr>
          <w:i/>
          <w:iCs/>
          <w:color w:val="auto"/>
          <w:szCs w:val="28"/>
          <w:lang w:val="en"/>
        </w:rPr>
        <w:t>i</w:t>
      </w:r>
      <w:r w:rsidR="006E12F4" w:rsidRPr="00DE5D35">
        <w:rPr>
          <w:b/>
          <w:bCs/>
          <w:i/>
          <w:iCs/>
          <w:color w:val="auto"/>
          <w:szCs w:val="28"/>
          <w:lang w:val="en"/>
        </w:rPr>
        <w:t>n</w:t>
      </w:r>
      <w:r w:rsidRPr="00DE5D35">
        <w:rPr>
          <w:b/>
          <w:bCs/>
          <w:i/>
          <w:iCs/>
          <w:color w:val="auto"/>
          <w:szCs w:val="28"/>
          <w:lang w:val="en"/>
        </w:rPr>
        <w:t xml:space="preserve"> the educational program): </w:t>
      </w:r>
      <w:r w:rsidRPr="00DE5D35">
        <w:rPr>
          <w:szCs w:val="28"/>
          <w:lang w:val="en"/>
        </w:rPr>
        <w:t xml:space="preserve">Academic discipline is elective, taught for applicants </w:t>
      </w:r>
      <w:r w:rsidR="00C06F8F" w:rsidRPr="00DE5D35">
        <w:rPr>
          <w:szCs w:val="28"/>
          <w:lang w:val="en"/>
        </w:rPr>
        <w:t>for</w:t>
      </w:r>
      <w:r w:rsidRPr="00DE5D35">
        <w:rPr>
          <w:szCs w:val="28"/>
          <w:lang w:val="en"/>
        </w:rPr>
        <w:t xml:space="preserve"> the second (master's) level of education, full-time</w:t>
      </w:r>
      <w:r w:rsidR="00C06F8F" w:rsidRPr="00DE5D35">
        <w:rPr>
          <w:szCs w:val="28"/>
          <w:lang w:val="en"/>
        </w:rPr>
        <w:t xml:space="preserve"> form</w:t>
      </w:r>
      <w:r w:rsidRPr="00DE5D35">
        <w:rPr>
          <w:szCs w:val="28"/>
          <w:lang w:val="en"/>
        </w:rPr>
        <w:t xml:space="preserve">. It serves as an addition to the previous general course </w:t>
      </w:r>
      <w:r w:rsidR="003E0BF4">
        <w:rPr>
          <w:szCs w:val="28"/>
          <w:lang w:val="en"/>
        </w:rPr>
        <w:t>“</w:t>
      </w:r>
      <w:r w:rsidRPr="00DE5D35">
        <w:rPr>
          <w:szCs w:val="28"/>
          <w:lang w:val="en"/>
        </w:rPr>
        <w:t>History of Ukraine</w:t>
      </w:r>
      <w:r w:rsidR="003E0BF4">
        <w:rPr>
          <w:szCs w:val="28"/>
          <w:lang w:val="en"/>
        </w:rPr>
        <w:t>”</w:t>
      </w:r>
      <w:r w:rsidRPr="00DE5D35">
        <w:rPr>
          <w:szCs w:val="28"/>
          <w:lang w:val="en"/>
        </w:rPr>
        <w:t xml:space="preserve"> for bachelors, revealing a multiethnic aspect of the history of Ukraine. Also, this elective discipline is associated with the problem</w:t>
      </w:r>
      <w:r w:rsidR="003E0BF4">
        <w:rPr>
          <w:szCs w:val="28"/>
          <w:lang w:val="en"/>
        </w:rPr>
        <w:t>atics</w:t>
      </w:r>
      <w:r w:rsidRPr="00DE5D35">
        <w:rPr>
          <w:szCs w:val="28"/>
          <w:lang w:val="en"/>
        </w:rPr>
        <w:t xml:space="preserve"> of the compulsory discipline for masters </w:t>
      </w:r>
      <w:r w:rsidR="003E0BF4">
        <w:rPr>
          <w:szCs w:val="28"/>
          <w:lang w:val="en"/>
        </w:rPr>
        <w:t>“Ethnical processes in Ukraine” and optional course for masters “</w:t>
      </w:r>
      <w:r w:rsidRPr="00DE5D35">
        <w:rPr>
          <w:szCs w:val="28"/>
          <w:lang w:val="en"/>
        </w:rPr>
        <w:t>Ukraine in national and world integration processes</w:t>
      </w:r>
      <w:r w:rsidR="003E0BF4">
        <w:rPr>
          <w:szCs w:val="28"/>
          <w:lang w:val="en"/>
        </w:rPr>
        <w:t>”</w:t>
      </w:r>
      <w:r w:rsidRPr="00DE5D35">
        <w:rPr>
          <w:szCs w:val="28"/>
          <w:lang w:val="en"/>
        </w:rPr>
        <w:t>.</w:t>
      </w:r>
    </w:p>
    <w:p w14:paraId="08889DA9" w14:textId="77777777" w:rsidR="00C06F8F" w:rsidRPr="00DE5D35" w:rsidRDefault="00C06F8F" w:rsidP="00AF2A6A">
      <w:pPr>
        <w:spacing w:after="0" w:line="240" w:lineRule="auto"/>
        <w:ind w:firstLine="708"/>
        <w:jc w:val="both"/>
        <w:rPr>
          <w:rFonts w:ascii="Times New Roman" w:hAnsi="Times New Roman" w:cs="Times New Roman"/>
          <w:b/>
          <w:bCs/>
          <w:sz w:val="28"/>
          <w:szCs w:val="28"/>
          <w:lang w:val="en"/>
        </w:rPr>
      </w:pPr>
      <w:r w:rsidRPr="00DE5D35">
        <w:rPr>
          <w:rFonts w:ascii="Times New Roman" w:hAnsi="Times New Roman" w:cs="Times New Roman"/>
          <w:b/>
          <w:bCs/>
          <w:sz w:val="28"/>
          <w:szCs w:val="28"/>
          <w:lang w:val="en"/>
        </w:rPr>
        <w:t xml:space="preserve">The purpose </w:t>
      </w:r>
      <w:r w:rsidRPr="00DE5D35">
        <w:rPr>
          <w:rFonts w:ascii="Times New Roman" w:hAnsi="Times New Roman" w:cs="Times New Roman"/>
          <w:sz w:val="28"/>
          <w:szCs w:val="28"/>
          <w:lang w:val="en"/>
        </w:rPr>
        <w:t>of the discipline</w:t>
      </w:r>
      <w:r w:rsidRPr="00DE5D35">
        <w:rPr>
          <w:rFonts w:ascii="Times New Roman" w:hAnsi="Times New Roman" w:cs="Times New Roman"/>
          <w:b/>
          <w:bCs/>
          <w:sz w:val="28"/>
          <w:szCs w:val="28"/>
          <w:lang w:val="en"/>
        </w:rPr>
        <w:t xml:space="preserve"> </w:t>
      </w:r>
      <w:r w:rsidRPr="00DE5D35">
        <w:rPr>
          <w:rFonts w:ascii="Times New Roman" w:hAnsi="Times New Roman" w:cs="Times New Roman"/>
          <w:sz w:val="28"/>
          <w:szCs w:val="28"/>
          <w:lang w:val="en"/>
        </w:rPr>
        <w:t xml:space="preserve">is to form students' notions on one of the important aspects of the historical heritage of Ukraine, concerning the history of </w:t>
      </w:r>
      <w:r w:rsidRPr="00DE5D35">
        <w:rPr>
          <w:rFonts w:ascii="Times New Roman" w:hAnsi="Times New Roman" w:cs="Times New Roman"/>
          <w:sz w:val="28"/>
          <w:szCs w:val="28"/>
          <w:lang w:val="en"/>
        </w:rPr>
        <w:lastRenderedPageBreak/>
        <w:t>the Jewish population of Ukraine in modern and contemporary times (in the period from the end of the XVIII century to 1991), the contribution of representatives of this population to various spheres of public life, the mutual influence of Jewish and other ethnic groups, as well as the key moments of Jewish history in the context of the history of Ukraine, that became part of the experience of both Jews and representatives of other nationalities.</w:t>
      </w:r>
    </w:p>
    <w:p w14:paraId="6DB585A4" w14:textId="77777777" w:rsidR="00C06F8F" w:rsidRPr="00DE5D35" w:rsidRDefault="00C06F8F" w:rsidP="00AF2A6A">
      <w:pPr>
        <w:spacing w:after="0" w:line="240" w:lineRule="auto"/>
        <w:ind w:firstLine="709"/>
        <w:jc w:val="both"/>
        <w:rPr>
          <w:rFonts w:ascii="Times New Roman" w:hAnsi="Times New Roman" w:cs="Times New Roman"/>
          <w:b/>
          <w:i/>
          <w:iCs/>
          <w:sz w:val="28"/>
          <w:szCs w:val="28"/>
          <w:lang w:val="en"/>
        </w:rPr>
      </w:pPr>
      <w:r w:rsidRPr="00DE5D35">
        <w:rPr>
          <w:rFonts w:ascii="Times New Roman" w:hAnsi="Times New Roman" w:cs="Times New Roman"/>
          <w:b/>
          <w:i/>
          <w:iCs/>
          <w:sz w:val="28"/>
          <w:szCs w:val="28"/>
          <w:lang w:val="en"/>
        </w:rPr>
        <w:t>Objectives of the educational discipline:</w:t>
      </w:r>
    </w:p>
    <w:p w14:paraId="7619C4AF" w14:textId="72BBF443" w:rsidR="006E12F4" w:rsidRPr="00DE5D35" w:rsidRDefault="00C06F8F" w:rsidP="006E12F4">
      <w:pPr>
        <w:pStyle w:val="ListParagraph"/>
        <w:numPr>
          <w:ilvl w:val="0"/>
          <w:numId w:val="8"/>
        </w:numPr>
        <w:spacing w:after="0" w:line="240" w:lineRule="auto"/>
        <w:ind w:left="0" w:firstLine="0"/>
        <w:jc w:val="both"/>
        <w:rPr>
          <w:rFonts w:ascii="Times New Roman" w:hAnsi="Times New Roman" w:cs="Times New Roman"/>
          <w:bCs/>
          <w:i/>
          <w:iCs/>
          <w:sz w:val="28"/>
          <w:szCs w:val="28"/>
          <w:lang w:val="en"/>
        </w:rPr>
      </w:pPr>
      <w:r w:rsidRPr="00DE5D35">
        <w:rPr>
          <w:rFonts w:ascii="Times New Roman" w:hAnsi="Times New Roman" w:cs="Times New Roman"/>
          <w:bCs/>
          <w:i/>
          <w:iCs/>
          <w:sz w:val="28"/>
          <w:szCs w:val="28"/>
          <w:lang w:val="en"/>
        </w:rPr>
        <w:t>t</w:t>
      </w:r>
      <w:r w:rsidR="006E12F4" w:rsidRPr="00DE5D35">
        <w:rPr>
          <w:rFonts w:ascii="Times New Roman" w:hAnsi="Times New Roman" w:cs="Times New Roman"/>
          <w:bCs/>
          <w:i/>
          <w:iCs/>
          <w:sz w:val="28"/>
          <w:szCs w:val="28"/>
          <w:lang w:val="en"/>
        </w:rPr>
        <w:t>o</w:t>
      </w:r>
      <w:r w:rsidRPr="00DE5D35">
        <w:rPr>
          <w:rFonts w:ascii="Times New Roman" w:hAnsi="Times New Roman" w:cs="Times New Roman"/>
          <w:bCs/>
          <w:i/>
          <w:iCs/>
          <w:sz w:val="28"/>
          <w:szCs w:val="28"/>
          <w:lang w:val="en"/>
        </w:rPr>
        <w:t xml:space="preserve"> use </w:t>
      </w:r>
      <w:r w:rsidR="006E12F4" w:rsidRPr="00DE5D35">
        <w:rPr>
          <w:rFonts w:ascii="Times New Roman" w:hAnsi="Times New Roman" w:cs="Times New Roman"/>
          <w:bCs/>
          <w:i/>
          <w:iCs/>
          <w:sz w:val="28"/>
          <w:szCs w:val="28"/>
          <w:lang w:val="en"/>
        </w:rPr>
        <w:t>the</w:t>
      </w:r>
      <w:r w:rsidRPr="00DE5D35">
        <w:rPr>
          <w:rFonts w:ascii="Times New Roman" w:hAnsi="Times New Roman" w:cs="Times New Roman"/>
          <w:bCs/>
          <w:i/>
          <w:iCs/>
          <w:sz w:val="28"/>
          <w:szCs w:val="28"/>
          <w:lang w:val="en"/>
        </w:rPr>
        <w:t xml:space="preserve"> modern methodological approaches, including spatial history, using the concepts of historical "space" and "landscape" both literally and metaphorically,</w:t>
      </w:r>
    </w:p>
    <w:p w14:paraId="50EE67DF" w14:textId="77777777" w:rsidR="006E12F4" w:rsidRPr="00DE5D35" w:rsidRDefault="00C06F8F" w:rsidP="006E12F4">
      <w:pPr>
        <w:pStyle w:val="ListParagraph"/>
        <w:numPr>
          <w:ilvl w:val="0"/>
          <w:numId w:val="8"/>
        </w:numPr>
        <w:spacing w:after="0" w:line="240" w:lineRule="auto"/>
        <w:ind w:left="0" w:firstLine="0"/>
        <w:jc w:val="both"/>
        <w:rPr>
          <w:rFonts w:ascii="Times New Roman" w:hAnsi="Times New Roman" w:cs="Times New Roman"/>
          <w:bCs/>
          <w:i/>
          <w:iCs/>
          <w:sz w:val="28"/>
          <w:szCs w:val="28"/>
          <w:lang w:val="en"/>
        </w:rPr>
      </w:pPr>
      <w:r w:rsidRPr="00DE5D35">
        <w:rPr>
          <w:rFonts w:ascii="Times New Roman" w:hAnsi="Times New Roman" w:cs="Times New Roman"/>
          <w:bCs/>
          <w:i/>
          <w:iCs/>
          <w:sz w:val="28"/>
          <w:szCs w:val="28"/>
          <w:lang w:val="en"/>
        </w:rPr>
        <w:t xml:space="preserve">to acquaint students with factual material, specifics of sources, conceptual approaches of researchers to considering of certain problems; </w:t>
      </w:r>
    </w:p>
    <w:p w14:paraId="3DDE206C" w14:textId="77777777" w:rsidR="006E12F4" w:rsidRPr="00DE5D35" w:rsidRDefault="00C06F8F" w:rsidP="006E12F4">
      <w:pPr>
        <w:pStyle w:val="ListParagraph"/>
        <w:numPr>
          <w:ilvl w:val="0"/>
          <w:numId w:val="8"/>
        </w:numPr>
        <w:spacing w:after="0" w:line="240" w:lineRule="auto"/>
        <w:ind w:left="0" w:firstLine="0"/>
        <w:jc w:val="both"/>
        <w:rPr>
          <w:rFonts w:ascii="Times New Roman" w:hAnsi="Times New Roman" w:cs="Times New Roman"/>
          <w:bCs/>
          <w:i/>
          <w:iCs/>
          <w:sz w:val="28"/>
          <w:szCs w:val="28"/>
          <w:lang w:val="en"/>
        </w:rPr>
      </w:pPr>
      <w:r w:rsidRPr="00DE5D35">
        <w:rPr>
          <w:rFonts w:ascii="Times New Roman" w:hAnsi="Times New Roman" w:cs="Times New Roman"/>
          <w:bCs/>
          <w:i/>
          <w:iCs/>
          <w:sz w:val="28"/>
          <w:szCs w:val="28"/>
          <w:lang w:val="en"/>
        </w:rPr>
        <w:t xml:space="preserve">to form an idea of the history of the Jewish population of Ukraine as an experience of the community or its parts, and, at the same time, the experience of personalities within certain historical periods; </w:t>
      </w:r>
    </w:p>
    <w:p w14:paraId="42101A56" w14:textId="6513A642" w:rsidR="00C06F8F" w:rsidRPr="00DE5D35" w:rsidRDefault="00C06F8F" w:rsidP="006E12F4">
      <w:pPr>
        <w:pStyle w:val="ListParagraph"/>
        <w:numPr>
          <w:ilvl w:val="0"/>
          <w:numId w:val="8"/>
        </w:numPr>
        <w:spacing w:after="0" w:line="240" w:lineRule="auto"/>
        <w:ind w:left="0" w:firstLine="0"/>
        <w:jc w:val="both"/>
        <w:rPr>
          <w:rFonts w:ascii="Times New Roman" w:hAnsi="Times New Roman" w:cs="Times New Roman"/>
          <w:bCs/>
          <w:i/>
          <w:iCs/>
          <w:sz w:val="28"/>
          <w:szCs w:val="28"/>
          <w:lang w:val="en"/>
        </w:rPr>
      </w:pPr>
      <w:r w:rsidRPr="00DE5D35">
        <w:rPr>
          <w:rFonts w:ascii="Times New Roman" w:hAnsi="Times New Roman" w:cs="Times New Roman"/>
          <w:bCs/>
          <w:i/>
          <w:iCs/>
          <w:sz w:val="28"/>
          <w:szCs w:val="28"/>
          <w:lang w:val="en"/>
        </w:rPr>
        <w:t>to show the history of the Jewish population as a change of the historical real and metaphysical landscapes that were created with participation of Jews or destroyed during such periods as the Holocaust time during World War II.</w:t>
      </w:r>
    </w:p>
    <w:p w14:paraId="667C186C" w14:textId="6C2AD3E6" w:rsidR="00AF2A6A" w:rsidRPr="00DE5D35" w:rsidRDefault="00AF2A6A" w:rsidP="00AF2A6A">
      <w:pPr>
        <w:spacing w:after="0" w:line="240" w:lineRule="auto"/>
        <w:ind w:firstLine="709"/>
        <w:jc w:val="both"/>
        <w:rPr>
          <w:rFonts w:ascii="Times New Roman" w:hAnsi="Times New Roman" w:cs="Times New Roman"/>
          <w:b/>
          <w:i/>
          <w:sz w:val="28"/>
          <w:szCs w:val="28"/>
        </w:rPr>
      </w:pPr>
      <w:r w:rsidRPr="00DE5D35">
        <w:rPr>
          <w:rFonts w:ascii="Times New Roman" w:hAnsi="Times New Roman" w:cs="Times New Roman"/>
          <w:b/>
          <w:i/>
          <w:sz w:val="28"/>
          <w:szCs w:val="28"/>
          <w:lang w:val="en"/>
        </w:rPr>
        <w:t>Expected results</w:t>
      </w:r>
    </w:p>
    <w:p w14:paraId="2A6B1D8F" w14:textId="77777777" w:rsidR="00C06F8F" w:rsidRPr="00DE5D35" w:rsidRDefault="00C06F8F" w:rsidP="00C06F8F">
      <w:pPr>
        <w:spacing w:after="0" w:line="240" w:lineRule="auto"/>
        <w:ind w:firstLine="720"/>
        <w:jc w:val="both"/>
        <w:rPr>
          <w:rFonts w:ascii="Times New Roman" w:hAnsi="Times New Roman" w:cs="Times New Roman"/>
          <w:sz w:val="28"/>
          <w:szCs w:val="28"/>
          <w:lang w:val="en"/>
        </w:rPr>
      </w:pPr>
      <w:r w:rsidRPr="00DE5D35">
        <w:rPr>
          <w:rFonts w:ascii="Times New Roman" w:hAnsi="Times New Roman" w:cs="Times New Roman"/>
          <w:sz w:val="28"/>
          <w:szCs w:val="28"/>
          <w:lang w:val="en"/>
        </w:rPr>
        <w:t>As a result of studying the discipline, the applicant for higher education has to:</w:t>
      </w:r>
    </w:p>
    <w:p w14:paraId="6A59CE17" w14:textId="77777777" w:rsidR="00C06F8F" w:rsidRPr="00DE5D35" w:rsidRDefault="00C06F8F" w:rsidP="00C06F8F">
      <w:pPr>
        <w:spacing w:after="0" w:line="240" w:lineRule="auto"/>
        <w:ind w:firstLine="720"/>
        <w:jc w:val="both"/>
        <w:rPr>
          <w:rFonts w:ascii="Times New Roman" w:hAnsi="Times New Roman" w:cs="Times New Roman"/>
          <w:sz w:val="28"/>
          <w:szCs w:val="28"/>
          <w:lang w:val="en"/>
        </w:rPr>
      </w:pPr>
      <w:r w:rsidRPr="00DE5D35">
        <w:rPr>
          <w:rFonts w:ascii="Times New Roman" w:hAnsi="Times New Roman" w:cs="Times New Roman"/>
          <w:sz w:val="28"/>
          <w:szCs w:val="28"/>
          <w:lang w:val="en"/>
        </w:rPr>
        <w:t>know: necessary factual material related to the history of the Jewish component of the population of Ukraine in the modern and contemporary periods, the presence of research problems and discussion issues;</w:t>
      </w:r>
    </w:p>
    <w:p w14:paraId="4914E14C" w14:textId="12442BB7" w:rsidR="00AF2A6A" w:rsidRPr="00DE5D35" w:rsidRDefault="00C06F8F" w:rsidP="00C06F8F">
      <w:pPr>
        <w:spacing w:after="0" w:line="240" w:lineRule="auto"/>
        <w:ind w:firstLine="720"/>
        <w:jc w:val="both"/>
        <w:rPr>
          <w:rFonts w:ascii="Times New Roman" w:hAnsi="Times New Roman" w:cs="Times New Roman"/>
          <w:sz w:val="28"/>
          <w:szCs w:val="28"/>
        </w:rPr>
      </w:pPr>
      <w:r w:rsidRPr="00DE5D35">
        <w:rPr>
          <w:rFonts w:ascii="Times New Roman" w:hAnsi="Times New Roman" w:cs="Times New Roman"/>
          <w:sz w:val="28"/>
          <w:szCs w:val="28"/>
          <w:lang w:val="en"/>
        </w:rPr>
        <w:t>be able to: work with sources and literature, determine the peculiarities of different periods in the history of the Jewish population of Ukraine, highlight the contribution of personalities to the economic, social, socio-political, cultural history of Ukraine, identify problems for further study, present the results of their own research.</w:t>
      </w:r>
    </w:p>
    <w:p w14:paraId="4113EC70" w14:textId="77777777" w:rsidR="00AF2A6A" w:rsidRPr="00DE5D35" w:rsidRDefault="00AF2A6A" w:rsidP="00AF2A6A">
      <w:pPr>
        <w:spacing w:after="0" w:line="240" w:lineRule="auto"/>
        <w:rPr>
          <w:rFonts w:ascii="Times New Roman" w:hAnsi="Times New Roman" w:cs="Times New Roman"/>
          <w:b/>
          <w:bCs/>
          <w:color w:val="000080"/>
          <w:sz w:val="28"/>
          <w:szCs w:val="28"/>
        </w:rPr>
      </w:pPr>
      <w:r w:rsidRPr="00DE5D35">
        <w:rPr>
          <w:rFonts w:ascii="Times New Roman" w:hAnsi="Times New Roman" w:cs="Times New Roman"/>
          <w:b/>
          <w:bCs/>
          <w:color w:val="000080"/>
          <w:sz w:val="28"/>
          <w:szCs w:val="28"/>
          <w:lang w:val="en"/>
        </w:rPr>
        <w:t>COURSE DESCRIPTION</w:t>
      </w:r>
    </w:p>
    <w:p w14:paraId="346257A2" w14:textId="77777777" w:rsidR="00AF2A6A" w:rsidRPr="00DE5D35" w:rsidRDefault="00AF2A6A" w:rsidP="00AF2A6A">
      <w:pPr>
        <w:pStyle w:val="Heading1"/>
        <w:spacing w:before="0" w:after="0"/>
        <w:ind w:firstLine="708"/>
        <w:jc w:val="both"/>
        <w:rPr>
          <w:bCs w:val="0"/>
          <w:i/>
          <w:color w:val="auto"/>
          <w:sz w:val="28"/>
          <w:szCs w:val="28"/>
          <w:lang w:val="uk-UA"/>
        </w:rPr>
      </w:pPr>
      <w:r w:rsidRPr="00DE5D35">
        <w:rPr>
          <w:bCs w:val="0"/>
          <w:i/>
          <w:color w:val="auto"/>
          <w:sz w:val="28"/>
          <w:szCs w:val="28"/>
          <w:lang w:val="en"/>
        </w:rPr>
        <w:t>Forms and methods of teaching</w:t>
      </w:r>
    </w:p>
    <w:p w14:paraId="3BC8BE9D" w14:textId="3B9A47DB" w:rsidR="00AF2A6A" w:rsidRPr="00DE5D35" w:rsidRDefault="00AF2A6A" w:rsidP="00AF2A6A">
      <w:pPr>
        <w:pStyle w:val="Normal1"/>
        <w:ind w:firstLine="708"/>
        <w:jc w:val="both"/>
        <w:rPr>
          <w:rFonts w:ascii="Times New Roman" w:hAnsi="Times New Roman" w:cs="Times New Roman"/>
          <w:color w:val="auto"/>
          <w:sz w:val="28"/>
          <w:szCs w:val="28"/>
          <w:lang w:val="uk-UA"/>
        </w:rPr>
      </w:pPr>
      <w:r w:rsidRPr="00DE5D35">
        <w:rPr>
          <w:rFonts w:ascii="Times New Roman" w:hAnsi="Times New Roman" w:cs="Times New Roman"/>
          <w:color w:val="auto"/>
          <w:sz w:val="28"/>
          <w:szCs w:val="28"/>
          <w:lang w:val="en"/>
        </w:rPr>
        <w:t>The course will be presented in the form of lectures (</w:t>
      </w:r>
      <w:r w:rsidRPr="00DE5D35">
        <w:rPr>
          <w:rFonts w:ascii="Times New Roman" w:hAnsi="Times New Roman" w:cs="Times New Roman"/>
          <w:color w:val="auto"/>
          <w:sz w:val="28"/>
          <w:szCs w:val="28"/>
          <w:u w:val="single"/>
          <w:lang w:val="en"/>
        </w:rPr>
        <w:t xml:space="preserve">20 </w:t>
      </w:r>
      <w:r w:rsidRPr="00DE5D35">
        <w:rPr>
          <w:rFonts w:ascii="Times New Roman" w:hAnsi="Times New Roman" w:cs="Times New Roman"/>
          <w:color w:val="auto"/>
          <w:sz w:val="28"/>
          <w:szCs w:val="28"/>
          <w:lang w:val="en"/>
        </w:rPr>
        <w:t>hours ) and practical</w:t>
      </w:r>
      <w:r w:rsidRPr="00DE5D35">
        <w:rPr>
          <w:rFonts w:ascii="Times New Roman" w:hAnsi="Times New Roman" w:cs="Times New Roman"/>
          <w:sz w:val="28"/>
          <w:szCs w:val="28"/>
          <w:lang w:val="en"/>
        </w:rPr>
        <w:t xml:space="preserve"> (</w:t>
      </w:r>
      <w:r w:rsidRPr="00DE5D35">
        <w:rPr>
          <w:rFonts w:ascii="Times New Roman" w:hAnsi="Times New Roman" w:cs="Times New Roman"/>
          <w:color w:val="auto"/>
          <w:sz w:val="28"/>
          <w:szCs w:val="28"/>
          <w:u w:val="single"/>
          <w:lang w:val="en"/>
        </w:rPr>
        <w:t>10</w:t>
      </w:r>
      <w:r w:rsidRPr="00DE5D35">
        <w:rPr>
          <w:rFonts w:ascii="Times New Roman" w:hAnsi="Times New Roman" w:cs="Times New Roman"/>
          <w:sz w:val="28"/>
          <w:szCs w:val="28"/>
          <w:lang w:val="en"/>
        </w:rPr>
        <w:t xml:space="preserve"> hours </w:t>
      </w:r>
      <w:r w:rsidRPr="00DE5D35">
        <w:rPr>
          <w:rFonts w:ascii="Times New Roman" w:hAnsi="Times New Roman" w:cs="Times New Roman"/>
          <w:color w:val="auto"/>
          <w:sz w:val="28"/>
          <w:szCs w:val="28"/>
          <w:lang w:val="en"/>
        </w:rPr>
        <w:t>), organization of students' independent work (</w:t>
      </w:r>
      <w:r w:rsidRPr="00DE5D35">
        <w:rPr>
          <w:rFonts w:ascii="Times New Roman" w:hAnsi="Times New Roman" w:cs="Times New Roman"/>
          <w:color w:val="auto"/>
          <w:sz w:val="28"/>
          <w:szCs w:val="28"/>
          <w:u w:val="single"/>
          <w:lang w:val="en"/>
        </w:rPr>
        <w:t>60</w:t>
      </w:r>
      <w:r w:rsidRPr="00DE5D35">
        <w:rPr>
          <w:rFonts w:ascii="Times New Roman" w:hAnsi="Times New Roman" w:cs="Times New Roman"/>
          <w:color w:val="auto"/>
          <w:sz w:val="28"/>
          <w:szCs w:val="28"/>
          <w:lang w:val="en"/>
        </w:rPr>
        <w:t xml:space="preserve"> hours). </w:t>
      </w:r>
    </w:p>
    <w:p w14:paraId="7AED356C" w14:textId="77777777" w:rsidR="00C06F8F" w:rsidRPr="00DE5D35" w:rsidRDefault="00C06F8F" w:rsidP="00C06F8F">
      <w:pPr>
        <w:spacing w:after="0" w:line="240" w:lineRule="auto"/>
        <w:ind w:firstLine="708"/>
        <w:rPr>
          <w:rFonts w:ascii="Times New Roman" w:eastAsia="Times New Roman" w:hAnsi="Times New Roman" w:cs="Times New Roman"/>
          <w:sz w:val="28"/>
          <w:szCs w:val="28"/>
          <w:lang w:val="en" w:eastAsia="ru-RU"/>
        </w:rPr>
      </w:pPr>
      <w:r w:rsidRPr="00DE5D35">
        <w:rPr>
          <w:rFonts w:ascii="Times New Roman" w:eastAsia="Times New Roman" w:hAnsi="Times New Roman" w:cs="Times New Roman"/>
          <w:sz w:val="28"/>
          <w:szCs w:val="28"/>
          <w:lang w:val="en" w:eastAsia="ru-RU"/>
        </w:rPr>
        <w:t>To implement the goals and main objectives of the course, the following teaching methods are used:</w:t>
      </w:r>
    </w:p>
    <w:p w14:paraId="79275C47" w14:textId="77777777" w:rsidR="00C06F8F" w:rsidRPr="00DE5D35" w:rsidRDefault="00C06F8F" w:rsidP="00C06F8F">
      <w:pPr>
        <w:spacing w:after="0" w:line="240" w:lineRule="auto"/>
        <w:ind w:firstLine="708"/>
        <w:rPr>
          <w:rFonts w:ascii="Times New Roman" w:eastAsia="Times New Roman" w:hAnsi="Times New Roman" w:cs="Times New Roman"/>
          <w:sz w:val="28"/>
          <w:szCs w:val="28"/>
          <w:lang w:val="en" w:eastAsia="ru-RU"/>
        </w:rPr>
      </w:pPr>
      <w:r w:rsidRPr="00DE5D35">
        <w:rPr>
          <w:rFonts w:ascii="Times New Roman" w:eastAsia="Times New Roman" w:hAnsi="Times New Roman" w:cs="Times New Roman"/>
          <w:sz w:val="28"/>
          <w:szCs w:val="28"/>
          <w:lang w:val="en" w:eastAsia="ru-RU"/>
        </w:rPr>
        <w:t>1. Verbal: a lecture, discussion, including discussion of problem issues.</w:t>
      </w:r>
    </w:p>
    <w:p w14:paraId="760C0D4B" w14:textId="77777777" w:rsidR="00C06F8F" w:rsidRPr="00DE5D35" w:rsidRDefault="00C06F8F" w:rsidP="00C06F8F">
      <w:pPr>
        <w:spacing w:after="0" w:line="240" w:lineRule="auto"/>
        <w:ind w:firstLine="708"/>
        <w:rPr>
          <w:rFonts w:ascii="Times New Roman" w:eastAsia="Times New Roman" w:hAnsi="Times New Roman" w:cs="Times New Roman"/>
          <w:sz w:val="28"/>
          <w:szCs w:val="28"/>
          <w:lang w:val="en" w:eastAsia="ru-RU"/>
        </w:rPr>
      </w:pPr>
      <w:r w:rsidRPr="00DE5D35">
        <w:rPr>
          <w:rFonts w:ascii="Times New Roman" w:eastAsia="Times New Roman" w:hAnsi="Times New Roman" w:cs="Times New Roman"/>
          <w:sz w:val="28"/>
          <w:szCs w:val="28"/>
          <w:lang w:val="en" w:eastAsia="ru-RU"/>
        </w:rPr>
        <w:t>2. Visual: presentation, including presentation of own research results.</w:t>
      </w:r>
    </w:p>
    <w:p w14:paraId="2BA3C60B" w14:textId="77777777" w:rsidR="00C06F8F" w:rsidRPr="00DE5D35" w:rsidRDefault="00C06F8F" w:rsidP="00C06F8F">
      <w:pPr>
        <w:spacing w:after="0" w:line="240" w:lineRule="auto"/>
        <w:ind w:firstLine="708"/>
        <w:rPr>
          <w:rFonts w:ascii="Times New Roman" w:eastAsia="Times New Roman" w:hAnsi="Times New Roman" w:cs="Times New Roman"/>
          <w:sz w:val="28"/>
          <w:szCs w:val="28"/>
          <w:lang w:val="en" w:eastAsia="ru-RU"/>
        </w:rPr>
      </w:pPr>
      <w:r w:rsidRPr="00DE5D35">
        <w:rPr>
          <w:rFonts w:ascii="Times New Roman" w:eastAsia="Times New Roman" w:hAnsi="Times New Roman" w:cs="Times New Roman"/>
          <w:sz w:val="28"/>
          <w:szCs w:val="28"/>
          <w:lang w:val="en" w:eastAsia="ru-RU"/>
        </w:rPr>
        <w:t>3. Practical: performing individual tasks.</w:t>
      </w:r>
    </w:p>
    <w:p w14:paraId="2AE9E539" w14:textId="62366633" w:rsidR="00AF2A6A" w:rsidRPr="00DE5D35" w:rsidRDefault="00AF2A6A" w:rsidP="00C06F8F">
      <w:pPr>
        <w:spacing w:after="0" w:line="240" w:lineRule="auto"/>
        <w:ind w:firstLine="708"/>
        <w:rPr>
          <w:rFonts w:ascii="Times New Roman" w:hAnsi="Times New Roman" w:cs="Times New Roman"/>
          <w:b/>
          <w:i/>
          <w:sz w:val="28"/>
          <w:szCs w:val="28"/>
        </w:rPr>
      </w:pPr>
      <w:r w:rsidRPr="00DE5D35">
        <w:rPr>
          <w:rFonts w:ascii="Times New Roman" w:hAnsi="Times New Roman" w:cs="Times New Roman"/>
          <w:b/>
          <w:i/>
          <w:sz w:val="28"/>
          <w:szCs w:val="28"/>
          <w:lang w:val="en"/>
        </w:rPr>
        <w:t xml:space="preserve">Contents of the </w:t>
      </w:r>
      <w:r w:rsidR="006E12F4" w:rsidRPr="00DE5D35">
        <w:rPr>
          <w:rFonts w:ascii="Times New Roman" w:hAnsi="Times New Roman" w:cs="Times New Roman"/>
          <w:b/>
          <w:i/>
          <w:sz w:val="28"/>
          <w:szCs w:val="28"/>
          <w:lang w:val="en"/>
        </w:rPr>
        <w:t>educational discipline</w:t>
      </w:r>
      <w:r w:rsidRPr="00DE5D35">
        <w:rPr>
          <w:rFonts w:ascii="Times New Roman" w:hAnsi="Times New Roman" w:cs="Times New Roman"/>
          <w:b/>
          <w:i/>
          <w:sz w:val="28"/>
          <w:szCs w:val="28"/>
          <w:lang w:val="en"/>
        </w:rPr>
        <w:t xml:space="preserve"> </w:t>
      </w:r>
    </w:p>
    <w:p w14:paraId="17F0CD80"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en-US"/>
        </w:rPr>
      </w:pPr>
      <w:r w:rsidRPr="00DE5D35">
        <w:rPr>
          <w:rFonts w:ascii="Times New Roman" w:hAnsi="Times New Roman" w:cs="Times New Roman"/>
          <w:bCs/>
          <w:sz w:val="28"/>
          <w:szCs w:val="28"/>
          <w:lang w:val="en"/>
        </w:rPr>
        <w:t>Topic 1. The Jewish population of Ukraine in the space of two empires, the end of XVIII - the beginning of XX century: general characteristics</w:t>
      </w:r>
    </w:p>
    <w:p w14:paraId="46E0EC16"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Topic 2. Jewish component of the social, political, and cultural landscapes of Ukraine in modern times</w:t>
      </w:r>
    </w:p>
    <w:p w14:paraId="7448020D" w14:textId="0A0FF6C0"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 xml:space="preserve">Topic 3. The </w:t>
      </w:r>
      <w:r w:rsidR="003C4E28">
        <w:rPr>
          <w:rFonts w:ascii="Times New Roman" w:hAnsi="Times New Roman" w:cs="Times New Roman"/>
          <w:bCs/>
          <w:sz w:val="28"/>
          <w:szCs w:val="28"/>
          <w:lang w:val="en"/>
        </w:rPr>
        <w:t>“</w:t>
      </w:r>
      <w:r w:rsidRPr="00DE5D35">
        <w:rPr>
          <w:rFonts w:ascii="Times New Roman" w:hAnsi="Times New Roman" w:cs="Times New Roman"/>
          <w:bCs/>
          <w:sz w:val="28"/>
          <w:szCs w:val="28"/>
          <w:lang w:val="en"/>
        </w:rPr>
        <w:t>Jewish Question</w:t>
      </w:r>
      <w:r w:rsidR="003C4E28">
        <w:rPr>
          <w:rFonts w:ascii="Times New Roman" w:hAnsi="Times New Roman" w:cs="Times New Roman"/>
          <w:bCs/>
          <w:sz w:val="28"/>
          <w:szCs w:val="28"/>
          <w:lang w:val="en"/>
        </w:rPr>
        <w:t>”</w:t>
      </w:r>
      <w:r w:rsidRPr="00DE5D35">
        <w:rPr>
          <w:rFonts w:ascii="Times New Roman" w:hAnsi="Times New Roman" w:cs="Times New Roman"/>
          <w:bCs/>
          <w:sz w:val="28"/>
          <w:szCs w:val="28"/>
          <w:lang w:val="en"/>
        </w:rPr>
        <w:t xml:space="preserve"> as a component of the social landscapes of the Austrian and Russian empires: the vari</w:t>
      </w:r>
      <w:r w:rsidR="003C4E28">
        <w:rPr>
          <w:rFonts w:ascii="Times New Roman" w:hAnsi="Times New Roman" w:cs="Times New Roman"/>
          <w:bCs/>
          <w:sz w:val="28"/>
          <w:szCs w:val="28"/>
          <w:lang w:val="en"/>
        </w:rPr>
        <w:t>ety</w:t>
      </w:r>
      <w:r w:rsidRPr="00DE5D35">
        <w:rPr>
          <w:rFonts w:ascii="Times New Roman" w:hAnsi="Times New Roman" w:cs="Times New Roman"/>
          <w:bCs/>
          <w:sz w:val="28"/>
          <w:szCs w:val="28"/>
          <w:lang w:val="en"/>
        </w:rPr>
        <w:t xml:space="preserve"> of identities</w:t>
      </w:r>
    </w:p>
    <w:p w14:paraId="3D3117AC"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en-US"/>
        </w:rPr>
      </w:pPr>
      <w:r w:rsidRPr="00DE5D35">
        <w:rPr>
          <w:rFonts w:ascii="Times New Roman" w:hAnsi="Times New Roman" w:cs="Times New Roman"/>
          <w:bCs/>
          <w:sz w:val="28"/>
          <w:szCs w:val="28"/>
          <w:lang w:val="en"/>
        </w:rPr>
        <w:lastRenderedPageBreak/>
        <w:t>Topic 4. The First World War and revolutionary events: the specifics of defining the Jewish community of Ukraine in the new time-space.</w:t>
      </w:r>
    </w:p>
    <w:p w14:paraId="3883E44E"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Topic 5. Interwar time in the history of Jewish communities in Soviet Ukraine: between the construction of a new world and attempts to preserve and develop tradition.</w:t>
      </w:r>
    </w:p>
    <w:p w14:paraId="413476A1"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Topic 6. Jewish population of western Ukrainian lands in the 1920s - early 1940s: its own landscape in the expanses of different states</w:t>
      </w:r>
    </w:p>
    <w:p w14:paraId="26545D43"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Topic 7. The catastrophe of the Holocaust. The displacement of the Jewish population, the destruction of traditional landscapes, regional identity.</w:t>
      </w:r>
    </w:p>
    <w:p w14:paraId="563266CF"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Topic 8. Anti-Space of the Holocaust. The territory of death. Anthropology of Disaster.</w:t>
      </w:r>
    </w:p>
    <w:p w14:paraId="0E007FE6" w14:textId="77777777" w:rsidR="00C06F8F" w:rsidRPr="00DE5D35" w:rsidRDefault="00C06F8F" w:rsidP="006E12F4">
      <w:pPr>
        <w:spacing w:after="0" w:line="240" w:lineRule="auto"/>
        <w:jc w:val="both"/>
        <w:rPr>
          <w:rFonts w:ascii="Times New Roman" w:eastAsia="Times New Roman" w:hAnsi="Times New Roman" w:cs="Times New Roman"/>
          <w:bCs/>
          <w:sz w:val="28"/>
          <w:szCs w:val="28"/>
          <w:lang w:eastAsia="ru-RU"/>
        </w:rPr>
      </w:pPr>
      <w:r w:rsidRPr="00DE5D35">
        <w:rPr>
          <w:rFonts w:ascii="Times New Roman" w:hAnsi="Times New Roman" w:cs="Times New Roman"/>
          <w:bCs/>
          <w:sz w:val="28"/>
          <w:szCs w:val="28"/>
          <w:lang w:val="en"/>
        </w:rPr>
        <w:t>Topic 9. Rescue strategies and dangers in the system of relations between Jews and Non-Jews during the Holocaust.</w:t>
      </w:r>
    </w:p>
    <w:p w14:paraId="607EC504" w14:textId="77777777" w:rsidR="00C06F8F" w:rsidRPr="00DE5D35" w:rsidRDefault="00C06F8F" w:rsidP="006E12F4">
      <w:pPr>
        <w:spacing w:after="0" w:line="240" w:lineRule="auto"/>
        <w:jc w:val="both"/>
        <w:rPr>
          <w:rFonts w:ascii="Times New Roman" w:hAnsi="Times New Roman" w:cs="Times New Roman"/>
          <w:bCs/>
          <w:sz w:val="28"/>
          <w:szCs w:val="28"/>
          <w:lang w:val="en"/>
        </w:rPr>
      </w:pPr>
      <w:r w:rsidRPr="00DE5D35">
        <w:rPr>
          <w:rFonts w:ascii="Times New Roman" w:hAnsi="Times New Roman" w:cs="Times New Roman"/>
          <w:bCs/>
          <w:sz w:val="28"/>
          <w:szCs w:val="28"/>
          <w:lang w:val="en"/>
        </w:rPr>
        <w:t xml:space="preserve">Topic 10. Jewish population of Ukraine in 1944-1991 in the context of new socio-political and cultural landscapes. Emigration as abandonment of </w:t>
      </w:r>
    </w:p>
    <w:p w14:paraId="36CC2764" w14:textId="79C39D84" w:rsidR="00AF2A6A" w:rsidRDefault="00AF2A6A" w:rsidP="003E0BF4">
      <w:pPr>
        <w:spacing w:after="0" w:line="240" w:lineRule="auto"/>
        <w:ind w:firstLine="708"/>
        <w:jc w:val="center"/>
        <w:rPr>
          <w:rFonts w:ascii="Times New Roman" w:hAnsi="Times New Roman" w:cs="Times New Roman"/>
          <w:b/>
          <w:i/>
          <w:sz w:val="28"/>
          <w:szCs w:val="28"/>
          <w:lang w:val="en"/>
        </w:rPr>
      </w:pPr>
      <w:r w:rsidRPr="00DE5D35">
        <w:rPr>
          <w:rFonts w:ascii="Times New Roman" w:hAnsi="Times New Roman" w:cs="Times New Roman"/>
          <w:b/>
          <w:i/>
          <w:sz w:val="28"/>
          <w:szCs w:val="28"/>
          <w:lang w:val="en"/>
        </w:rPr>
        <w:t>List of recommended literature (main)</w:t>
      </w:r>
    </w:p>
    <w:p w14:paraId="47F8BABC" w14:textId="7C586D69" w:rsidR="003E0BF4" w:rsidRPr="003E0BF4" w:rsidRDefault="003E0BF4" w:rsidP="003E0BF4">
      <w:pPr>
        <w:spacing w:after="0" w:line="240" w:lineRule="auto"/>
        <w:ind w:firstLine="708"/>
        <w:jc w:val="center"/>
        <w:rPr>
          <w:rFonts w:ascii="Times New Roman" w:hAnsi="Times New Roman" w:cs="Times New Roman"/>
          <w:bCs/>
          <w:iCs/>
          <w:sz w:val="28"/>
          <w:szCs w:val="28"/>
        </w:rPr>
      </w:pPr>
      <w:r>
        <w:rPr>
          <w:rFonts w:ascii="Times New Roman" w:hAnsi="Times New Roman" w:cs="Times New Roman"/>
          <w:bCs/>
          <w:iCs/>
          <w:sz w:val="28"/>
          <w:szCs w:val="28"/>
          <w:lang w:val="en"/>
        </w:rPr>
        <w:t>(since 2010)</w:t>
      </w:r>
    </w:p>
    <w:p w14:paraId="23085915"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Бабин Яр: історія і пам’ять / за ред. В. Гриневича, П.-Р. Магочія. К. : Дух і Літера, 2016. 352 с.</w:t>
      </w:r>
      <w:r w:rsidRPr="004525AE">
        <w:rPr>
          <w:rFonts w:ascii="Times New Roman" w:eastAsia="Times New Roman" w:hAnsi="Times New Roman" w:cs="Times New Roman"/>
          <w:sz w:val="28"/>
          <w:szCs w:val="28"/>
          <w:lang w:val="en-US"/>
        </w:rPr>
        <w:t xml:space="preserve"> </w:t>
      </w:r>
    </w:p>
    <w:p w14:paraId="124E3A3F"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Бабин Яр: масове убивство і пам'ять про нього: матеріали міжнародної наукової конференції, 24-25 жовтня 2011 р., м. Київ. 2-е вид., доп. К., 2017.</w:t>
      </w:r>
    </w:p>
    <w:p w14:paraId="5E1D3E87"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Безаров О. Т. Історія єврейського народу країн Східної Європи у новий час : навч. посіб. Чернівці: Чернівец. нац. ун-т ім. Ю. Федьковича. 2023. 285 с.</w:t>
      </w:r>
    </w:p>
    <w:p w14:paraId="22F4B15D"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 xml:space="preserve">Гон М. Творчість Шолома-Алейхема: українська модель рецепції (1920-1930 роки). </w:t>
      </w:r>
      <w:r w:rsidRPr="004525AE">
        <w:rPr>
          <w:rFonts w:ascii="Times New Roman" w:eastAsia="Times New Roman" w:hAnsi="Times New Roman" w:cs="Times New Roman"/>
          <w:i/>
          <w:iCs/>
          <w:sz w:val="28"/>
          <w:szCs w:val="28"/>
          <w:lang w:val="uk-UA"/>
        </w:rPr>
        <w:t>Актуальні проблеми сучасної філології. Літературознавство</w:t>
      </w:r>
      <w:r w:rsidRPr="004525AE">
        <w:rPr>
          <w:rFonts w:ascii="Times New Roman" w:eastAsia="Times New Roman" w:hAnsi="Times New Roman" w:cs="Times New Roman"/>
          <w:sz w:val="28"/>
          <w:szCs w:val="28"/>
          <w:lang w:val="uk-UA"/>
        </w:rPr>
        <w:t>. 2010. Вип. 19. С. 123-131.</w:t>
      </w:r>
    </w:p>
    <w:p w14:paraId="2044FAFA"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 xml:space="preserve">Дейнека Н. В. Висвітлення румунського окупаційного режиму в губернаторстві «Трансністрія» в українській історіографії. </w:t>
      </w:r>
      <w:r w:rsidRPr="004525AE">
        <w:rPr>
          <w:rFonts w:ascii="Times New Roman" w:eastAsia="Times New Roman" w:hAnsi="Times New Roman" w:cs="Times New Roman"/>
          <w:i/>
          <w:iCs/>
          <w:sz w:val="28"/>
          <w:szCs w:val="28"/>
          <w:lang w:val="uk-UA"/>
        </w:rPr>
        <w:t>Чорноморський літопис</w:t>
      </w:r>
      <w:r w:rsidRPr="004525AE">
        <w:rPr>
          <w:rFonts w:ascii="Times New Roman" w:eastAsia="Times New Roman" w:hAnsi="Times New Roman" w:cs="Times New Roman"/>
          <w:sz w:val="28"/>
          <w:szCs w:val="28"/>
          <w:lang w:val="uk-UA"/>
        </w:rPr>
        <w:t>.</w:t>
      </w:r>
      <w:r w:rsidRPr="004525AE">
        <w:rPr>
          <w:rFonts w:ascii="Times New Roman" w:eastAsia="Times New Roman" w:hAnsi="Times New Roman" w:cs="Times New Roman"/>
          <w:i/>
          <w:iCs/>
          <w:sz w:val="28"/>
          <w:szCs w:val="28"/>
          <w:lang w:val="uk-UA"/>
        </w:rPr>
        <w:t xml:space="preserve"> </w:t>
      </w:r>
      <w:r w:rsidRPr="004525AE">
        <w:rPr>
          <w:rFonts w:ascii="Times New Roman" w:eastAsia="Times New Roman" w:hAnsi="Times New Roman" w:cs="Times New Roman"/>
          <w:sz w:val="28"/>
          <w:szCs w:val="28"/>
          <w:lang w:val="uk-UA"/>
        </w:rPr>
        <w:t>2011. № 3. С. 101-105.</w:t>
      </w:r>
    </w:p>
    <w:p w14:paraId="115D1985"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Левченко Ю.І. Особливості реалізації політики окупаційної влади в адміністративно-територіальних одиницях України 1941–1944 рр.: дисертація. Київ, 2015. С. 148-149.</w:t>
      </w:r>
    </w:p>
    <w:p w14:paraId="3BA8CED8"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Магочій П.-Р., Петровський-Штерн Й. Євреї та українці : тисячоліття співіснування. Ужгород : вид-во Валерія Падяка, 2016. 316, ХІІ с.</w:t>
      </w:r>
    </w:p>
    <w:p w14:paraId="561411E7"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Маґочій П.-Р. Україна: історія її земель та народів. Ужгород : вид-во В. Падяка, 2012. 794 с.</w:t>
      </w:r>
    </w:p>
    <w:p w14:paraId="5AFFB829"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rPr>
      </w:pPr>
      <w:r w:rsidRPr="004525AE">
        <w:rPr>
          <w:rFonts w:ascii="Times New Roman" w:eastAsia="Times New Roman" w:hAnsi="Times New Roman" w:cs="Times New Roman"/>
          <w:sz w:val="28"/>
          <w:szCs w:val="28"/>
          <w:lang w:val="uk-UA"/>
        </w:rPr>
        <w:t>Насильство над цивільним населенням України. Документи спецслужб. 1941-1944 / авт.-уклад.: В. Васильєв, Н. Кашеварова, О. Лисенко, М. Панова, Р. Подкур. НАН України. Інститут історії України ; Гайдельберзький університет ім. Рупрехта і Карла ; Галузевий державний архів Служби безпеки України. К. : Видавець В. Захаренко, 2018. 752 с.</w:t>
      </w:r>
    </w:p>
    <w:p w14:paraId="1F48F6A8"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rPr>
      </w:pPr>
      <w:r w:rsidRPr="004525AE">
        <w:rPr>
          <w:rFonts w:ascii="Times New Roman" w:eastAsia="Times New Roman" w:hAnsi="Times New Roman" w:cs="Times New Roman"/>
          <w:sz w:val="28"/>
          <w:szCs w:val="28"/>
          <w:lang w:val="uk-UA"/>
        </w:rPr>
        <w:t xml:space="preserve">Національне питання в Україні ХХ – початку ХХІ ст. : історичні нариси / ред. рада : В. М. Литвин (голова) та ін. ; відп. ред. В. А. Смолій ; кер. авт. кол. Л. Д. Якубова ; авт. кол. : О. Г. Аркуша, В. Ф. Верстюк, С. В. </w:t>
      </w:r>
      <w:r w:rsidRPr="004525AE">
        <w:rPr>
          <w:rFonts w:ascii="Times New Roman" w:eastAsia="Times New Roman" w:hAnsi="Times New Roman" w:cs="Times New Roman"/>
          <w:sz w:val="28"/>
          <w:szCs w:val="28"/>
          <w:lang w:val="uk-UA"/>
        </w:rPr>
        <w:lastRenderedPageBreak/>
        <w:t>Віднянський та ін. ; НАН України. Інститут історії України. К. : Ніка-Центр, 2012. 592 с.</w:t>
      </w:r>
    </w:p>
    <w:p w14:paraId="4D2B44E0"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 xml:space="preserve">Новікова Л. «Антиєврейські погроми» 1881 р.: особливості висвітлення проблеми в газеті «Одесский листок». </w:t>
      </w:r>
      <w:r w:rsidRPr="004525AE">
        <w:rPr>
          <w:rFonts w:ascii="Times New Roman" w:eastAsia="Times New Roman" w:hAnsi="Times New Roman" w:cs="Times New Roman"/>
          <w:i/>
          <w:iCs/>
          <w:sz w:val="28"/>
          <w:szCs w:val="28"/>
          <w:lang w:val="uk-UA"/>
        </w:rPr>
        <w:t>Україна доби модернізації ХІХ-ХХ ст.: соціум, цінності, життєві практики</w:t>
      </w:r>
      <w:r w:rsidRPr="004525AE">
        <w:rPr>
          <w:rFonts w:ascii="Times New Roman" w:eastAsia="Times New Roman" w:hAnsi="Times New Roman" w:cs="Times New Roman"/>
          <w:sz w:val="28"/>
          <w:szCs w:val="28"/>
          <w:lang w:val="uk-UA"/>
        </w:rPr>
        <w:t xml:space="preserve"> / МОН України. Херсонський державний університет. Матеріали Всеукраїнської науково-практичної конференції, 30 квітня 2020 р. Херсон, 2020. С.76-81. </w:t>
      </w:r>
    </w:p>
    <w:p w14:paraId="0FFE27E9"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Новікова Л. В. Єврейське населення в Україні: суспільні та індивідуальні практики модерної та новітньої епох [Електронний ресурс]: навчально-методичний посібник для здобувачів другого (магістерського) рівня вищої освіти, спеціальності 032 Історія та археологія. Одеса : Одес. нац. ун-т ім. І. І. Мечникова, 2025. 112 с.</w:t>
      </w:r>
    </w:p>
    <w:p w14:paraId="244DC3A7"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rPr>
      </w:pPr>
      <w:r w:rsidRPr="004525AE">
        <w:rPr>
          <w:rFonts w:ascii="Times New Roman" w:eastAsia="Times New Roman" w:hAnsi="Times New Roman" w:cs="Times New Roman"/>
          <w:bCs/>
          <w:iCs/>
          <w:sz w:val="28"/>
          <w:szCs w:val="28"/>
          <w:lang w:val="uk-UA"/>
        </w:rPr>
        <w:t xml:space="preserve">Новікова Л. «Ліберальний» та «радикальний» образи єврейського населення в публікаціях неєврейських газет в Одесі (перша половина 1880-х рр.). </w:t>
      </w:r>
      <w:r w:rsidRPr="004525AE">
        <w:rPr>
          <w:rFonts w:ascii="Times New Roman" w:eastAsia="Times New Roman" w:hAnsi="Times New Roman" w:cs="Times New Roman"/>
          <w:sz w:val="28"/>
          <w:szCs w:val="28"/>
          <w:lang w:val="uk-UA"/>
        </w:rPr>
        <w:t xml:space="preserve"> </w:t>
      </w:r>
      <w:r w:rsidRPr="004525AE">
        <w:rPr>
          <w:rFonts w:ascii="Times New Roman" w:eastAsia="Times New Roman" w:hAnsi="Times New Roman" w:cs="Times New Roman"/>
          <w:i/>
          <w:iCs/>
          <w:sz w:val="28"/>
          <w:szCs w:val="28"/>
          <w:lang w:val="uk-UA"/>
        </w:rPr>
        <w:t>Південний Захід. Одесика</w:t>
      </w:r>
      <w:r w:rsidRPr="004525AE">
        <w:rPr>
          <w:rFonts w:ascii="Times New Roman" w:eastAsia="Times New Roman" w:hAnsi="Times New Roman" w:cs="Times New Roman"/>
          <w:sz w:val="28"/>
          <w:szCs w:val="28"/>
          <w:lang w:val="uk-UA"/>
        </w:rPr>
        <w:t xml:space="preserve">. Одеса, 2020. Вип. 28. </w:t>
      </w:r>
      <w:r w:rsidRPr="004525AE">
        <w:rPr>
          <w:rFonts w:ascii="Times New Roman" w:eastAsia="Times New Roman" w:hAnsi="Times New Roman" w:cs="Times New Roman"/>
          <w:bCs/>
          <w:iCs/>
          <w:sz w:val="28"/>
          <w:szCs w:val="28"/>
          <w:lang w:val="uk-UA"/>
        </w:rPr>
        <w:t>С. 123-144.</w:t>
      </w:r>
    </w:p>
    <w:p w14:paraId="5657A560"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u w:val="single"/>
          <w:lang w:val="uk-UA"/>
        </w:rPr>
      </w:pPr>
      <w:r w:rsidRPr="004525AE">
        <w:rPr>
          <w:rFonts w:ascii="Times New Roman" w:eastAsia="Times New Roman" w:hAnsi="Times New Roman" w:cs="Times New Roman"/>
          <w:sz w:val="28"/>
          <w:szCs w:val="28"/>
          <w:lang w:val="uk-UA"/>
        </w:rPr>
        <w:t xml:space="preserve">Новікова Л. В. Історія етнічних (національних) меншин в Україні. Змістовий модуль 1. Загальна частина: курс лекцій. Одеса: Одеський національний університет, 2018. 214 с. </w:t>
      </w:r>
      <w:r w:rsidRPr="004525AE">
        <w:rPr>
          <w:rFonts w:ascii="Times New Roman" w:eastAsia="Times New Roman" w:hAnsi="Times New Roman" w:cs="Times New Roman"/>
          <w:sz w:val="28"/>
          <w:szCs w:val="28"/>
          <w:lang w:val="en-US"/>
        </w:rPr>
        <w:t>URL</w:t>
      </w:r>
      <w:r w:rsidRPr="004525AE">
        <w:rPr>
          <w:rFonts w:ascii="Times New Roman" w:eastAsia="Times New Roman" w:hAnsi="Times New Roman" w:cs="Times New Roman"/>
          <w:sz w:val="28"/>
          <w:szCs w:val="28"/>
          <w:lang w:val="uk-UA"/>
        </w:rPr>
        <w:t xml:space="preserve">: </w:t>
      </w:r>
      <w:hyperlink r:id="rId7" w:history="1">
        <w:r w:rsidRPr="004525AE">
          <w:rPr>
            <w:rStyle w:val="Hyperlink"/>
            <w:rFonts w:ascii="Times New Roman" w:eastAsia="Times New Roman" w:hAnsi="Times New Roman" w:cs="Times New Roman"/>
            <w:sz w:val="28"/>
            <w:szCs w:val="28"/>
            <w:lang w:val="uk-UA"/>
          </w:rPr>
          <w:t>http://dspace.onu.edu.ua:8080/handle/123456789/25334</w:t>
        </w:r>
      </w:hyperlink>
    </w:p>
    <w:p w14:paraId="7B702731"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 xml:space="preserve">Новікова Л. В. Історія етнічних (національних) меншин в Україні. Змістовий модуль 2. Історія окремих етнічних (національних) меншин в Україні : курс лекцій. Одеса : Одес. нац. ун-т ім. І. І. Мечникова, 2021. 398 с </w:t>
      </w:r>
      <w:r w:rsidRPr="004525AE">
        <w:rPr>
          <w:rFonts w:ascii="Times New Roman" w:eastAsia="Times New Roman" w:hAnsi="Times New Roman" w:cs="Times New Roman"/>
          <w:sz w:val="28"/>
          <w:szCs w:val="28"/>
          <w:lang w:val="en-US"/>
        </w:rPr>
        <w:t>URL</w:t>
      </w:r>
      <w:r w:rsidRPr="004525AE">
        <w:rPr>
          <w:rFonts w:ascii="Times New Roman" w:eastAsia="Times New Roman" w:hAnsi="Times New Roman" w:cs="Times New Roman"/>
          <w:sz w:val="28"/>
          <w:szCs w:val="28"/>
          <w:lang w:val="uk-UA"/>
        </w:rPr>
        <w:t>: http://dspace.onu.edu.ua:8080/bitstream/123456789/32985/1/novikova_nac_menshiny2.pdf</w:t>
      </w:r>
    </w:p>
    <w:p w14:paraId="189C8268"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iCs/>
          <w:sz w:val="28"/>
          <w:szCs w:val="28"/>
          <w:lang w:val="uk-UA"/>
        </w:rPr>
      </w:pPr>
      <w:r w:rsidRPr="004525AE">
        <w:rPr>
          <w:rFonts w:ascii="Times New Roman" w:eastAsia="Times New Roman" w:hAnsi="Times New Roman" w:cs="Times New Roman"/>
          <w:sz w:val="28"/>
          <w:szCs w:val="28"/>
          <w:lang w:val="uk-UA"/>
        </w:rPr>
        <w:t xml:space="preserve">Новікова Л. </w:t>
      </w:r>
      <w:r w:rsidR="00A8418C">
        <w:fldChar w:fldCharType="begin"/>
      </w:r>
      <w:r w:rsidR="00A8418C">
        <w:instrText xml:space="preserve"> HYPERLINK "http://zif.onu.edu.ua/article/view/250084" </w:instrText>
      </w:r>
      <w:r w:rsidR="00A8418C">
        <w:fldChar w:fldCharType="separate"/>
      </w:r>
      <w:r w:rsidRPr="004525AE">
        <w:rPr>
          <w:rStyle w:val="Hyperlink"/>
          <w:rFonts w:ascii="Times New Roman" w:eastAsia="Times New Roman" w:hAnsi="Times New Roman" w:cs="Times New Roman"/>
          <w:sz w:val="28"/>
          <w:szCs w:val="28"/>
          <w:lang w:val="uk-UA"/>
        </w:rPr>
        <w:t>До питання щодо відображення ролі Румунії та Трансністрії в історії східноєвропейських євреїв у публікаціях в американській пресі 1940-х рр.</w:t>
      </w:r>
      <w:r w:rsidR="00A8418C">
        <w:rPr>
          <w:rStyle w:val="Hyperlink"/>
          <w:rFonts w:ascii="Times New Roman" w:eastAsia="Times New Roman" w:hAnsi="Times New Roman" w:cs="Times New Roman"/>
          <w:sz w:val="28"/>
          <w:szCs w:val="28"/>
          <w:lang w:val="uk-UA"/>
        </w:rPr>
        <w:fldChar w:fldCharType="end"/>
      </w:r>
      <w:r w:rsidRPr="004525AE">
        <w:rPr>
          <w:rFonts w:ascii="Times New Roman" w:eastAsia="Times New Roman" w:hAnsi="Times New Roman" w:cs="Times New Roman"/>
          <w:sz w:val="28"/>
          <w:szCs w:val="28"/>
          <w:lang w:val="uk-UA"/>
        </w:rPr>
        <w:t xml:space="preserve"> </w:t>
      </w:r>
      <w:r w:rsidRPr="004525AE">
        <w:rPr>
          <w:rFonts w:ascii="Times New Roman" w:eastAsia="Times New Roman" w:hAnsi="Times New Roman" w:cs="Times New Roman"/>
          <w:i/>
          <w:iCs/>
          <w:sz w:val="28"/>
          <w:szCs w:val="28"/>
          <w:lang w:val="uk-UA"/>
        </w:rPr>
        <w:t>Записки історичного факультету</w:t>
      </w:r>
      <w:r w:rsidRPr="004525AE">
        <w:rPr>
          <w:rFonts w:ascii="Times New Roman" w:eastAsia="Times New Roman" w:hAnsi="Times New Roman" w:cs="Times New Roman"/>
          <w:iCs/>
          <w:sz w:val="28"/>
          <w:szCs w:val="28"/>
          <w:lang w:val="uk-UA"/>
        </w:rPr>
        <w:t>. 2021. № 32. С. 93</w:t>
      </w:r>
      <w:r w:rsidRPr="004525AE">
        <w:rPr>
          <w:rFonts w:ascii="Times New Roman" w:eastAsia="Times New Roman" w:hAnsi="Times New Roman" w:cs="Times New Roman"/>
          <w:sz w:val="28"/>
          <w:szCs w:val="28"/>
          <w:lang w:val="uk-UA"/>
        </w:rPr>
        <w:t>-</w:t>
      </w:r>
      <w:r w:rsidRPr="004525AE">
        <w:rPr>
          <w:rFonts w:ascii="Times New Roman" w:eastAsia="Times New Roman" w:hAnsi="Times New Roman" w:cs="Times New Roman"/>
          <w:iCs/>
          <w:sz w:val="28"/>
          <w:szCs w:val="28"/>
          <w:lang w:val="uk-UA"/>
        </w:rPr>
        <w:t>113.</w:t>
      </w:r>
    </w:p>
    <w:p w14:paraId="47439025"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Світло в темряві. Розповідь Сімона Стерлінга, який пережив Голокост, розказана ним Філліс Стерлінг Якобс. Київ: Український центр вивчення історії Голокосту, 2017. 120 с.</w:t>
      </w:r>
    </w:p>
    <w:p w14:paraId="05FDB669"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uk-UA"/>
        </w:rPr>
        <w:t>Шоа в Україні: історія, свідчення, увічнення / за ред. Р. Брандона та В. Лауер. Київ : ДУХ І ЛІТЕРА, 2015. 520 с.</w:t>
      </w:r>
    </w:p>
    <w:p w14:paraId="714B7AE3" w14:textId="77777777" w:rsidR="004525AE" w:rsidRPr="004525AE" w:rsidRDefault="004525AE" w:rsidP="004525AE">
      <w:pPr>
        <w:pStyle w:val="FootnoteText"/>
        <w:numPr>
          <w:ilvl w:val="0"/>
          <w:numId w:val="9"/>
        </w:numPr>
        <w:ind w:left="0" w:firstLine="0"/>
        <w:jc w:val="both"/>
        <w:rPr>
          <w:rFonts w:ascii="Times New Roman" w:eastAsia="Times New Roman" w:hAnsi="Times New Roman" w:cs="Times New Roman"/>
          <w:sz w:val="28"/>
          <w:szCs w:val="28"/>
          <w:lang w:val="uk-UA"/>
        </w:rPr>
      </w:pPr>
      <w:r w:rsidRPr="004525AE">
        <w:rPr>
          <w:rFonts w:ascii="Times New Roman" w:eastAsia="Times New Roman" w:hAnsi="Times New Roman" w:cs="Times New Roman"/>
          <w:sz w:val="28"/>
          <w:szCs w:val="28"/>
          <w:lang w:val="en-US"/>
        </w:rPr>
        <w:t xml:space="preserve">Anti-Jewish Violence: Rethinking the Pogrom in East European History / ed. by J. </w:t>
      </w:r>
      <w:proofErr w:type="spellStart"/>
      <w:r w:rsidRPr="004525AE">
        <w:rPr>
          <w:rFonts w:ascii="Times New Roman" w:eastAsia="Times New Roman" w:hAnsi="Times New Roman" w:cs="Times New Roman"/>
          <w:sz w:val="28"/>
          <w:szCs w:val="28"/>
          <w:lang w:val="en-US"/>
        </w:rPr>
        <w:t>Dekel</w:t>
      </w:r>
      <w:proofErr w:type="spellEnd"/>
      <w:r w:rsidRPr="004525AE">
        <w:rPr>
          <w:rFonts w:ascii="Times New Roman" w:eastAsia="Times New Roman" w:hAnsi="Times New Roman" w:cs="Times New Roman"/>
          <w:sz w:val="28"/>
          <w:szCs w:val="28"/>
          <w:lang w:val="en-US"/>
        </w:rPr>
        <w:t xml:space="preserve">-Chen, D. Gaunt, N. M. Meir, I. </w:t>
      </w:r>
      <w:proofErr w:type="spellStart"/>
      <w:r w:rsidRPr="004525AE">
        <w:rPr>
          <w:rFonts w:ascii="Times New Roman" w:eastAsia="Times New Roman" w:hAnsi="Times New Roman" w:cs="Times New Roman"/>
          <w:sz w:val="28"/>
          <w:szCs w:val="28"/>
          <w:lang w:val="en-US"/>
        </w:rPr>
        <w:t>Bartal</w:t>
      </w:r>
      <w:proofErr w:type="spellEnd"/>
      <w:r w:rsidRPr="004525AE">
        <w:rPr>
          <w:rFonts w:ascii="Times New Roman" w:eastAsia="Times New Roman" w:hAnsi="Times New Roman" w:cs="Times New Roman"/>
          <w:sz w:val="28"/>
          <w:szCs w:val="28"/>
          <w:lang w:val="en-US"/>
        </w:rPr>
        <w:t>. Indiana University Press, 2010. URL</w:t>
      </w:r>
      <w:r w:rsidRPr="004525AE">
        <w:rPr>
          <w:rFonts w:ascii="Times New Roman" w:eastAsia="Times New Roman" w:hAnsi="Times New Roman" w:cs="Times New Roman"/>
          <w:sz w:val="28"/>
          <w:szCs w:val="28"/>
          <w:lang w:val="uk-UA"/>
        </w:rPr>
        <w:t xml:space="preserve">: </w:t>
      </w:r>
      <w:hyperlink r:id="rId8" w:anchor="v=onepage&amp;q=John%20Klier&amp;f=false" w:history="1">
        <w:r w:rsidRPr="004525AE">
          <w:rPr>
            <w:rStyle w:val="Hyperlink"/>
            <w:rFonts w:ascii="Times New Roman" w:eastAsia="Times New Roman" w:hAnsi="Times New Roman" w:cs="Times New Roman"/>
            <w:sz w:val="28"/>
            <w:szCs w:val="28"/>
            <w:lang w:val="uk-UA"/>
          </w:rPr>
          <w:t>https://books.google.com.ua/books?id=AUYQ8JQ-iM0C&amp;pg=PR9&amp;dq=John+Klier</w:t>
        </w:r>
      </w:hyperlink>
    </w:p>
    <w:p w14:paraId="47FA3180" w14:textId="77777777" w:rsidR="00AE3A8A" w:rsidRPr="00AE3A8A" w:rsidRDefault="00AE3A8A" w:rsidP="00AE3A8A">
      <w:pPr>
        <w:pStyle w:val="FootnoteText"/>
        <w:rPr>
          <w:rFonts w:ascii="Times New Roman" w:eastAsia="Times New Roman" w:hAnsi="Times New Roman" w:cs="Times New Roman"/>
          <w:sz w:val="28"/>
          <w:szCs w:val="28"/>
          <w:lang w:val="uz-Cyrl-UZ"/>
        </w:rPr>
      </w:pPr>
    </w:p>
    <w:p w14:paraId="4241A318" w14:textId="77777777" w:rsidR="00AF2A6A" w:rsidRPr="00EE1A96" w:rsidRDefault="00AF2A6A" w:rsidP="00AF2A6A">
      <w:pPr>
        <w:pStyle w:val="FootnoteText"/>
        <w:jc w:val="both"/>
        <w:rPr>
          <w:rFonts w:ascii="Times New Roman" w:hAnsi="Times New Roman" w:cs="Times New Roman"/>
          <w:sz w:val="28"/>
          <w:szCs w:val="28"/>
          <w:lang w:val="uz-Cyrl-UZ" w:eastAsia="en-US"/>
        </w:rPr>
      </w:pPr>
      <w:r w:rsidRPr="00EE1A96">
        <w:rPr>
          <w:rFonts w:ascii="Times New Roman" w:hAnsi="Times New Roman" w:cs="Times New Roman"/>
          <w:sz w:val="28"/>
          <w:szCs w:val="28"/>
          <w:lang w:val="en-US"/>
        </w:rPr>
        <w:t xml:space="preserve"> </w:t>
      </w:r>
    </w:p>
    <w:p w14:paraId="6B1AA91B" w14:textId="77777777" w:rsidR="00AF2A6A" w:rsidRPr="00DE5D35" w:rsidRDefault="00AF2A6A" w:rsidP="00AF2A6A">
      <w:pPr>
        <w:spacing w:after="0" w:line="240" w:lineRule="auto"/>
        <w:rPr>
          <w:rFonts w:ascii="Times New Roman" w:hAnsi="Times New Roman" w:cs="Times New Roman"/>
          <w:b/>
          <w:bCs/>
          <w:color w:val="000080"/>
          <w:sz w:val="28"/>
          <w:szCs w:val="28"/>
        </w:rPr>
      </w:pPr>
      <w:r w:rsidRPr="00DE5D35">
        <w:rPr>
          <w:rFonts w:ascii="Times New Roman" w:hAnsi="Times New Roman" w:cs="Times New Roman"/>
          <w:b/>
          <w:bCs/>
          <w:color w:val="000080"/>
          <w:sz w:val="28"/>
          <w:szCs w:val="28"/>
          <w:lang w:val="en"/>
        </w:rPr>
        <w:t>EVALUATION</w:t>
      </w:r>
    </w:p>
    <w:p w14:paraId="3E8D4EA5" w14:textId="77777777" w:rsidR="00C06F8F" w:rsidRPr="00DE5D35" w:rsidRDefault="00C06F8F" w:rsidP="00C06F8F">
      <w:pPr>
        <w:ind w:firstLine="720"/>
        <w:jc w:val="both"/>
        <w:rPr>
          <w:rFonts w:ascii="Times New Roman" w:eastAsia="Times New Roman" w:hAnsi="Times New Roman" w:cs="Times New Roman"/>
          <w:sz w:val="28"/>
          <w:szCs w:val="28"/>
          <w:lang w:eastAsia="ru-RU"/>
        </w:rPr>
      </w:pPr>
      <w:r w:rsidRPr="00DE5D35">
        <w:rPr>
          <w:rFonts w:ascii="Times New Roman" w:hAnsi="Times New Roman" w:cs="Times New Roman"/>
          <w:sz w:val="28"/>
          <w:szCs w:val="28"/>
          <w:lang w:val="en"/>
        </w:rPr>
        <w:t xml:space="preserve">To find out the effectiveness of the educational process, current control in the form of an oral survey and periodic control in the form of two modular control </w:t>
      </w:r>
      <w:r w:rsidRPr="00DE5D35">
        <w:rPr>
          <w:rFonts w:ascii="Times New Roman" w:hAnsi="Times New Roman" w:cs="Times New Roman"/>
          <w:sz w:val="28"/>
          <w:szCs w:val="28"/>
          <w:lang w:val="en"/>
        </w:rPr>
        <w:lastRenderedPageBreak/>
        <w:t>works are used. The final control is carried out in the form of a credit, equal to the results of current and periodic control.</w:t>
      </w:r>
    </w:p>
    <w:p w14:paraId="4E0ED9F8" w14:textId="514BDFC9" w:rsidR="00C06F8F" w:rsidRDefault="00C06F8F" w:rsidP="00C06F8F">
      <w:pPr>
        <w:pStyle w:val="NormalWeb"/>
        <w:spacing w:before="0" w:beforeAutospacing="0" w:after="0" w:afterAutospacing="0"/>
        <w:ind w:firstLine="720"/>
        <w:jc w:val="both"/>
        <w:rPr>
          <w:sz w:val="28"/>
          <w:szCs w:val="28"/>
          <w:lang w:val="en"/>
        </w:rPr>
      </w:pPr>
      <w:r w:rsidRPr="00DE5D35">
        <w:rPr>
          <w:sz w:val="28"/>
          <w:szCs w:val="28"/>
          <w:lang w:val="en"/>
        </w:rPr>
        <w:t>Evaluation criteria: two modular control works of 20 points each one (40 points), answers in practical classes – 30 points (6Х5=30); INIT – 30 points (abstract – 20 points, of which 10 points for writing the text, 10 points for the oral defense; working with sources based on the questions proposed by the teacher – 10 points). The total number of points is 100.</w:t>
      </w:r>
    </w:p>
    <w:p w14:paraId="66D4F1E4" w14:textId="77777777" w:rsidR="00DE5D35" w:rsidRPr="00DE5D35" w:rsidRDefault="00DE5D35" w:rsidP="00C06F8F">
      <w:pPr>
        <w:pStyle w:val="NormalWeb"/>
        <w:spacing w:before="0" w:beforeAutospacing="0" w:after="0" w:afterAutospacing="0"/>
        <w:ind w:firstLine="720"/>
        <w:jc w:val="both"/>
        <w:rPr>
          <w:sz w:val="28"/>
          <w:szCs w:val="28"/>
          <w:lang w:val="uk-UA"/>
        </w:rPr>
      </w:pPr>
    </w:p>
    <w:p w14:paraId="233D6241" w14:textId="77777777" w:rsidR="00AF2A6A" w:rsidRPr="00DE5D35" w:rsidRDefault="00AF2A6A" w:rsidP="00AF2A6A">
      <w:pPr>
        <w:spacing w:after="0" w:line="240" w:lineRule="auto"/>
        <w:jc w:val="both"/>
        <w:rPr>
          <w:rFonts w:ascii="Times New Roman" w:hAnsi="Times New Roman" w:cs="Times New Roman"/>
          <w:sz w:val="28"/>
          <w:szCs w:val="28"/>
        </w:rPr>
      </w:pPr>
      <w:r w:rsidRPr="00DE5D35">
        <w:rPr>
          <w:rFonts w:ascii="Times New Roman" w:hAnsi="Times New Roman" w:cs="Times New Roman"/>
          <w:b/>
          <w:bCs/>
          <w:sz w:val="28"/>
          <w:szCs w:val="28"/>
          <w:lang w:val="en"/>
        </w:rPr>
        <w:t>Bonus (additional) points</w:t>
      </w:r>
      <w:r w:rsidRPr="00DE5D35">
        <w:rPr>
          <w:rFonts w:ascii="Times New Roman" w:hAnsi="Times New Roman" w:cs="Times New Roman"/>
          <w:sz w:val="28"/>
          <w:szCs w:val="28"/>
          <w:lang w:val="en"/>
        </w:rPr>
        <w:t xml:space="preserve"> are awarded in the amount of 1-20 points.</w:t>
      </w:r>
    </w:p>
    <w:p w14:paraId="04EF191B" w14:textId="36AB3A66" w:rsidR="00AF2A6A" w:rsidRPr="00DE5D35" w:rsidRDefault="00AF2A6A" w:rsidP="00AF2A6A">
      <w:pPr>
        <w:pStyle w:val="NormalWeb"/>
        <w:spacing w:before="0" w:beforeAutospacing="0" w:after="0" w:afterAutospacing="0"/>
        <w:ind w:firstLine="720"/>
        <w:jc w:val="both"/>
        <w:rPr>
          <w:sz w:val="28"/>
          <w:szCs w:val="28"/>
          <w:lang w:val="uk-UA"/>
        </w:rPr>
      </w:pPr>
      <w:r w:rsidRPr="00DE5D35">
        <w:rPr>
          <w:sz w:val="28"/>
          <w:szCs w:val="28"/>
          <w:lang w:val="en"/>
        </w:rPr>
        <w:t xml:space="preserve">Bonus points include: </w:t>
      </w:r>
    </w:p>
    <w:p w14:paraId="63A2CAD7" w14:textId="77777777" w:rsidR="00AF2A6A" w:rsidRPr="00DE5D35" w:rsidRDefault="00AF2A6A" w:rsidP="00AF2A6A">
      <w:pPr>
        <w:pStyle w:val="NormalWeb"/>
        <w:spacing w:before="0" w:beforeAutospacing="0" w:after="0" w:afterAutospacing="0"/>
        <w:ind w:firstLine="720"/>
        <w:jc w:val="both"/>
        <w:rPr>
          <w:sz w:val="28"/>
          <w:szCs w:val="28"/>
          <w:lang w:val="uk-UA"/>
        </w:rPr>
      </w:pPr>
      <w:r w:rsidRPr="00DE5D35">
        <w:rPr>
          <w:sz w:val="28"/>
          <w:szCs w:val="28"/>
          <w:lang w:val="en"/>
        </w:rPr>
        <w:t>Lecture notes – 1-10 points.</w:t>
      </w:r>
    </w:p>
    <w:p w14:paraId="774C967C" w14:textId="77777777" w:rsidR="00AF2A6A" w:rsidRPr="00DE5D35" w:rsidRDefault="00AF2A6A" w:rsidP="00AF2A6A">
      <w:pPr>
        <w:pStyle w:val="NormalWeb"/>
        <w:spacing w:before="0" w:beforeAutospacing="0" w:after="0" w:afterAutospacing="0"/>
        <w:ind w:firstLine="720"/>
        <w:jc w:val="both"/>
        <w:rPr>
          <w:sz w:val="28"/>
          <w:szCs w:val="28"/>
          <w:lang w:val="uk-UA"/>
        </w:rPr>
      </w:pPr>
      <w:r w:rsidRPr="00DE5D35">
        <w:rPr>
          <w:sz w:val="28"/>
          <w:szCs w:val="28"/>
          <w:lang w:val="en"/>
        </w:rPr>
        <w:t>The answer in the practical lesson to more than three questions is 1-2 points per lesson.</w:t>
      </w:r>
    </w:p>
    <w:p w14:paraId="503600F7" w14:textId="77777777" w:rsidR="00AF2A6A" w:rsidRPr="00DE5D35" w:rsidRDefault="00AF2A6A" w:rsidP="00AF2A6A">
      <w:pPr>
        <w:pStyle w:val="NormalWeb"/>
        <w:spacing w:before="0" w:beforeAutospacing="0" w:after="0" w:afterAutospacing="0"/>
        <w:ind w:firstLine="720"/>
        <w:jc w:val="both"/>
        <w:rPr>
          <w:sz w:val="28"/>
          <w:szCs w:val="28"/>
          <w:lang w:val="uk-UA"/>
        </w:rPr>
      </w:pPr>
      <w:r w:rsidRPr="00DE5D35">
        <w:rPr>
          <w:sz w:val="28"/>
          <w:szCs w:val="28"/>
          <w:lang w:val="en"/>
        </w:rPr>
        <w:t>Preparation of 5 tests with answer options and an underlined correct answer based on the studied literature for a specific topic, with reference to the literature – 1-5 points.</w:t>
      </w:r>
    </w:p>
    <w:p w14:paraId="42CFEF8D" w14:textId="77777777" w:rsidR="00AF2A6A" w:rsidRPr="00DE5D35" w:rsidRDefault="00AF2A6A" w:rsidP="00AF2A6A">
      <w:pPr>
        <w:pStyle w:val="Default"/>
        <w:ind w:firstLine="720"/>
        <w:jc w:val="both"/>
        <w:rPr>
          <w:rFonts w:ascii="Times New Roman" w:hAnsi="Times New Roman" w:cs="Times New Roman"/>
          <w:i/>
          <w:color w:val="auto"/>
          <w:sz w:val="28"/>
          <w:szCs w:val="28"/>
          <w:u w:val="single"/>
        </w:rPr>
      </w:pPr>
      <w:r w:rsidRPr="00DE5D35">
        <w:rPr>
          <w:rFonts w:ascii="Times New Roman" w:hAnsi="Times New Roman" w:cs="Times New Roman"/>
          <w:b/>
          <w:i/>
          <w:color w:val="auto"/>
          <w:sz w:val="28"/>
          <w:szCs w:val="28"/>
          <w:u w:val="single"/>
          <w:lang w:val="en"/>
        </w:rPr>
        <w:t>Independent work of students</w:t>
      </w:r>
      <w:r w:rsidRPr="00DE5D35">
        <w:rPr>
          <w:rFonts w:ascii="Times New Roman" w:hAnsi="Times New Roman" w:cs="Times New Roman"/>
          <w:i/>
          <w:color w:val="auto"/>
          <w:sz w:val="28"/>
          <w:szCs w:val="28"/>
          <w:u w:val="single"/>
          <w:lang w:val="en"/>
        </w:rPr>
        <w:t>.</w:t>
      </w:r>
    </w:p>
    <w:p w14:paraId="3E25DCAC" w14:textId="136F5CAA" w:rsidR="00AF2A6A" w:rsidRPr="00DE5D35" w:rsidRDefault="00AF2A6A" w:rsidP="00AF2A6A">
      <w:pPr>
        <w:spacing w:after="0" w:line="240" w:lineRule="auto"/>
        <w:ind w:firstLine="284"/>
        <w:jc w:val="both"/>
        <w:rPr>
          <w:rFonts w:ascii="Times New Roman" w:hAnsi="Times New Roman" w:cs="Times New Roman"/>
          <w:sz w:val="28"/>
          <w:szCs w:val="28"/>
        </w:rPr>
      </w:pPr>
      <w:r w:rsidRPr="00DE5D35">
        <w:rPr>
          <w:rFonts w:ascii="Times New Roman" w:hAnsi="Times New Roman" w:cs="Times New Roman"/>
          <w:bCs/>
          <w:sz w:val="28"/>
          <w:szCs w:val="28"/>
          <w:lang w:val="en"/>
        </w:rPr>
        <w:t xml:space="preserve">Forms of independent work: </w:t>
      </w:r>
      <w:r w:rsidR="00C06F8F" w:rsidRPr="00DE5D35">
        <w:rPr>
          <w:rFonts w:ascii="Times New Roman" w:hAnsi="Times New Roman" w:cs="Times New Roman"/>
          <w:sz w:val="28"/>
          <w:szCs w:val="28"/>
          <w:lang w:val="en"/>
        </w:rPr>
        <w:t>the study by students of basic and additional literature, familiarization with sources, a deeper comprehension of certain problems, the preparation of a test task on the topic of the lesson, the preparation of an individual independent task – INIT, which consists of two tasks: answers to the proposed questions to oral sources and the preparation of an essay</w:t>
      </w:r>
    </w:p>
    <w:p w14:paraId="4D8F9444" w14:textId="7C939DD0" w:rsidR="00AF2A6A" w:rsidRPr="00DE5D35" w:rsidRDefault="00AF2A6A" w:rsidP="00AF2A6A">
      <w:pPr>
        <w:spacing w:after="0" w:line="240" w:lineRule="auto"/>
        <w:ind w:firstLine="567"/>
        <w:jc w:val="both"/>
        <w:rPr>
          <w:rFonts w:ascii="Times New Roman" w:eastAsia="Times New Roman" w:hAnsi="Times New Roman" w:cs="Times New Roman"/>
          <w:i/>
          <w:iCs/>
          <w:sz w:val="28"/>
          <w:szCs w:val="28"/>
          <w:lang w:eastAsia="ru-RU"/>
        </w:rPr>
      </w:pPr>
      <w:r w:rsidRPr="00DE5D35">
        <w:rPr>
          <w:rFonts w:ascii="Times New Roman" w:hAnsi="Times New Roman" w:cs="Times New Roman"/>
          <w:b/>
          <w:bCs/>
          <w:i/>
          <w:iCs/>
          <w:sz w:val="28"/>
          <w:szCs w:val="28"/>
          <w:lang w:val="en"/>
        </w:rPr>
        <w:t>Types of individual independent tasks</w:t>
      </w:r>
      <w:r w:rsidRPr="00DE5D35">
        <w:rPr>
          <w:rFonts w:ascii="Times New Roman" w:hAnsi="Times New Roman" w:cs="Times New Roman"/>
          <w:i/>
          <w:iCs/>
          <w:sz w:val="28"/>
          <w:szCs w:val="28"/>
          <w:lang w:val="en"/>
        </w:rPr>
        <w:t xml:space="preserve">: </w:t>
      </w:r>
      <w:r w:rsidRPr="00DE5D35">
        <w:rPr>
          <w:rFonts w:ascii="Times New Roman" w:hAnsi="Times New Roman" w:cs="Times New Roman"/>
          <w:sz w:val="28"/>
          <w:szCs w:val="28"/>
          <w:lang w:val="en"/>
        </w:rPr>
        <w:t xml:space="preserve">1. </w:t>
      </w:r>
      <w:r w:rsidR="00C06F8F" w:rsidRPr="00DE5D35">
        <w:rPr>
          <w:rFonts w:ascii="Times New Roman" w:hAnsi="Times New Roman" w:cs="Times New Roman"/>
          <w:sz w:val="28"/>
          <w:szCs w:val="28"/>
          <w:lang w:val="en"/>
        </w:rPr>
        <w:t>Essay</w:t>
      </w:r>
      <w:r w:rsidRPr="00DE5D35">
        <w:rPr>
          <w:rFonts w:ascii="Times New Roman" w:hAnsi="Times New Roman" w:cs="Times New Roman"/>
          <w:sz w:val="28"/>
          <w:szCs w:val="28"/>
          <w:lang w:val="en"/>
        </w:rPr>
        <w:t xml:space="preserve">;  2. Work with sources based on the questions proposed by the </w:t>
      </w:r>
      <w:r w:rsidR="00C06F8F" w:rsidRPr="00DE5D35">
        <w:rPr>
          <w:rFonts w:ascii="Times New Roman" w:hAnsi="Times New Roman" w:cs="Times New Roman"/>
          <w:sz w:val="28"/>
          <w:szCs w:val="28"/>
          <w:lang w:val="en"/>
        </w:rPr>
        <w:t>lecturer</w:t>
      </w:r>
      <w:r w:rsidRPr="00DE5D35">
        <w:rPr>
          <w:rFonts w:ascii="Times New Roman" w:hAnsi="Times New Roman" w:cs="Times New Roman"/>
          <w:sz w:val="28"/>
          <w:szCs w:val="28"/>
          <w:lang w:val="en"/>
        </w:rPr>
        <w:t>.</w:t>
      </w:r>
    </w:p>
    <w:p w14:paraId="1837D01E" w14:textId="77777777" w:rsidR="00AF2A6A" w:rsidRPr="00DE5D35" w:rsidRDefault="00AF2A6A" w:rsidP="00AF2A6A">
      <w:pPr>
        <w:spacing w:after="0" w:line="240" w:lineRule="auto"/>
        <w:ind w:firstLine="567"/>
        <w:jc w:val="both"/>
        <w:rPr>
          <w:rFonts w:ascii="Times New Roman" w:hAnsi="Times New Roman" w:cs="Times New Roman"/>
          <w:bCs/>
          <w:sz w:val="28"/>
          <w:szCs w:val="28"/>
        </w:rPr>
      </w:pPr>
      <w:r w:rsidRPr="00DE5D35">
        <w:rPr>
          <w:rFonts w:ascii="Times New Roman" w:hAnsi="Times New Roman" w:cs="Times New Roman"/>
          <w:bCs/>
          <w:sz w:val="28"/>
          <w:szCs w:val="28"/>
          <w:lang w:val="en"/>
        </w:rPr>
        <w:t>Control methods: current, periodic, final.</w:t>
      </w:r>
    </w:p>
    <w:p w14:paraId="49245912" w14:textId="77777777" w:rsidR="00C06F8F" w:rsidRPr="00DE5D35" w:rsidRDefault="00AF2A6A" w:rsidP="00C06F8F">
      <w:pPr>
        <w:pStyle w:val="BodyText3"/>
        <w:spacing w:after="0"/>
        <w:ind w:firstLine="567"/>
        <w:jc w:val="both"/>
        <w:rPr>
          <w:sz w:val="28"/>
          <w:szCs w:val="28"/>
        </w:rPr>
      </w:pPr>
      <w:r w:rsidRPr="00DE5D35">
        <w:rPr>
          <w:sz w:val="28"/>
          <w:szCs w:val="28"/>
          <w:lang w:val="en"/>
        </w:rPr>
        <w:t xml:space="preserve">Evaluation criteria: </w:t>
      </w:r>
      <w:r w:rsidR="00C06F8F" w:rsidRPr="00DE5D35">
        <w:rPr>
          <w:sz w:val="28"/>
          <w:szCs w:val="28"/>
          <w:lang w:val="en"/>
        </w:rPr>
        <w:t>Evaluation of the essay is 20 points and includes the following criteria: 1) independence of thinking, 2) disclosure of the topic, compliance of the conclusions with the content of the essay, 3) the presence of references to the sources and literature used; 4) oral defense.</w:t>
      </w:r>
    </w:p>
    <w:p w14:paraId="1279D5C4" w14:textId="77777777" w:rsidR="00C06F8F" w:rsidRPr="00DE5D35" w:rsidRDefault="00C06F8F" w:rsidP="00C06F8F">
      <w:pPr>
        <w:pStyle w:val="BodyText3"/>
        <w:spacing w:after="0"/>
        <w:ind w:firstLine="567"/>
        <w:jc w:val="both"/>
        <w:rPr>
          <w:sz w:val="28"/>
          <w:szCs w:val="28"/>
        </w:rPr>
      </w:pPr>
      <w:r w:rsidRPr="00DE5D35">
        <w:rPr>
          <w:sz w:val="28"/>
          <w:szCs w:val="28"/>
          <w:lang w:val="en"/>
        </w:rPr>
        <w:t>The score is reduced by 5 points for the absence of each of the first two indicators; by 5 points for the absence of the third indicator; by 10 points for the absence of the fourth indicator.</w:t>
      </w:r>
    </w:p>
    <w:p w14:paraId="71ED77C8" w14:textId="2D35729C" w:rsidR="00C06F8F" w:rsidRPr="00DE5D35" w:rsidRDefault="00C06F8F" w:rsidP="00C06F8F">
      <w:pPr>
        <w:pStyle w:val="BodyText3"/>
        <w:spacing w:after="0"/>
        <w:ind w:firstLine="567"/>
        <w:jc w:val="both"/>
        <w:rPr>
          <w:sz w:val="28"/>
          <w:szCs w:val="28"/>
        </w:rPr>
      </w:pPr>
      <w:r w:rsidRPr="00DE5D35">
        <w:rPr>
          <w:sz w:val="28"/>
          <w:szCs w:val="28"/>
          <w:lang w:val="en"/>
        </w:rPr>
        <w:t xml:space="preserve">Work with sources based on the questions proposed by the teacher is estimated at 10 points and includes the following criteria: 1) characteristics of the sources themselves, 2) correct answers to </w:t>
      </w:r>
      <w:r w:rsidR="003C4E28">
        <w:rPr>
          <w:sz w:val="28"/>
          <w:szCs w:val="28"/>
          <w:lang w:val="en"/>
        </w:rPr>
        <w:t>5</w:t>
      </w:r>
      <w:r w:rsidRPr="00DE5D35">
        <w:rPr>
          <w:sz w:val="28"/>
          <w:szCs w:val="28"/>
          <w:lang w:val="en"/>
        </w:rPr>
        <w:t xml:space="preserve"> questions posed by the </w:t>
      </w:r>
      <w:r w:rsidR="003C4E28">
        <w:rPr>
          <w:sz w:val="28"/>
          <w:szCs w:val="28"/>
          <w:lang w:val="en"/>
        </w:rPr>
        <w:t>lecturer</w:t>
      </w:r>
      <w:r w:rsidRPr="00DE5D35">
        <w:rPr>
          <w:sz w:val="28"/>
          <w:szCs w:val="28"/>
          <w:lang w:val="en"/>
        </w:rPr>
        <w:t>.</w:t>
      </w:r>
    </w:p>
    <w:p w14:paraId="2293FFDC" w14:textId="77777777" w:rsidR="00C06F8F" w:rsidRPr="00DE5D35" w:rsidRDefault="00C06F8F" w:rsidP="00C06F8F">
      <w:pPr>
        <w:spacing w:after="0" w:line="240" w:lineRule="auto"/>
        <w:ind w:firstLine="567"/>
        <w:jc w:val="both"/>
        <w:rPr>
          <w:rFonts w:ascii="Times New Roman" w:hAnsi="Times New Roman" w:cs="Times New Roman"/>
          <w:sz w:val="28"/>
          <w:szCs w:val="28"/>
          <w:lang w:val="en"/>
        </w:rPr>
      </w:pPr>
      <w:r w:rsidRPr="00DE5D35">
        <w:rPr>
          <w:rFonts w:ascii="Times New Roman" w:hAnsi="Times New Roman" w:cs="Times New Roman"/>
          <w:sz w:val="28"/>
          <w:szCs w:val="28"/>
          <w:lang w:val="en"/>
        </w:rPr>
        <w:t>The score is reduced by 5 points for the absence of the first indicator, by 0.5 points for the absence of one of the answers, or if an incorrect answer is given</w:t>
      </w:r>
    </w:p>
    <w:p w14:paraId="6291BCB9" w14:textId="1AEA91F7" w:rsidR="00AF2A6A" w:rsidRPr="00DE5D35" w:rsidRDefault="00AF2A6A" w:rsidP="00C06F8F">
      <w:pPr>
        <w:spacing w:after="0" w:line="240" w:lineRule="auto"/>
        <w:ind w:firstLine="567"/>
        <w:jc w:val="both"/>
        <w:rPr>
          <w:rFonts w:ascii="Times New Roman" w:hAnsi="Times New Roman" w:cs="Times New Roman"/>
          <w:bCs/>
          <w:sz w:val="28"/>
          <w:szCs w:val="28"/>
        </w:rPr>
      </w:pPr>
      <w:r w:rsidRPr="00DE5D35">
        <w:rPr>
          <w:rFonts w:ascii="Times New Roman" w:hAnsi="Times New Roman" w:cs="Times New Roman"/>
          <w:sz w:val="28"/>
          <w:szCs w:val="28"/>
          <w:lang w:val="en"/>
        </w:rPr>
        <w:t xml:space="preserve">Terms of </w:t>
      </w:r>
      <w:r w:rsidR="00C06F8F" w:rsidRPr="00DE5D35">
        <w:rPr>
          <w:rFonts w:ascii="Times New Roman" w:hAnsi="Times New Roman" w:cs="Times New Roman"/>
          <w:sz w:val="28"/>
          <w:szCs w:val="28"/>
          <w:lang w:val="en"/>
        </w:rPr>
        <w:t>submitting</w:t>
      </w:r>
      <w:r w:rsidRPr="00DE5D35">
        <w:rPr>
          <w:rFonts w:ascii="Times New Roman" w:hAnsi="Times New Roman" w:cs="Times New Roman"/>
          <w:sz w:val="28"/>
          <w:szCs w:val="28"/>
          <w:lang w:val="en"/>
        </w:rPr>
        <w:t xml:space="preserve"> of tasks: for the time of practical training on the topic to which the independent task (IN</w:t>
      </w:r>
      <w:r w:rsidR="003C4E28">
        <w:rPr>
          <w:rFonts w:ascii="Times New Roman" w:hAnsi="Times New Roman" w:cs="Times New Roman"/>
          <w:sz w:val="28"/>
          <w:szCs w:val="28"/>
          <w:lang w:val="en"/>
        </w:rPr>
        <w:t>IT</w:t>
      </w:r>
      <w:r w:rsidRPr="00DE5D35">
        <w:rPr>
          <w:rFonts w:ascii="Times New Roman" w:hAnsi="Times New Roman" w:cs="Times New Roman"/>
          <w:sz w:val="28"/>
          <w:szCs w:val="28"/>
          <w:lang w:val="en"/>
        </w:rPr>
        <w:t>) belongs, there is also an additional date determined by the lecturer.</w:t>
      </w:r>
    </w:p>
    <w:p w14:paraId="0C01E711" w14:textId="77777777" w:rsidR="00AF2A6A" w:rsidRPr="00DE5D35" w:rsidRDefault="00AF2A6A" w:rsidP="00AF2A6A">
      <w:pPr>
        <w:spacing w:after="0" w:line="240" w:lineRule="auto"/>
        <w:rPr>
          <w:rFonts w:ascii="Times New Roman" w:hAnsi="Times New Roman" w:cs="Times New Roman"/>
          <w:sz w:val="28"/>
          <w:szCs w:val="28"/>
        </w:rPr>
      </w:pPr>
      <w:r w:rsidRPr="00DE5D35">
        <w:rPr>
          <w:rFonts w:ascii="Times New Roman" w:hAnsi="Times New Roman" w:cs="Times New Roman"/>
          <w:b/>
          <w:bCs/>
          <w:color w:val="000080"/>
          <w:sz w:val="28"/>
          <w:szCs w:val="28"/>
          <w:lang w:val="en"/>
        </w:rPr>
        <w:t xml:space="preserve"> </w:t>
      </w:r>
      <w:r w:rsidRPr="00DE5D35">
        <w:rPr>
          <w:rFonts w:ascii="Times New Roman" w:hAnsi="Times New Roman" w:cs="Times New Roman"/>
          <w:b/>
          <w:bCs/>
          <w:color w:val="2F5496" w:themeColor="accent1" w:themeShade="BF"/>
          <w:sz w:val="28"/>
          <w:szCs w:val="28"/>
          <w:lang w:val="en"/>
        </w:rPr>
        <w:t>COURSE POLICY</w:t>
      </w:r>
      <w:r w:rsidRPr="00DE5D35">
        <w:rPr>
          <w:rFonts w:ascii="Times New Roman" w:hAnsi="Times New Roman" w:cs="Times New Roman"/>
          <w:color w:val="2F5496" w:themeColor="accent1" w:themeShade="BF"/>
          <w:sz w:val="28"/>
          <w:szCs w:val="28"/>
          <w:lang w:val="en"/>
        </w:rPr>
        <w:t xml:space="preserve">  </w:t>
      </w:r>
      <w:r w:rsidRPr="00DE5D35">
        <w:rPr>
          <w:rFonts w:ascii="Times New Roman" w:hAnsi="Times New Roman" w:cs="Times New Roman"/>
          <w:sz w:val="28"/>
          <w:szCs w:val="28"/>
          <w:lang w:val="en"/>
        </w:rPr>
        <w:t xml:space="preserve">("rules of the game") </w:t>
      </w:r>
    </w:p>
    <w:p w14:paraId="400A3332" w14:textId="6D169547" w:rsidR="00AF2A6A" w:rsidRPr="00DE5D35" w:rsidRDefault="00AF2A6A" w:rsidP="00AF2A6A">
      <w:pPr>
        <w:pStyle w:val="Default"/>
        <w:ind w:firstLine="708"/>
        <w:rPr>
          <w:rFonts w:ascii="Times New Roman" w:hAnsi="Times New Roman" w:cs="Times New Roman"/>
          <w:b/>
          <w:bCs/>
          <w:i/>
          <w:color w:val="auto"/>
          <w:sz w:val="28"/>
          <w:szCs w:val="28"/>
        </w:rPr>
      </w:pPr>
      <w:r w:rsidRPr="00DE5D35">
        <w:rPr>
          <w:rFonts w:ascii="Times New Roman" w:hAnsi="Times New Roman" w:cs="Times New Roman"/>
          <w:b/>
          <w:bCs/>
          <w:i/>
          <w:color w:val="auto"/>
          <w:sz w:val="28"/>
          <w:szCs w:val="28"/>
          <w:lang w:val="en"/>
        </w:rPr>
        <w:t xml:space="preserve">Deadline and </w:t>
      </w:r>
      <w:r w:rsidR="00C06F8F" w:rsidRPr="00DE5D35">
        <w:rPr>
          <w:rFonts w:ascii="Times New Roman" w:hAnsi="Times New Roman" w:cs="Times New Roman"/>
          <w:b/>
          <w:bCs/>
          <w:i/>
          <w:color w:val="auto"/>
          <w:sz w:val="28"/>
          <w:szCs w:val="28"/>
          <w:lang w:val="en"/>
        </w:rPr>
        <w:t>r</w:t>
      </w:r>
      <w:r w:rsidRPr="00DE5D35">
        <w:rPr>
          <w:rFonts w:ascii="Times New Roman" w:hAnsi="Times New Roman" w:cs="Times New Roman"/>
          <w:b/>
          <w:bCs/>
          <w:i/>
          <w:color w:val="auto"/>
          <w:sz w:val="28"/>
          <w:szCs w:val="28"/>
          <w:lang w:val="en"/>
        </w:rPr>
        <w:t>e</w:t>
      </w:r>
      <w:r w:rsidR="00C06F8F" w:rsidRPr="00DE5D35">
        <w:rPr>
          <w:rFonts w:ascii="Times New Roman" w:hAnsi="Times New Roman" w:cs="Times New Roman"/>
          <w:b/>
          <w:bCs/>
          <w:i/>
          <w:color w:val="auto"/>
          <w:sz w:val="28"/>
          <w:szCs w:val="28"/>
          <w:lang w:val="en"/>
        </w:rPr>
        <w:t>taking</w:t>
      </w:r>
      <w:r w:rsidRPr="00DE5D35">
        <w:rPr>
          <w:rFonts w:ascii="Times New Roman" w:hAnsi="Times New Roman" w:cs="Times New Roman"/>
          <w:b/>
          <w:bCs/>
          <w:i/>
          <w:color w:val="auto"/>
          <w:sz w:val="28"/>
          <w:szCs w:val="28"/>
          <w:lang w:val="en"/>
        </w:rPr>
        <w:t xml:space="preserve"> </w:t>
      </w:r>
      <w:r w:rsidR="00C06F8F" w:rsidRPr="00DE5D35">
        <w:rPr>
          <w:rFonts w:ascii="Times New Roman" w:hAnsi="Times New Roman" w:cs="Times New Roman"/>
          <w:b/>
          <w:bCs/>
          <w:i/>
          <w:color w:val="auto"/>
          <w:sz w:val="28"/>
          <w:szCs w:val="28"/>
          <w:lang w:val="en"/>
        </w:rPr>
        <w:t>p</w:t>
      </w:r>
      <w:r w:rsidRPr="00DE5D35">
        <w:rPr>
          <w:rFonts w:ascii="Times New Roman" w:hAnsi="Times New Roman" w:cs="Times New Roman"/>
          <w:b/>
          <w:bCs/>
          <w:i/>
          <w:color w:val="auto"/>
          <w:sz w:val="28"/>
          <w:szCs w:val="28"/>
          <w:lang w:val="en"/>
        </w:rPr>
        <w:t xml:space="preserve">olicy: </w:t>
      </w:r>
    </w:p>
    <w:p w14:paraId="625ACB98" w14:textId="77777777" w:rsidR="00AF2A6A" w:rsidRPr="00DE5D35" w:rsidRDefault="00AF2A6A" w:rsidP="00AF2A6A">
      <w:pPr>
        <w:pStyle w:val="Default"/>
        <w:ind w:firstLine="708"/>
        <w:rPr>
          <w:rFonts w:ascii="Times New Roman" w:hAnsi="Times New Roman" w:cs="Times New Roman"/>
          <w:iCs/>
          <w:color w:val="auto"/>
          <w:sz w:val="28"/>
          <w:szCs w:val="28"/>
        </w:rPr>
      </w:pPr>
      <w:r w:rsidRPr="00DE5D35">
        <w:rPr>
          <w:rFonts w:ascii="Times New Roman" w:hAnsi="Times New Roman" w:cs="Times New Roman"/>
          <w:iCs/>
          <w:color w:val="auto"/>
          <w:sz w:val="28"/>
          <w:szCs w:val="28"/>
          <w:lang w:val="en"/>
        </w:rPr>
        <w:t xml:space="preserve">Applicants for education must adhere to the established deadlines. </w:t>
      </w:r>
    </w:p>
    <w:p w14:paraId="50417C88" w14:textId="5C08711B" w:rsidR="00AF2A6A" w:rsidRPr="00DE5D35" w:rsidRDefault="00AF2A6A" w:rsidP="00AF2A6A">
      <w:pPr>
        <w:pStyle w:val="Default"/>
        <w:ind w:firstLine="708"/>
        <w:rPr>
          <w:rFonts w:ascii="Times New Roman" w:hAnsi="Times New Roman" w:cs="Times New Roman"/>
          <w:iCs/>
          <w:color w:val="auto"/>
          <w:sz w:val="28"/>
          <w:szCs w:val="28"/>
        </w:rPr>
      </w:pPr>
      <w:r w:rsidRPr="00DE5D35">
        <w:rPr>
          <w:rFonts w:ascii="Times New Roman" w:hAnsi="Times New Roman" w:cs="Times New Roman"/>
          <w:iCs/>
          <w:color w:val="auto"/>
          <w:sz w:val="28"/>
          <w:szCs w:val="28"/>
          <w:lang w:val="en"/>
        </w:rPr>
        <w:lastRenderedPageBreak/>
        <w:t>The re-</w:t>
      </w:r>
      <w:r w:rsidR="00C06F8F" w:rsidRPr="00DE5D35">
        <w:rPr>
          <w:rFonts w:ascii="Times New Roman" w:hAnsi="Times New Roman" w:cs="Times New Roman"/>
          <w:iCs/>
          <w:color w:val="auto"/>
          <w:sz w:val="28"/>
          <w:szCs w:val="28"/>
          <w:lang w:val="en"/>
        </w:rPr>
        <w:t>taking</w:t>
      </w:r>
      <w:r w:rsidRPr="00DE5D35">
        <w:rPr>
          <w:rFonts w:ascii="Times New Roman" w:hAnsi="Times New Roman" w:cs="Times New Roman"/>
          <w:iCs/>
          <w:color w:val="auto"/>
          <w:sz w:val="28"/>
          <w:szCs w:val="28"/>
          <w:lang w:val="en"/>
        </w:rPr>
        <w:t xml:space="preserve"> of the discipline is carried out at the time determined by the dean's office. Applicants for education should focus on control questions, as well as prepare </w:t>
      </w:r>
      <w:r w:rsidRPr="00DE5D35">
        <w:rPr>
          <w:rFonts w:ascii="Times New Roman" w:hAnsi="Times New Roman" w:cs="Times New Roman"/>
          <w:sz w:val="28"/>
          <w:szCs w:val="28"/>
          <w:lang w:val="en"/>
        </w:rPr>
        <w:t>an IN</w:t>
      </w:r>
      <w:r w:rsidR="003C4E28">
        <w:rPr>
          <w:rFonts w:ascii="Times New Roman" w:hAnsi="Times New Roman" w:cs="Times New Roman"/>
          <w:sz w:val="28"/>
          <w:szCs w:val="28"/>
          <w:lang w:val="en"/>
        </w:rPr>
        <w:t>IT</w:t>
      </w:r>
      <w:r w:rsidRPr="00DE5D35">
        <w:rPr>
          <w:rFonts w:ascii="Times New Roman" w:hAnsi="Times New Roman" w:cs="Times New Roman"/>
          <w:sz w:val="28"/>
          <w:szCs w:val="28"/>
          <w:lang w:val="en"/>
        </w:rPr>
        <w:t>.</w:t>
      </w:r>
    </w:p>
    <w:p w14:paraId="7B533FF9" w14:textId="2F4059B1" w:rsidR="00AF2A6A" w:rsidRPr="00DE5D35" w:rsidRDefault="00AF2A6A" w:rsidP="00AF2A6A">
      <w:pPr>
        <w:pStyle w:val="Default"/>
        <w:ind w:firstLine="708"/>
        <w:rPr>
          <w:rFonts w:ascii="Times New Roman" w:hAnsi="Times New Roman" w:cs="Times New Roman"/>
          <w:i/>
          <w:color w:val="auto"/>
          <w:sz w:val="28"/>
          <w:szCs w:val="28"/>
        </w:rPr>
      </w:pPr>
      <w:r w:rsidRPr="00DE5D35">
        <w:rPr>
          <w:rFonts w:ascii="Times New Roman" w:hAnsi="Times New Roman" w:cs="Times New Roman"/>
          <w:b/>
          <w:bCs/>
          <w:i/>
          <w:color w:val="auto"/>
          <w:sz w:val="28"/>
          <w:szCs w:val="28"/>
          <w:lang w:val="en"/>
        </w:rPr>
        <w:t xml:space="preserve">Academic Integrity </w:t>
      </w:r>
      <w:r w:rsidR="00C06F8F" w:rsidRPr="00DE5D35">
        <w:rPr>
          <w:rFonts w:ascii="Times New Roman" w:hAnsi="Times New Roman" w:cs="Times New Roman"/>
          <w:b/>
          <w:bCs/>
          <w:i/>
          <w:color w:val="auto"/>
          <w:sz w:val="28"/>
          <w:szCs w:val="28"/>
          <w:lang w:val="en"/>
        </w:rPr>
        <w:t>p</w:t>
      </w:r>
      <w:r w:rsidRPr="00DE5D35">
        <w:rPr>
          <w:rFonts w:ascii="Times New Roman" w:hAnsi="Times New Roman" w:cs="Times New Roman"/>
          <w:b/>
          <w:bCs/>
          <w:i/>
          <w:color w:val="auto"/>
          <w:sz w:val="28"/>
          <w:szCs w:val="28"/>
          <w:lang w:val="en"/>
        </w:rPr>
        <w:t>olicy</w:t>
      </w:r>
      <w:r w:rsidRPr="00DE5D35">
        <w:rPr>
          <w:rFonts w:ascii="Times New Roman" w:hAnsi="Times New Roman" w:cs="Times New Roman"/>
          <w:i/>
          <w:color w:val="auto"/>
          <w:sz w:val="28"/>
          <w:szCs w:val="28"/>
          <w:lang w:val="en"/>
        </w:rPr>
        <w:t xml:space="preserve">: </w:t>
      </w:r>
    </w:p>
    <w:p w14:paraId="43CA3A1A" w14:textId="4037B1C3" w:rsidR="00AF2A6A" w:rsidRPr="00DE5D35" w:rsidRDefault="00AF2A6A" w:rsidP="00AF2A6A">
      <w:pPr>
        <w:pStyle w:val="Default"/>
        <w:ind w:firstLine="708"/>
        <w:jc w:val="both"/>
        <w:rPr>
          <w:rFonts w:ascii="Times New Roman" w:hAnsi="Times New Roman" w:cs="Times New Roman"/>
          <w:sz w:val="28"/>
          <w:szCs w:val="28"/>
        </w:rPr>
      </w:pPr>
      <w:r w:rsidRPr="00DE5D35">
        <w:rPr>
          <w:rFonts w:ascii="Times New Roman" w:hAnsi="Times New Roman" w:cs="Times New Roman"/>
          <w:sz w:val="28"/>
          <w:szCs w:val="28"/>
          <w:lang w:val="en"/>
        </w:rPr>
        <w:t xml:space="preserve">Compliance with academic integrity by applicants for education involves the independent implementation of educational tasks, tasks of current, periodic and final control of </w:t>
      </w:r>
      <w:r w:rsidR="00C06F8F" w:rsidRPr="00DE5D35">
        <w:rPr>
          <w:rFonts w:ascii="Times New Roman" w:hAnsi="Times New Roman" w:cs="Times New Roman"/>
          <w:sz w:val="28"/>
          <w:szCs w:val="28"/>
          <w:lang w:val="en"/>
        </w:rPr>
        <w:t>studying</w:t>
      </w:r>
      <w:r w:rsidRPr="00DE5D35">
        <w:rPr>
          <w:rFonts w:ascii="Times New Roman" w:hAnsi="Times New Roman" w:cs="Times New Roman"/>
          <w:sz w:val="28"/>
          <w:szCs w:val="28"/>
          <w:lang w:val="en"/>
        </w:rPr>
        <w:t xml:space="preserve"> </w:t>
      </w:r>
      <w:r w:rsidR="00C06F8F" w:rsidRPr="00DE5D35">
        <w:rPr>
          <w:rFonts w:ascii="Times New Roman" w:hAnsi="Times New Roman" w:cs="Times New Roman"/>
          <w:sz w:val="28"/>
          <w:szCs w:val="28"/>
          <w:lang w:val="en"/>
        </w:rPr>
        <w:t>results</w:t>
      </w:r>
      <w:r w:rsidRPr="00DE5D35">
        <w:rPr>
          <w:rFonts w:ascii="Times New Roman" w:hAnsi="Times New Roman" w:cs="Times New Roman"/>
          <w:sz w:val="28"/>
          <w:szCs w:val="28"/>
          <w:lang w:val="en"/>
        </w:rPr>
        <w:t xml:space="preserve"> (for persons with special educational needs, this requirement is applied taking into account their individual needs and capabilities). For IN</w:t>
      </w:r>
      <w:r w:rsidR="003C4E28">
        <w:rPr>
          <w:rFonts w:ascii="Times New Roman" w:hAnsi="Times New Roman" w:cs="Times New Roman"/>
          <w:sz w:val="28"/>
          <w:szCs w:val="28"/>
          <w:lang w:val="en"/>
        </w:rPr>
        <w:t>I</w:t>
      </w:r>
      <w:r w:rsidR="00C06F8F" w:rsidRPr="00DE5D35">
        <w:rPr>
          <w:rFonts w:ascii="Times New Roman" w:hAnsi="Times New Roman" w:cs="Times New Roman"/>
          <w:sz w:val="28"/>
          <w:szCs w:val="28"/>
          <w:lang w:val="en"/>
        </w:rPr>
        <w:t>T</w:t>
      </w:r>
      <w:r w:rsidRPr="00DE5D35">
        <w:rPr>
          <w:rFonts w:ascii="Times New Roman" w:hAnsi="Times New Roman" w:cs="Times New Roman"/>
          <w:sz w:val="28"/>
          <w:szCs w:val="28"/>
          <w:lang w:val="en"/>
        </w:rPr>
        <w:t>, reference to sources of information is mandatory.</w:t>
      </w:r>
    </w:p>
    <w:p w14:paraId="4023E105" w14:textId="77777777" w:rsidR="00AF2A6A" w:rsidRPr="00DE5D35" w:rsidRDefault="00AF2A6A" w:rsidP="00AF2A6A">
      <w:pPr>
        <w:pStyle w:val="rvps2"/>
        <w:shd w:val="clear" w:color="auto" w:fill="FFFFFF"/>
        <w:spacing w:before="0" w:beforeAutospacing="0" w:after="0" w:afterAutospacing="0"/>
        <w:ind w:firstLine="720"/>
        <w:contextualSpacing/>
        <w:jc w:val="both"/>
        <w:rPr>
          <w:color w:val="000000"/>
          <w:sz w:val="28"/>
          <w:szCs w:val="28"/>
        </w:rPr>
      </w:pPr>
      <w:r w:rsidRPr="00DE5D35">
        <w:rPr>
          <w:color w:val="000000"/>
          <w:sz w:val="28"/>
          <w:szCs w:val="28"/>
          <w:lang w:val="en"/>
        </w:rPr>
        <w:t>Unacceptable in educational activities for participants in the educational process are:</w:t>
      </w:r>
    </w:p>
    <w:p w14:paraId="3B7C5409" w14:textId="2DFDDF09" w:rsidR="00AF2A6A" w:rsidRPr="00DE5D35" w:rsidRDefault="00AF2A6A" w:rsidP="00AF2A6A">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DE5D35">
        <w:rPr>
          <w:color w:val="000000"/>
          <w:sz w:val="28"/>
          <w:szCs w:val="28"/>
          <w:lang w:val="en"/>
        </w:rPr>
        <w:t>the use of any</w:t>
      </w:r>
      <w:r w:rsidR="00C06F8F" w:rsidRPr="00DE5D35">
        <w:rPr>
          <w:color w:val="000000"/>
          <w:sz w:val="28"/>
          <w:szCs w:val="28"/>
          <w:lang w:val="en"/>
        </w:rPr>
        <w:t xml:space="preserve"> social</w:t>
      </w:r>
      <w:r w:rsidRPr="00DE5D35">
        <w:rPr>
          <w:color w:val="000000"/>
          <w:sz w:val="28"/>
          <w:szCs w:val="28"/>
          <w:lang w:val="en"/>
        </w:rPr>
        <w:t xml:space="preserve"> connections to obtain a positive or higher grade while monitoring </w:t>
      </w:r>
      <w:r w:rsidR="00C06F8F" w:rsidRPr="00DE5D35">
        <w:rPr>
          <w:color w:val="000000"/>
          <w:sz w:val="28"/>
          <w:szCs w:val="28"/>
          <w:lang w:val="en"/>
        </w:rPr>
        <w:t>studying results</w:t>
      </w:r>
      <w:r w:rsidRPr="00DE5D35">
        <w:rPr>
          <w:color w:val="000000"/>
          <w:sz w:val="28"/>
          <w:szCs w:val="28"/>
          <w:lang w:val="en"/>
        </w:rPr>
        <w:t>;</w:t>
      </w:r>
    </w:p>
    <w:p w14:paraId="2BB0A13B" w14:textId="77777777" w:rsidR="00AF2A6A" w:rsidRPr="00DE5D35" w:rsidRDefault="00AF2A6A" w:rsidP="00AF2A6A">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DE5D35">
        <w:rPr>
          <w:color w:val="000000"/>
          <w:sz w:val="28"/>
          <w:szCs w:val="28"/>
          <w:lang w:val="en"/>
        </w:rPr>
        <w:t>use of prohibited auxiliary materials or technical means during control measures;</w:t>
      </w:r>
    </w:p>
    <w:p w14:paraId="3226249C" w14:textId="55CEF93D" w:rsidR="00AF2A6A" w:rsidRPr="00DE5D35" w:rsidRDefault="00AF2A6A" w:rsidP="00AF2A6A">
      <w:pPr>
        <w:pStyle w:val="rvps2"/>
        <w:numPr>
          <w:ilvl w:val="0"/>
          <w:numId w:val="4"/>
        </w:numPr>
        <w:shd w:val="clear" w:color="auto" w:fill="FFFFFF"/>
        <w:spacing w:before="0" w:beforeAutospacing="0" w:after="0" w:afterAutospacing="0"/>
        <w:ind w:left="0" w:hanging="284"/>
        <w:contextualSpacing/>
        <w:jc w:val="both"/>
        <w:rPr>
          <w:color w:val="000000"/>
          <w:sz w:val="28"/>
          <w:szCs w:val="28"/>
        </w:rPr>
      </w:pPr>
      <w:r w:rsidRPr="00DE5D35">
        <w:rPr>
          <w:color w:val="000000"/>
          <w:sz w:val="28"/>
          <w:szCs w:val="28"/>
          <w:lang w:val="en"/>
        </w:rPr>
        <w:t xml:space="preserve">passing procedures for monitoring </w:t>
      </w:r>
      <w:r w:rsidR="00C06F8F" w:rsidRPr="00DE5D35">
        <w:rPr>
          <w:color w:val="000000"/>
          <w:sz w:val="28"/>
          <w:szCs w:val="28"/>
          <w:lang w:val="en"/>
        </w:rPr>
        <w:t xml:space="preserve">studying results </w:t>
      </w:r>
      <w:r w:rsidRPr="00DE5D35">
        <w:rPr>
          <w:color w:val="000000"/>
          <w:sz w:val="28"/>
          <w:szCs w:val="28"/>
          <w:lang w:val="en"/>
        </w:rPr>
        <w:t>by dummies. In this regard, it is mandatory to include video when passing the final control online.</w:t>
      </w:r>
    </w:p>
    <w:p w14:paraId="7C5735C8" w14:textId="77777777" w:rsidR="00AF2A6A" w:rsidRPr="00DE5D35" w:rsidRDefault="00AF2A6A" w:rsidP="00AF2A6A">
      <w:pPr>
        <w:pStyle w:val="Default"/>
        <w:ind w:firstLine="708"/>
        <w:jc w:val="both"/>
        <w:rPr>
          <w:rFonts w:ascii="Times New Roman" w:hAnsi="Times New Roman" w:cs="Times New Roman"/>
          <w:sz w:val="28"/>
          <w:szCs w:val="28"/>
        </w:rPr>
      </w:pPr>
      <w:r w:rsidRPr="00DE5D35">
        <w:rPr>
          <w:rFonts w:ascii="Times New Roman" w:hAnsi="Times New Roman" w:cs="Times New Roman"/>
          <w:sz w:val="28"/>
          <w:szCs w:val="28"/>
          <w:lang w:val="en"/>
        </w:rPr>
        <w:t xml:space="preserve">For violation of academic integrity, applicants for education may be brought to the following academic responsibility: </w:t>
      </w:r>
    </w:p>
    <w:p w14:paraId="38B733F1" w14:textId="77777777" w:rsidR="00AF2A6A" w:rsidRPr="00DE5D35" w:rsidRDefault="00AF2A6A" w:rsidP="00AF2A6A">
      <w:pPr>
        <w:pStyle w:val="Default"/>
        <w:numPr>
          <w:ilvl w:val="0"/>
          <w:numId w:val="5"/>
        </w:numPr>
        <w:ind w:left="0" w:hanging="284"/>
        <w:jc w:val="both"/>
        <w:rPr>
          <w:rFonts w:ascii="Times New Roman" w:hAnsi="Times New Roman" w:cs="Times New Roman"/>
          <w:sz w:val="28"/>
          <w:szCs w:val="28"/>
        </w:rPr>
      </w:pPr>
      <w:r w:rsidRPr="00DE5D35">
        <w:rPr>
          <w:rFonts w:ascii="Times New Roman" w:hAnsi="Times New Roman" w:cs="Times New Roman"/>
          <w:sz w:val="28"/>
          <w:szCs w:val="28"/>
          <w:lang w:val="en"/>
        </w:rPr>
        <w:t>reducing the results of the assessment of the test, exam, test, etc.;</w:t>
      </w:r>
    </w:p>
    <w:p w14:paraId="675068CF" w14:textId="77777777" w:rsidR="00AF2A6A" w:rsidRPr="00DE5D35" w:rsidRDefault="00AF2A6A" w:rsidP="00AF2A6A">
      <w:pPr>
        <w:pStyle w:val="Default"/>
        <w:numPr>
          <w:ilvl w:val="0"/>
          <w:numId w:val="5"/>
        </w:numPr>
        <w:ind w:left="0" w:hanging="284"/>
        <w:jc w:val="both"/>
        <w:rPr>
          <w:rFonts w:ascii="Times New Roman" w:hAnsi="Times New Roman" w:cs="Times New Roman"/>
          <w:sz w:val="28"/>
          <w:szCs w:val="28"/>
        </w:rPr>
      </w:pPr>
      <w:r w:rsidRPr="00DE5D35">
        <w:rPr>
          <w:rFonts w:ascii="Times New Roman" w:hAnsi="Times New Roman" w:cs="Times New Roman"/>
          <w:sz w:val="28"/>
          <w:szCs w:val="28"/>
          <w:lang w:val="en"/>
        </w:rPr>
        <w:t>appointment of additional control measures;</w:t>
      </w:r>
    </w:p>
    <w:p w14:paraId="12D1B940" w14:textId="77777777" w:rsidR="00AF2A6A" w:rsidRPr="00DE5D35" w:rsidRDefault="00AF2A6A" w:rsidP="00AF2A6A">
      <w:pPr>
        <w:spacing w:after="0" w:line="240" w:lineRule="auto"/>
        <w:ind w:firstLine="708"/>
        <w:jc w:val="both"/>
        <w:rPr>
          <w:rFonts w:ascii="Times New Roman" w:hAnsi="Times New Roman" w:cs="Times New Roman"/>
          <w:bCs/>
          <w:i/>
          <w:sz w:val="28"/>
          <w:szCs w:val="28"/>
        </w:rPr>
      </w:pPr>
      <w:r w:rsidRPr="00DE5D35">
        <w:rPr>
          <w:rFonts w:ascii="Times New Roman" w:hAnsi="Times New Roman" w:cs="Times New Roman"/>
          <w:b/>
          <w:bCs/>
          <w:i/>
          <w:sz w:val="28"/>
          <w:szCs w:val="28"/>
          <w:lang w:val="en"/>
        </w:rPr>
        <w:t>Visiting and late arrivals policy</w:t>
      </w:r>
      <w:r w:rsidRPr="00DE5D35">
        <w:rPr>
          <w:rFonts w:ascii="Times New Roman" w:hAnsi="Times New Roman" w:cs="Times New Roman"/>
          <w:i/>
          <w:sz w:val="28"/>
          <w:szCs w:val="28"/>
          <w:lang w:val="en"/>
        </w:rPr>
        <w:t>:</w:t>
      </w:r>
    </w:p>
    <w:p w14:paraId="12BC7CE2" w14:textId="12368C7C" w:rsidR="00AF2A6A" w:rsidRPr="00DE5D35" w:rsidRDefault="00C06F8F" w:rsidP="00AF2A6A">
      <w:pPr>
        <w:spacing w:after="0" w:line="240" w:lineRule="auto"/>
        <w:ind w:firstLine="708"/>
        <w:jc w:val="both"/>
        <w:rPr>
          <w:rFonts w:ascii="Times New Roman" w:hAnsi="Times New Roman" w:cs="Times New Roman"/>
          <w:bCs/>
          <w:iCs/>
          <w:sz w:val="28"/>
          <w:szCs w:val="28"/>
        </w:rPr>
      </w:pPr>
      <w:r w:rsidRPr="00DE5D35">
        <w:rPr>
          <w:rFonts w:ascii="Times New Roman" w:hAnsi="Times New Roman" w:cs="Times New Roman"/>
          <w:bCs/>
          <w:iCs/>
          <w:sz w:val="28"/>
          <w:szCs w:val="28"/>
          <w:lang w:val="en-US"/>
        </w:rPr>
        <w:t>R</w:t>
      </w:r>
      <w:r w:rsidRPr="00DE5D35">
        <w:rPr>
          <w:rFonts w:ascii="Times New Roman" w:hAnsi="Times New Roman" w:cs="Times New Roman"/>
          <w:bCs/>
          <w:iCs/>
          <w:sz w:val="28"/>
          <w:szCs w:val="28"/>
          <w:lang w:val="en"/>
        </w:rPr>
        <w:t>equired</w:t>
      </w:r>
      <w:r w:rsidR="00AF2A6A" w:rsidRPr="00DE5D35">
        <w:rPr>
          <w:rFonts w:ascii="Times New Roman" w:hAnsi="Times New Roman" w:cs="Times New Roman"/>
          <w:bCs/>
          <w:iCs/>
          <w:sz w:val="28"/>
          <w:szCs w:val="28"/>
          <w:lang w:val="en"/>
        </w:rPr>
        <w:t xml:space="preserve"> minimum</w:t>
      </w:r>
      <w:r w:rsidRPr="00DE5D35">
        <w:rPr>
          <w:rFonts w:ascii="Times New Roman" w:hAnsi="Times New Roman" w:cs="Times New Roman"/>
          <w:bCs/>
          <w:iCs/>
          <w:sz w:val="28"/>
          <w:szCs w:val="28"/>
          <w:lang w:val="en"/>
        </w:rPr>
        <w:t>s</w:t>
      </w:r>
      <w:r w:rsidR="00AF2A6A" w:rsidRPr="00DE5D35">
        <w:rPr>
          <w:rFonts w:ascii="Times New Roman" w:hAnsi="Times New Roman" w:cs="Times New Roman"/>
          <w:bCs/>
          <w:iCs/>
          <w:sz w:val="28"/>
          <w:szCs w:val="28"/>
          <w:lang w:val="en"/>
        </w:rPr>
        <w:t xml:space="preserve"> </w:t>
      </w:r>
      <w:r w:rsidRPr="00DE5D35">
        <w:rPr>
          <w:rFonts w:ascii="Times New Roman" w:hAnsi="Times New Roman" w:cs="Times New Roman"/>
          <w:bCs/>
          <w:iCs/>
          <w:sz w:val="28"/>
          <w:szCs w:val="28"/>
          <w:lang w:val="en"/>
        </w:rPr>
        <w:t xml:space="preserve">of </w:t>
      </w:r>
      <w:r w:rsidR="00AF2A6A" w:rsidRPr="00DE5D35">
        <w:rPr>
          <w:rFonts w:ascii="Times New Roman" w:hAnsi="Times New Roman" w:cs="Times New Roman"/>
          <w:bCs/>
          <w:iCs/>
          <w:sz w:val="28"/>
          <w:szCs w:val="28"/>
          <w:lang w:val="en"/>
        </w:rPr>
        <w:t xml:space="preserve">attendance </w:t>
      </w:r>
      <w:r w:rsidRPr="00DE5D35">
        <w:rPr>
          <w:rFonts w:ascii="Times New Roman" w:hAnsi="Times New Roman" w:cs="Times New Roman"/>
          <w:bCs/>
          <w:iCs/>
          <w:sz w:val="28"/>
          <w:szCs w:val="28"/>
          <w:lang w:val="en"/>
        </w:rPr>
        <w:t xml:space="preserve">obligatory for students are </w:t>
      </w:r>
      <w:r w:rsidR="00AF2A6A" w:rsidRPr="00DE5D35">
        <w:rPr>
          <w:rFonts w:ascii="Times New Roman" w:hAnsi="Times New Roman" w:cs="Times New Roman"/>
          <w:bCs/>
          <w:iCs/>
          <w:sz w:val="28"/>
          <w:szCs w:val="28"/>
          <w:lang w:val="en"/>
        </w:rPr>
        <w:t xml:space="preserve">of 80% of lectures and 80% of practical classes. However, in the case of a valid reason for the absence of an applicant for education in class, his circumstances are taken into account. Being late for class should be provided by justification </w:t>
      </w:r>
      <w:r w:rsidRPr="00DE5D35">
        <w:rPr>
          <w:rFonts w:ascii="Times New Roman" w:hAnsi="Times New Roman" w:cs="Times New Roman"/>
          <w:bCs/>
          <w:iCs/>
          <w:sz w:val="28"/>
          <w:szCs w:val="28"/>
          <w:lang w:val="en"/>
        </w:rPr>
        <w:t>given by</w:t>
      </w:r>
      <w:r w:rsidR="00AF2A6A" w:rsidRPr="00DE5D35">
        <w:rPr>
          <w:rFonts w:ascii="Times New Roman" w:hAnsi="Times New Roman" w:cs="Times New Roman"/>
          <w:bCs/>
          <w:iCs/>
          <w:sz w:val="28"/>
          <w:szCs w:val="28"/>
          <w:lang w:val="en"/>
        </w:rPr>
        <w:t xml:space="preserve"> the student.</w:t>
      </w:r>
    </w:p>
    <w:p w14:paraId="640F9928" w14:textId="77777777" w:rsidR="00AF2A6A" w:rsidRPr="00DE5D35" w:rsidRDefault="00AF2A6A" w:rsidP="00AF2A6A">
      <w:pPr>
        <w:pStyle w:val="Default"/>
        <w:ind w:firstLine="708"/>
        <w:rPr>
          <w:rFonts w:ascii="Times New Roman" w:hAnsi="Times New Roman" w:cs="Times New Roman"/>
          <w:b/>
          <w:bCs/>
          <w:i/>
          <w:color w:val="auto"/>
          <w:sz w:val="28"/>
          <w:szCs w:val="28"/>
        </w:rPr>
      </w:pPr>
      <w:r w:rsidRPr="00DE5D35">
        <w:rPr>
          <w:rFonts w:ascii="Times New Roman" w:hAnsi="Times New Roman" w:cs="Times New Roman"/>
          <w:b/>
          <w:bCs/>
          <w:i/>
          <w:color w:val="auto"/>
          <w:sz w:val="28"/>
          <w:szCs w:val="28"/>
          <w:lang w:val="en"/>
        </w:rPr>
        <w:t>Mobile devices:</w:t>
      </w:r>
    </w:p>
    <w:p w14:paraId="45737011" w14:textId="313333E8" w:rsidR="00AF2A6A" w:rsidRPr="00DE5D35" w:rsidRDefault="00AF2A6A" w:rsidP="00AF2A6A">
      <w:pPr>
        <w:pStyle w:val="Default"/>
        <w:ind w:firstLine="709"/>
        <w:jc w:val="both"/>
        <w:rPr>
          <w:rFonts w:ascii="Times New Roman" w:hAnsi="Times New Roman" w:cs="Times New Roman"/>
          <w:iCs/>
          <w:color w:val="auto"/>
          <w:sz w:val="28"/>
          <w:szCs w:val="28"/>
        </w:rPr>
      </w:pPr>
      <w:r w:rsidRPr="00DE5D35">
        <w:rPr>
          <w:rFonts w:ascii="Times New Roman" w:hAnsi="Times New Roman" w:cs="Times New Roman"/>
          <w:iCs/>
          <w:color w:val="auto"/>
          <w:sz w:val="28"/>
          <w:szCs w:val="28"/>
          <w:lang w:val="en"/>
        </w:rPr>
        <w:t xml:space="preserve">Mobile devices should not be used by students during periodic and final control. It is allowed to use a mobile device during the current control, if this device ensures the availability of educational literature or the text </w:t>
      </w:r>
      <w:r w:rsidRPr="00DE5D35">
        <w:rPr>
          <w:rFonts w:ascii="Times New Roman" w:hAnsi="Times New Roman" w:cs="Times New Roman"/>
          <w:sz w:val="28"/>
          <w:szCs w:val="28"/>
          <w:lang w:val="en"/>
        </w:rPr>
        <w:t>of the IN</w:t>
      </w:r>
      <w:r w:rsidR="00C06F8F" w:rsidRPr="00DE5D35">
        <w:rPr>
          <w:rFonts w:ascii="Times New Roman" w:hAnsi="Times New Roman" w:cs="Times New Roman"/>
          <w:sz w:val="28"/>
          <w:szCs w:val="28"/>
          <w:lang w:val="en"/>
        </w:rPr>
        <w:t>IT,</w:t>
      </w:r>
      <w:r w:rsidR="00C06F8F" w:rsidRPr="00DE5D35">
        <w:rPr>
          <w:rFonts w:ascii="Times New Roman" w:hAnsi="Times New Roman" w:cs="Times New Roman"/>
          <w:iCs/>
          <w:sz w:val="28"/>
          <w:szCs w:val="28"/>
          <w:lang w:val="en"/>
        </w:rPr>
        <w:t xml:space="preserve"> the presentation</w:t>
      </w:r>
      <w:r w:rsidR="00C06F8F" w:rsidRPr="00DE5D35">
        <w:rPr>
          <w:rFonts w:ascii="Times New Roman" w:hAnsi="Times New Roman" w:cs="Times New Roman"/>
          <w:sz w:val="28"/>
          <w:szCs w:val="28"/>
          <w:lang w:val="en"/>
        </w:rPr>
        <w:t xml:space="preserve"> </w:t>
      </w:r>
      <w:r w:rsidRPr="00DE5D35">
        <w:rPr>
          <w:rFonts w:ascii="Times New Roman" w:hAnsi="Times New Roman" w:cs="Times New Roman"/>
          <w:iCs/>
          <w:color w:val="auto"/>
          <w:sz w:val="28"/>
          <w:szCs w:val="28"/>
          <w:lang w:val="en"/>
        </w:rPr>
        <w:t>prepared by the applicant for education.</w:t>
      </w:r>
    </w:p>
    <w:p w14:paraId="789F2286" w14:textId="77777777" w:rsidR="00AF2A6A" w:rsidRPr="00DE5D35" w:rsidRDefault="00AF2A6A" w:rsidP="00AF2A6A">
      <w:pPr>
        <w:pStyle w:val="Default"/>
        <w:ind w:firstLine="708"/>
        <w:rPr>
          <w:rFonts w:ascii="Times New Roman" w:hAnsi="Times New Roman" w:cs="Times New Roman"/>
          <w:b/>
          <w:bCs/>
          <w:i/>
          <w:color w:val="auto"/>
          <w:sz w:val="28"/>
          <w:szCs w:val="28"/>
        </w:rPr>
      </w:pPr>
      <w:r w:rsidRPr="00DE5D35">
        <w:rPr>
          <w:rFonts w:ascii="Times New Roman" w:hAnsi="Times New Roman" w:cs="Times New Roman"/>
          <w:b/>
          <w:bCs/>
          <w:i/>
          <w:color w:val="auto"/>
          <w:sz w:val="28"/>
          <w:szCs w:val="28"/>
          <w:lang w:val="en"/>
        </w:rPr>
        <w:t>Behavior in the audience:</w:t>
      </w:r>
    </w:p>
    <w:p w14:paraId="0BFC7388" w14:textId="250510B5" w:rsidR="00AF2A6A" w:rsidRPr="00DE5D35" w:rsidRDefault="00AF2A6A" w:rsidP="00AF2A6A">
      <w:pPr>
        <w:pStyle w:val="Default"/>
        <w:ind w:firstLine="709"/>
        <w:jc w:val="both"/>
        <w:rPr>
          <w:rFonts w:ascii="Times New Roman" w:hAnsi="Times New Roman" w:cs="Times New Roman"/>
          <w:iCs/>
          <w:color w:val="auto"/>
          <w:sz w:val="28"/>
          <w:szCs w:val="28"/>
        </w:rPr>
      </w:pPr>
      <w:r w:rsidRPr="00DE5D35">
        <w:rPr>
          <w:rFonts w:ascii="Times New Roman" w:hAnsi="Times New Roman" w:cs="Times New Roman"/>
          <w:iCs/>
          <w:color w:val="auto"/>
          <w:sz w:val="28"/>
          <w:szCs w:val="28"/>
          <w:lang w:val="en"/>
        </w:rPr>
        <w:t xml:space="preserve">The behavior of the applicant for education in the audience, including in the electronic audience online, must comply with such an ethical norm as respect for those present, for their personal space and needs, both during listening to the lecture and during the answer in practical classes. Violators of this rule may be deprived of the right to </w:t>
      </w:r>
      <w:r w:rsidR="00C06F8F" w:rsidRPr="00DE5D35">
        <w:rPr>
          <w:rFonts w:ascii="Times New Roman" w:hAnsi="Times New Roman" w:cs="Times New Roman"/>
          <w:iCs/>
          <w:color w:val="auto"/>
          <w:sz w:val="28"/>
          <w:szCs w:val="28"/>
          <w:lang w:val="en"/>
        </w:rPr>
        <w:t xml:space="preserve">obtain </w:t>
      </w:r>
      <w:r w:rsidRPr="00DE5D35">
        <w:rPr>
          <w:rFonts w:ascii="Times New Roman" w:hAnsi="Times New Roman" w:cs="Times New Roman"/>
          <w:iCs/>
          <w:color w:val="auto"/>
          <w:sz w:val="28"/>
          <w:szCs w:val="28"/>
          <w:lang w:val="en"/>
        </w:rPr>
        <w:t>bonus (additional) points or part of them.</w:t>
      </w:r>
    </w:p>
    <w:p w14:paraId="6EE8DDD4" w14:textId="77777777" w:rsidR="00AF2A6A" w:rsidRPr="00DE5D35" w:rsidRDefault="00AF2A6A" w:rsidP="00AF2A6A">
      <w:pPr>
        <w:pStyle w:val="1"/>
        <w:spacing w:line="240" w:lineRule="auto"/>
        <w:jc w:val="both"/>
        <w:rPr>
          <w:rFonts w:ascii="Times New Roman" w:hAnsi="Times New Roman" w:cs="Times New Roman"/>
          <w:bCs/>
          <w:sz w:val="28"/>
          <w:szCs w:val="28"/>
        </w:rPr>
      </w:pPr>
    </w:p>
    <w:p w14:paraId="7692FB68" w14:textId="77777777" w:rsidR="00AF2A6A" w:rsidRPr="00DE5D35" w:rsidRDefault="00AF2A6A" w:rsidP="00AF2A6A">
      <w:pPr>
        <w:pStyle w:val="1"/>
        <w:spacing w:line="240" w:lineRule="auto"/>
        <w:jc w:val="center"/>
        <w:rPr>
          <w:rFonts w:ascii="Times New Roman" w:hAnsi="Times New Roman" w:cs="Times New Roman"/>
          <w:b/>
          <w:sz w:val="28"/>
          <w:szCs w:val="28"/>
        </w:rPr>
      </w:pPr>
    </w:p>
    <w:p w14:paraId="7FC3CC79" w14:textId="77777777" w:rsidR="00AF2A6A" w:rsidRPr="00DE5D35" w:rsidRDefault="00AF2A6A" w:rsidP="00AF2A6A">
      <w:pPr>
        <w:spacing w:after="0" w:line="240" w:lineRule="auto"/>
        <w:rPr>
          <w:rFonts w:ascii="Times New Roman" w:hAnsi="Times New Roman" w:cs="Times New Roman"/>
          <w:sz w:val="28"/>
          <w:szCs w:val="28"/>
        </w:rPr>
      </w:pPr>
    </w:p>
    <w:p w14:paraId="4625C298" w14:textId="2D530BAE" w:rsidR="00AF2A6A" w:rsidRPr="00DE5D35" w:rsidRDefault="00AF2A6A">
      <w:pPr>
        <w:rPr>
          <w:rFonts w:ascii="Times New Roman" w:hAnsi="Times New Roman" w:cs="Times New Roman"/>
          <w:sz w:val="28"/>
          <w:szCs w:val="28"/>
        </w:rPr>
      </w:pPr>
    </w:p>
    <w:sectPr w:rsidR="00AF2A6A" w:rsidRPr="00DE5D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964"/>
    <w:multiLevelType w:val="hybridMultilevel"/>
    <w:tmpl w:val="6C5EC7D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
    <w:nsid w:val="1C5D42B3"/>
    <w:multiLevelType w:val="hybridMultilevel"/>
    <w:tmpl w:val="FB6E44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6E02351"/>
    <w:multiLevelType w:val="hybridMultilevel"/>
    <w:tmpl w:val="41AE2EA6"/>
    <w:lvl w:ilvl="0" w:tplc="2000000F">
      <w:start w:val="1"/>
      <w:numFmt w:val="decimal"/>
      <w:lvlText w:val="%1."/>
      <w:lvlJc w:val="left"/>
      <w:pPr>
        <w:ind w:left="785"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nsid w:val="48B33221"/>
    <w:multiLevelType w:val="hybridMultilevel"/>
    <w:tmpl w:val="B5840FE2"/>
    <w:lvl w:ilvl="0" w:tplc="38687CA2">
      <w:start w:val="6"/>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nsid w:val="5E633B89"/>
    <w:multiLevelType w:val="hybridMultilevel"/>
    <w:tmpl w:val="68F88B96"/>
    <w:lvl w:ilvl="0" w:tplc="E4F06BB4">
      <w:start w:val="3"/>
      <w:numFmt w:val="bullet"/>
      <w:lvlText w:val="-"/>
      <w:lvlJc w:val="left"/>
      <w:pPr>
        <w:ind w:left="1068" w:hanging="360"/>
      </w:pPr>
      <w:rPr>
        <w:rFonts w:ascii="Calibri" w:eastAsiaTheme="minorEastAsia" w:hAnsi="Calibri" w:cs="Calibri" w:hint="default"/>
        <w:sz w:val="22"/>
      </w:rPr>
    </w:lvl>
    <w:lvl w:ilvl="1" w:tplc="20000003">
      <w:start w:val="1"/>
      <w:numFmt w:val="bullet"/>
      <w:lvlText w:val="o"/>
      <w:lvlJc w:val="left"/>
      <w:pPr>
        <w:ind w:left="1788" w:hanging="360"/>
      </w:pPr>
      <w:rPr>
        <w:rFonts w:ascii="Courier New" w:hAnsi="Courier New" w:cs="Courier New" w:hint="default"/>
      </w:rPr>
    </w:lvl>
    <w:lvl w:ilvl="2" w:tplc="20000005">
      <w:start w:val="1"/>
      <w:numFmt w:val="bullet"/>
      <w:lvlText w:val=""/>
      <w:lvlJc w:val="left"/>
      <w:pPr>
        <w:ind w:left="2508" w:hanging="360"/>
      </w:pPr>
      <w:rPr>
        <w:rFonts w:ascii="Wingdings" w:hAnsi="Wingdings" w:hint="default"/>
      </w:rPr>
    </w:lvl>
    <w:lvl w:ilvl="3" w:tplc="20000001">
      <w:start w:val="1"/>
      <w:numFmt w:val="bullet"/>
      <w:lvlText w:val=""/>
      <w:lvlJc w:val="left"/>
      <w:pPr>
        <w:ind w:left="3228" w:hanging="360"/>
      </w:pPr>
      <w:rPr>
        <w:rFonts w:ascii="Symbol" w:hAnsi="Symbol" w:hint="default"/>
      </w:rPr>
    </w:lvl>
    <w:lvl w:ilvl="4" w:tplc="20000003">
      <w:start w:val="1"/>
      <w:numFmt w:val="bullet"/>
      <w:lvlText w:val="o"/>
      <w:lvlJc w:val="left"/>
      <w:pPr>
        <w:ind w:left="3948" w:hanging="360"/>
      </w:pPr>
      <w:rPr>
        <w:rFonts w:ascii="Courier New" w:hAnsi="Courier New" w:cs="Courier New" w:hint="default"/>
      </w:rPr>
    </w:lvl>
    <w:lvl w:ilvl="5" w:tplc="20000005">
      <w:start w:val="1"/>
      <w:numFmt w:val="bullet"/>
      <w:lvlText w:val=""/>
      <w:lvlJc w:val="left"/>
      <w:pPr>
        <w:ind w:left="4668" w:hanging="360"/>
      </w:pPr>
      <w:rPr>
        <w:rFonts w:ascii="Wingdings" w:hAnsi="Wingdings" w:hint="default"/>
      </w:rPr>
    </w:lvl>
    <w:lvl w:ilvl="6" w:tplc="20000001">
      <w:start w:val="1"/>
      <w:numFmt w:val="bullet"/>
      <w:lvlText w:val=""/>
      <w:lvlJc w:val="left"/>
      <w:pPr>
        <w:ind w:left="5388" w:hanging="360"/>
      </w:pPr>
      <w:rPr>
        <w:rFonts w:ascii="Symbol" w:hAnsi="Symbol" w:hint="default"/>
      </w:rPr>
    </w:lvl>
    <w:lvl w:ilvl="7" w:tplc="20000003">
      <w:start w:val="1"/>
      <w:numFmt w:val="bullet"/>
      <w:lvlText w:val="o"/>
      <w:lvlJc w:val="left"/>
      <w:pPr>
        <w:ind w:left="6108" w:hanging="360"/>
      </w:pPr>
      <w:rPr>
        <w:rFonts w:ascii="Courier New" w:hAnsi="Courier New" w:cs="Courier New" w:hint="default"/>
      </w:rPr>
    </w:lvl>
    <w:lvl w:ilvl="8" w:tplc="20000005">
      <w:start w:val="1"/>
      <w:numFmt w:val="bullet"/>
      <w:lvlText w:val=""/>
      <w:lvlJc w:val="left"/>
      <w:pPr>
        <w:ind w:left="6828" w:hanging="360"/>
      </w:pPr>
      <w:rPr>
        <w:rFonts w:ascii="Wingdings" w:hAnsi="Wingdings" w:hint="default"/>
      </w:rPr>
    </w:lvl>
  </w:abstractNum>
  <w:abstractNum w:abstractNumId="5">
    <w:nsid w:val="5FEA68B3"/>
    <w:multiLevelType w:val="hybridMultilevel"/>
    <w:tmpl w:val="FDB6DF98"/>
    <w:lvl w:ilvl="0" w:tplc="20000011">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6">
    <w:nsid w:val="647C3DE4"/>
    <w:multiLevelType w:val="hybridMultilevel"/>
    <w:tmpl w:val="2F149982"/>
    <w:lvl w:ilvl="0" w:tplc="38687CA2">
      <w:start w:val="6"/>
      <w:numFmt w:val="bullet"/>
      <w:lvlText w:val="-"/>
      <w:lvlJc w:val="left"/>
      <w:pPr>
        <w:ind w:left="1429" w:hanging="360"/>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 w:numId="7">
    <w:abstractNumId w:val="5"/>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6A"/>
    <w:rsid w:val="000705B8"/>
    <w:rsid w:val="00104687"/>
    <w:rsid w:val="003C4E28"/>
    <w:rsid w:val="003E0BF4"/>
    <w:rsid w:val="004525AE"/>
    <w:rsid w:val="006E12F4"/>
    <w:rsid w:val="009112A5"/>
    <w:rsid w:val="00A8418C"/>
    <w:rsid w:val="00AE3A8A"/>
    <w:rsid w:val="00AF2A6A"/>
    <w:rsid w:val="00C06F8F"/>
    <w:rsid w:val="00D902B7"/>
    <w:rsid w:val="00DD5B98"/>
    <w:rsid w:val="00DE5D35"/>
    <w:rsid w:val="00E651B6"/>
    <w:rsid w:val="00EE1A96"/>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AE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6A"/>
    <w:pPr>
      <w:spacing w:after="200" w:line="276" w:lineRule="auto"/>
    </w:pPr>
    <w:rPr>
      <w:rFonts w:eastAsiaTheme="minorEastAsia"/>
      <w:lang w:val="uk-UA" w:eastAsia="uk-UA"/>
    </w:rPr>
  </w:style>
  <w:style w:type="paragraph" w:styleId="Heading1">
    <w:name w:val="heading 1"/>
    <w:basedOn w:val="Normal1"/>
    <w:next w:val="Normal1"/>
    <w:link w:val="Heading1Char"/>
    <w:qFormat/>
    <w:rsid w:val="00AF2A6A"/>
    <w:pPr>
      <w:keepNext/>
      <w:keepLines/>
      <w:spacing w:before="400" w:after="120"/>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A6A"/>
    <w:rPr>
      <w:rFonts w:ascii="Times New Roman" w:eastAsia="Calibri" w:hAnsi="Times New Roman" w:cs="Times New Roman"/>
      <w:b/>
      <w:bCs/>
      <w:color w:val="000000"/>
      <w:sz w:val="32"/>
      <w:szCs w:val="32"/>
      <w:lang w:val="en-US" w:eastAsia="uk-UA"/>
    </w:rPr>
  </w:style>
  <w:style w:type="character" w:styleId="Hyperlink">
    <w:name w:val="Hyperlink"/>
    <w:basedOn w:val="DefaultParagraphFont"/>
    <w:uiPriority w:val="99"/>
    <w:unhideWhenUsed/>
    <w:rsid w:val="00AF2A6A"/>
    <w:rPr>
      <w:color w:val="0563C1" w:themeColor="hyperlink"/>
      <w:u w:val="single"/>
    </w:rPr>
  </w:style>
  <w:style w:type="paragraph" w:styleId="NormalWeb">
    <w:name w:val="Normal (Web)"/>
    <w:basedOn w:val="Normal"/>
    <w:uiPriority w:val="99"/>
    <w:semiHidden/>
    <w:unhideWhenUsed/>
    <w:rsid w:val="00AF2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otnoteTextChar">
    <w:name w:val="Footnote Text Char"/>
    <w:aliases w:val="Знак Знак Char"/>
    <w:basedOn w:val="DefaultParagraphFont"/>
    <w:link w:val="FootnoteText"/>
    <w:uiPriority w:val="99"/>
    <w:semiHidden/>
    <w:locked/>
    <w:rsid w:val="00AF2A6A"/>
    <w:rPr>
      <w:lang w:val="ru-RU" w:eastAsia="ru-RU"/>
    </w:rPr>
  </w:style>
  <w:style w:type="paragraph" w:styleId="FootnoteText">
    <w:name w:val="footnote text"/>
    <w:aliases w:val="Знак Знак"/>
    <w:basedOn w:val="Normal"/>
    <w:link w:val="FootnoteTextChar"/>
    <w:uiPriority w:val="99"/>
    <w:semiHidden/>
    <w:unhideWhenUsed/>
    <w:rsid w:val="00AF2A6A"/>
    <w:pPr>
      <w:spacing w:after="0" w:line="240" w:lineRule="auto"/>
    </w:pPr>
    <w:rPr>
      <w:rFonts w:eastAsiaTheme="minorHAnsi"/>
      <w:lang w:val="ru-RU" w:eastAsia="ru-RU"/>
    </w:rPr>
  </w:style>
  <w:style w:type="character" w:customStyle="1" w:styleId="FootnoteTextChar1">
    <w:name w:val="Footnote Text Char1"/>
    <w:basedOn w:val="DefaultParagraphFont"/>
    <w:uiPriority w:val="99"/>
    <w:semiHidden/>
    <w:rsid w:val="00AF2A6A"/>
    <w:rPr>
      <w:rFonts w:eastAsiaTheme="minorEastAsia"/>
      <w:sz w:val="20"/>
      <w:szCs w:val="20"/>
      <w:lang w:val="uk-UA" w:eastAsia="uk-UA"/>
    </w:rPr>
  </w:style>
  <w:style w:type="paragraph" w:styleId="BodyText2">
    <w:name w:val="Body Text 2"/>
    <w:basedOn w:val="Normal"/>
    <w:link w:val="BodyText2Char"/>
    <w:uiPriority w:val="99"/>
    <w:semiHidden/>
    <w:unhideWhenUsed/>
    <w:rsid w:val="00AF2A6A"/>
    <w:pPr>
      <w:spacing w:after="120" w:line="480" w:lineRule="auto"/>
    </w:pPr>
    <w:rPr>
      <w:rFonts w:ascii="Times New Roman" w:eastAsia="Times New Roman" w:hAnsi="Times New Roman" w:cs="Times New Roman"/>
      <w:color w:val="000000"/>
      <w:sz w:val="28"/>
      <w:szCs w:val="24"/>
      <w:lang w:eastAsia="ru-RU"/>
    </w:rPr>
  </w:style>
  <w:style w:type="character" w:customStyle="1" w:styleId="BodyText2Char">
    <w:name w:val="Body Text 2 Char"/>
    <w:basedOn w:val="DefaultParagraphFont"/>
    <w:link w:val="BodyText2"/>
    <w:uiPriority w:val="99"/>
    <w:semiHidden/>
    <w:rsid w:val="00AF2A6A"/>
    <w:rPr>
      <w:rFonts w:ascii="Times New Roman" w:eastAsia="Times New Roman" w:hAnsi="Times New Roman" w:cs="Times New Roman"/>
      <w:color w:val="000000"/>
      <w:sz w:val="28"/>
      <w:szCs w:val="24"/>
      <w:lang w:val="uk-UA" w:eastAsia="ru-RU"/>
    </w:rPr>
  </w:style>
  <w:style w:type="paragraph" w:styleId="BodyText3">
    <w:name w:val="Body Text 3"/>
    <w:basedOn w:val="Normal"/>
    <w:link w:val="BodyText3Char"/>
    <w:unhideWhenUsed/>
    <w:rsid w:val="00AF2A6A"/>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AF2A6A"/>
    <w:rPr>
      <w:rFonts w:ascii="Times New Roman" w:eastAsia="Times New Roman" w:hAnsi="Times New Roman" w:cs="Times New Roman"/>
      <w:sz w:val="16"/>
      <w:szCs w:val="16"/>
      <w:lang w:val="uk-UA" w:eastAsia="ru-RU"/>
    </w:rPr>
  </w:style>
  <w:style w:type="paragraph" w:styleId="BodyTextIndent2">
    <w:name w:val="Body Text Indent 2"/>
    <w:basedOn w:val="Normal"/>
    <w:link w:val="BodyTextIndent2Char"/>
    <w:uiPriority w:val="99"/>
    <w:semiHidden/>
    <w:unhideWhenUsed/>
    <w:rsid w:val="00AF2A6A"/>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rsid w:val="00AF2A6A"/>
    <w:rPr>
      <w:rFonts w:ascii="Times New Roman" w:eastAsia="Times New Roman" w:hAnsi="Times New Roman" w:cs="Times New Roman"/>
      <w:sz w:val="24"/>
      <w:szCs w:val="24"/>
      <w:lang w:val="uk-UA" w:eastAsia="ru-RU"/>
    </w:rPr>
  </w:style>
  <w:style w:type="paragraph" w:styleId="ListParagraph">
    <w:name w:val="List Paragraph"/>
    <w:basedOn w:val="Normal"/>
    <w:uiPriority w:val="34"/>
    <w:qFormat/>
    <w:rsid w:val="00AF2A6A"/>
    <w:pPr>
      <w:ind w:left="720"/>
      <w:contextualSpacing/>
    </w:pPr>
  </w:style>
  <w:style w:type="paragraph" w:customStyle="1" w:styleId="1">
    <w:name w:val="Обычный1"/>
    <w:uiPriority w:val="99"/>
    <w:semiHidden/>
    <w:rsid w:val="00AF2A6A"/>
    <w:pPr>
      <w:spacing w:after="0" w:line="276" w:lineRule="auto"/>
    </w:pPr>
    <w:rPr>
      <w:rFonts w:ascii="Arial" w:eastAsia="Times New Roman" w:hAnsi="Arial" w:cs="Arial"/>
      <w:lang w:val="uk-UA" w:eastAsia="uk-UA"/>
    </w:rPr>
  </w:style>
  <w:style w:type="paragraph" w:customStyle="1" w:styleId="Normal1">
    <w:name w:val="Normal1"/>
    <w:uiPriority w:val="99"/>
    <w:semiHidden/>
    <w:rsid w:val="00AF2A6A"/>
    <w:pPr>
      <w:widowControl w:val="0"/>
      <w:spacing w:after="0" w:line="240" w:lineRule="auto"/>
    </w:pPr>
    <w:rPr>
      <w:rFonts w:ascii="Arial" w:eastAsia="Calibri" w:hAnsi="Arial" w:cs="Arial"/>
      <w:color w:val="000000"/>
      <w:sz w:val="20"/>
      <w:szCs w:val="20"/>
      <w:lang w:val="en-US" w:eastAsia="uk-UA"/>
    </w:rPr>
  </w:style>
  <w:style w:type="paragraph" w:customStyle="1" w:styleId="Default">
    <w:name w:val="Default"/>
    <w:uiPriority w:val="99"/>
    <w:semiHidden/>
    <w:rsid w:val="00AF2A6A"/>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rvps2">
    <w:name w:val="rvps2"/>
    <w:basedOn w:val="Normal"/>
    <w:uiPriority w:val="99"/>
    <w:semiHidden/>
    <w:rsid w:val="00AF2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DefaultParagraphFont"/>
    <w:rsid w:val="00AF2A6A"/>
  </w:style>
  <w:style w:type="table" w:styleId="TableGrid">
    <w:name w:val="Table Grid"/>
    <w:basedOn w:val="TableNormal"/>
    <w:uiPriority w:val="59"/>
    <w:rsid w:val="00AF2A6A"/>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6F8F"/>
    <w:rPr>
      <w:color w:val="808080"/>
    </w:rPr>
  </w:style>
  <w:style w:type="character" w:customStyle="1" w:styleId="UnresolvedMention">
    <w:name w:val="Unresolved Mention"/>
    <w:basedOn w:val="DefaultParagraphFont"/>
    <w:uiPriority w:val="99"/>
    <w:semiHidden/>
    <w:unhideWhenUsed/>
    <w:rsid w:val="00AE3A8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6A"/>
    <w:pPr>
      <w:spacing w:after="200" w:line="276" w:lineRule="auto"/>
    </w:pPr>
    <w:rPr>
      <w:rFonts w:eastAsiaTheme="minorEastAsia"/>
      <w:lang w:val="uk-UA" w:eastAsia="uk-UA"/>
    </w:rPr>
  </w:style>
  <w:style w:type="paragraph" w:styleId="Heading1">
    <w:name w:val="heading 1"/>
    <w:basedOn w:val="Normal1"/>
    <w:next w:val="Normal1"/>
    <w:link w:val="Heading1Char"/>
    <w:qFormat/>
    <w:rsid w:val="00AF2A6A"/>
    <w:pPr>
      <w:keepNext/>
      <w:keepLines/>
      <w:spacing w:before="400" w:after="120"/>
      <w:outlineLvl w:val="0"/>
    </w:pPr>
    <w:rPr>
      <w:rFonts w:ascii="Times New Roman" w:hAnsi="Times New Roman" w:cs="Times New Roman"/>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A6A"/>
    <w:rPr>
      <w:rFonts w:ascii="Times New Roman" w:eastAsia="Calibri" w:hAnsi="Times New Roman" w:cs="Times New Roman"/>
      <w:b/>
      <w:bCs/>
      <w:color w:val="000000"/>
      <w:sz w:val="32"/>
      <w:szCs w:val="32"/>
      <w:lang w:val="en-US" w:eastAsia="uk-UA"/>
    </w:rPr>
  </w:style>
  <w:style w:type="character" w:styleId="Hyperlink">
    <w:name w:val="Hyperlink"/>
    <w:basedOn w:val="DefaultParagraphFont"/>
    <w:uiPriority w:val="99"/>
    <w:unhideWhenUsed/>
    <w:rsid w:val="00AF2A6A"/>
    <w:rPr>
      <w:color w:val="0563C1" w:themeColor="hyperlink"/>
      <w:u w:val="single"/>
    </w:rPr>
  </w:style>
  <w:style w:type="paragraph" w:styleId="NormalWeb">
    <w:name w:val="Normal (Web)"/>
    <w:basedOn w:val="Normal"/>
    <w:uiPriority w:val="99"/>
    <w:semiHidden/>
    <w:unhideWhenUsed/>
    <w:rsid w:val="00AF2A6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otnoteTextChar">
    <w:name w:val="Footnote Text Char"/>
    <w:aliases w:val="Знак Знак Char"/>
    <w:basedOn w:val="DefaultParagraphFont"/>
    <w:link w:val="FootnoteText"/>
    <w:uiPriority w:val="99"/>
    <w:semiHidden/>
    <w:locked/>
    <w:rsid w:val="00AF2A6A"/>
    <w:rPr>
      <w:lang w:val="ru-RU" w:eastAsia="ru-RU"/>
    </w:rPr>
  </w:style>
  <w:style w:type="paragraph" w:styleId="FootnoteText">
    <w:name w:val="footnote text"/>
    <w:aliases w:val="Знак Знак"/>
    <w:basedOn w:val="Normal"/>
    <w:link w:val="FootnoteTextChar"/>
    <w:uiPriority w:val="99"/>
    <w:semiHidden/>
    <w:unhideWhenUsed/>
    <w:rsid w:val="00AF2A6A"/>
    <w:pPr>
      <w:spacing w:after="0" w:line="240" w:lineRule="auto"/>
    </w:pPr>
    <w:rPr>
      <w:rFonts w:eastAsiaTheme="minorHAnsi"/>
      <w:lang w:val="ru-RU" w:eastAsia="ru-RU"/>
    </w:rPr>
  </w:style>
  <w:style w:type="character" w:customStyle="1" w:styleId="FootnoteTextChar1">
    <w:name w:val="Footnote Text Char1"/>
    <w:basedOn w:val="DefaultParagraphFont"/>
    <w:uiPriority w:val="99"/>
    <w:semiHidden/>
    <w:rsid w:val="00AF2A6A"/>
    <w:rPr>
      <w:rFonts w:eastAsiaTheme="minorEastAsia"/>
      <w:sz w:val="20"/>
      <w:szCs w:val="20"/>
      <w:lang w:val="uk-UA" w:eastAsia="uk-UA"/>
    </w:rPr>
  </w:style>
  <w:style w:type="paragraph" w:styleId="BodyText2">
    <w:name w:val="Body Text 2"/>
    <w:basedOn w:val="Normal"/>
    <w:link w:val="BodyText2Char"/>
    <w:uiPriority w:val="99"/>
    <w:semiHidden/>
    <w:unhideWhenUsed/>
    <w:rsid w:val="00AF2A6A"/>
    <w:pPr>
      <w:spacing w:after="120" w:line="480" w:lineRule="auto"/>
    </w:pPr>
    <w:rPr>
      <w:rFonts w:ascii="Times New Roman" w:eastAsia="Times New Roman" w:hAnsi="Times New Roman" w:cs="Times New Roman"/>
      <w:color w:val="000000"/>
      <w:sz w:val="28"/>
      <w:szCs w:val="24"/>
      <w:lang w:eastAsia="ru-RU"/>
    </w:rPr>
  </w:style>
  <w:style w:type="character" w:customStyle="1" w:styleId="BodyText2Char">
    <w:name w:val="Body Text 2 Char"/>
    <w:basedOn w:val="DefaultParagraphFont"/>
    <w:link w:val="BodyText2"/>
    <w:uiPriority w:val="99"/>
    <w:semiHidden/>
    <w:rsid w:val="00AF2A6A"/>
    <w:rPr>
      <w:rFonts w:ascii="Times New Roman" w:eastAsia="Times New Roman" w:hAnsi="Times New Roman" w:cs="Times New Roman"/>
      <w:color w:val="000000"/>
      <w:sz w:val="28"/>
      <w:szCs w:val="24"/>
      <w:lang w:val="uk-UA" w:eastAsia="ru-RU"/>
    </w:rPr>
  </w:style>
  <w:style w:type="paragraph" w:styleId="BodyText3">
    <w:name w:val="Body Text 3"/>
    <w:basedOn w:val="Normal"/>
    <w:link w:val="BodyText3Char"/>
    <w:unhideWhenUsed/>
    <w:rsid w:val="00AF2A6A"/>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rsid w:val="00AF2A6A"/>
    <w:rPr>
      <w:rFonts w:ascii="Times New Roman" w:eastAsia="Times New Roman" w:hAnsi="Times New Roman" w:cs="Times New Roman"/>
      <w:sz w:val="16"/>
      <w:szCs w:val="16"/>
      <w:lang w:val="uk-UA" w:eastAsia="ru-RU"/>
    </w:rPr>
  </w:style>
  <w:style w:type="paragraph" w:styleId="BodyTextIndent2">
    <w:name w:val="Body Text Indent 2"/>
    <w:basedOn w:val="Normal"/>
    <w:link w:val="BodyTextIndent2Char"/>
    <w:uiPriority w:val="99"/>
    <w:semiHidden/>
    <w:unhideWhenUsed/>
    <w:rsid w:val="00AF2A6A"/>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semiHidden/>
    <w:rsid w:val="00AF2A6A"/>
    <w:rPr>
      <w:rFonts w:ascii="Times New Roman" w:eastAsia="Times New Roman" w:hAnsi="Times New Roman" w:cs="Times New Roman"/>
      <w:sz w:val="24"/>
      <w:szCs w:val="24"/>
      <w:lang w:val="uk-UA" w:eastAsia="ru-RU"/>
    </w:rPr>
  </w:style>
  <w:style w:type="paragraph" w:styleId="ListParagraph">
    <w:name w:val="List Paragraph"/>
    <w:basedOn w:val="Normal"/>
    <w:uiPriority w:val="34"/>
    <w:qFormat/>
    <w:rsid w:val="00AF2A6A"/>
    <w:pPr>
      <w:ind w:left="720"/>
      <w:contextualSpacing/>
    </w:pPr>
  </w:style>
  <w:style w:type="paragraph" w:customStyle="1" w:styleId="1">
    <w:name w:val="Обычный1"/>
    <w:uiPriority w:val="99"/>
    <w:semiHidden/>
    <w:rsid w:val="00AF2A6A"/>
    <w:pPr>
      <w:spacing w:after="0" w:line="276" w:lineRule="auto"/>
    </w:pPr>
    <w:rPr>
      <w:rFonts w:ascii="Arial" w:eastAsia="Times New Roman" w:hAnsi="Arial" w:cs="Arial"/>
      <w:lang w:val="uk-UA" w:eastAsia="uk-UA"/>
    </w:rPr>
  </w:style>
  <w:style w:type="paragraph" w:customStyle="1" w:styleId="Normal1">
    <w:name w:val="Normal1"/>
    <w:uiPriority w:val="99"/>
    <w:semiHidden/>
    <w:rsid w:val="00AF2A6A"/>
    <w:pPr>
      <w:widowControl w:val="0"/>
      <w:spacing w:after="0" w:line="240" w:lineRule="auto"/>
    </w:pPr>
    <w:rPr>
      <w:rFonts w:ascii="Arial" w:eastAsia="Calibri" w:hAnsi="Arial" w:cs="Arial"/>
      <w:color w:val="000000"/>
      <w:sz w:val="20"/>
      <w:szCs w:val="20"/>
      <w:lang w:val="en-US" w:eastAsia="uk-UA"/>
    </w:rPr>
  </w:style>
  <w:style w:type="paragraph" w:customStyle="1" w:styleId="Default">
    <w:name w:val="Default"/>
    <w:uiPriority w:val="99"/>
    <w:semiHidden/>
    <w:rsid w:val="00AF2A6A"/>
    <w:pPr>
      <w:autoSpaceDE w:val="0"/>
      <w:autoSpaceDN w:val="0"/>
      <w:adjustRightInd w:val="0"/>
      <w:spacing w:after="0" w:line="240" w:lineRule="auto"/>
    </w:pPr>
    <w:rPr>
      <w:rFonts w:ascii="Arial" w:eastAsia="Times New Roman" w:hAnsi="Arial" w:cs="Arial"/>
      <w:color w:val="000000"/>
      <w:sz w:val="24"/>
      <w:szCs w:val="24"/>
      <w:lang w:val="uk-UA" w:eastAsia="uk-UA"/>
    </w:rPr>
  </w:style>
  <w:style w:type="paragraph" w:customStyle="1" w:styleId="rvps2">
    <w:name w:val="rvps2"/>
    <w:basedOn w:val="Normal"/>
    <w:uiPriority w:val="99"/>
    <w:semiHidden/>
    <w:rsid w:val="00AF2A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ference-text">
    <w:name w:val="reference-text"/>
    <w:basedOn w:val="DefaultParagraphFont"/>
    <w:rsid w:val="00AF2A6A"/>
  </w:style>
  <w:style w:type="table" w:styleId="TableGrid">
    <w:name w:val="Table Grid"/>
    <w:basedOn w:val="TableNormal"/>
    <w:uiPriority w:val="59"/>
    <w:rsid w:val="00AF2A6A"/>
    <w:pPr>
      <w:spacing w:after="0" w:line="240" w:lineRule="auto"/>
    </w:pPr>
    <w:rPr>
      <w:rFonts w:eastAsiaTheme="minorEastAsia"/>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06F8F"/>
    <w:rPr>
      <w:color w:val="808080"/>
    </w:rPr>
  </w:style>
  <w:style w:type="character" w:customStyle="1" w:styleId="UnresolvedMention">
    <w:name w:val="Unresolved Mention"/>
    <w:basedOn w:val="DefaultParagraphFont"/>
    <w:uiPriority w:val="99"/>
    <w:semiHidden/>
    <w:unhideWhenUsed/>
    <w:rsid w:val="00AE3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18857">
      <w:bodyDiv w:val="1"/>
      <w:marLeft w:val="0"/>
      <w:marRight w:val="0"/>
      <w:marTop w:val="0"/>
      <w:marBottom w:val="0"/>
      <w:divBdr>
        <w:top w:val="none" w:sz="0" w:space="0" w:color="auto"/>
        <w:left w:val="none" w:sz="0" w:space="0" w:color="auto"/>
        <w:bottom w:val="none" w:sz="0" w:space="0" w:color="auto"/>
        <w:right w:val="none" w:sz="0" w:space="0" w:color="auto"/>
      </w:divBdr>
    </w:div>
    <w:div w:id="315233620">
      <w:bodyDiv w:val="1"/>
      <w:marLeft w:val="0"/>
      <w:marRight w:val="0"/>
      <w:marTop w:val="0"/>
      <w:marBottom w:val="0"/>
      <w:divBdr>
        <w:top w:val="none" w:sz="0" w:space="0" w:color="auto"/>
        <w:left w:val="none" w:sz="0" w:space="0" w:color="auto"/>
        <w:bottom w:val="none" w:sz="0" w:space="0" w:color="auto"/>
        <w:right w:val="none" w:sz="0" w:space="0" w:color="auto"/>
      </w:divBdr>
    </w:div>
    <w:div w:id="321616550">
      <w:bodyDiv w:val="1"/>
      <w:marLeft w:val="0"/>
      <w:marRight w:val="0"/>
      <w:marTop w:val="0"/>
      <w:marBottom w:val="0"/>
      <w:divBdr>
        <w:top w:val="none" w:sz="0" w:space="0" w:color="auto"/>
        <w:left w:val="none" w:sz="0" w:space="0" w:color="auto"/>
        <w:bottom w:val="none" w:sz="0" w:space="0" w:color="auto"/>
        <w:right w:val="none" w:sz="0" w:space="0" w:color="auto"/>
      </w:divBdr>
    </w:div>
    <w:div w:id="427972678">
      <w:bodyDiv w:val="1"/>
      <w:marLeft w:val="0"/>
      <w:marRight w:val="0"/>
      <w:marTop w:val="0"/>
      <w:marBottom w:val="0"/>
      <w:divBdr>
        <w:top w:val="none" w:sz="0" w:space="0" w:color="auto"/>
        <w:left w:val="none" w:sz="0" w:space="0" w:color="auto"/>
        <w:bottom w:val="none" w:sz="0" w:space="0" w:color="auto"/>
        <w:right w:val="none" w:sz="0" w:space="0" w:color="auto"/>
      </w:divBdr>
    </w:div>
    <w:div w:id="736366928">
      <w:bodyDiv w:val="1"/>
      <w:marLeft w:val="0"/>
      <w:marRight w:val="0"/>
      <w:marTop w:val="0"/>
      <w:marBottom w:val="0"/>
      <w:divBdr>
        <w:top w:val="none" w:sz="0" w:space="0" w:color="auto"/>
        <w:left w:val="none" w:sz="0" w:space="0" w:color="auto"/>
        <w:bottom w:val="none" w:sz="0" w:space="0" w:color="auto"/>
        <w:right w:val="none" w:sz="0" w:space="0" w:color="auto"/>
      </w:divBdr>
    </w:div>
    <w:div w:id="944701445">
      <w:bodyDiv w:val="1"/>
      <w:marLeft w:val="0"/>
      <w:marRight w:val="0"/>
      <w:marTop w:val="0"/>
      <w:marBottom w:val="0"/>
      <w:divBdr>
        <w:top w:val="none" w:sz="0" w:space="0" w:color="auto"/>
        <w:left w:val="none" w:sz="0" w:space="0" w:color="auto"/>
        <w:bottom w:val="none" w:sz="0" w:space="0" w:color="auto"/>
        <w:right w:val="none" w:sz="0" w:space="0" w:color="auto"/>
      </w:divBdr>
    </w:div>
    <w:div w:id="986207327">
      <w:bodyDiv w:val="1"/>
      <w:marLeft w:val="0"/>
      <w:marRight w:val="0"/>
      <w:marTop w:val="0"/>
      <w:marBottom w:val="0"/>
      <w:divBdr>
        <w:top w:val="none" w:sz="0" w:space="0" w:color="auto"/>
        <w:left w:val="none" w:sz="0" w:space="0" w:color="auto"/>
        <w:bottom w:val="none" w:sz="0" w:space="0" w:color="auto"/>
        <w:right w:val="none" w:sz="0" w:space="0" w:color="auto"/>
      </w:divBdr>
    </w:div>
    <w:div w:id="1020275999">
      <w:bodyDiv w:val="1"/>
      <w:marLeft w:val="0"/>
      <w:marRight w:val="0"/>
      <w:marTop w:val="0"/>
      <w:marBottom w:val="0"/>
      <w:divBdr>
        <w:top w:val="none" w:sz="0" w:space="0" w:color="auto"/>
        <w:left w:val="none" w:sz="0" w:space="0" w:color="auto"/>
        <w:bottom w:val="none" w:sz="0" w:space="0" w:color="auto"/>
        <w:right w:val="none" w:sz="0" w:space="0" w:color="auto"/>
      </w:divBdr>
    </w:div>
    <w:div w:id="1406878000">
      <w:bodyDiv w:val="1"/>
      <w:marLeft w:val="0"/>
      <w:marRight w:val="0"/>
      <w:marTop w:val="0"/>
      <w:marBottom w:val="0"/>
      <w:divBdr>
        <w:top w:val="none" w:sz="0" w:space="0" w:color="auto"/>
        <w:left w:val="none" w:sz="0" w:space="0" w:color="auto"/>
        <w:bottom w:val="none" w:sz="0" w:space="0" w:color="auto"/>
        <w:right w:val="none" w:sz="0" w:space="0" w:color="auto"/>
      </w:divBdr>
    </w:div>
    <w:div w:id="1515411860">
      <w:bodyDiv w:val="1"/>
      <w:marLeft w:val="0"/>
      <w:marRight w:val="0"/>
      <w:marTop w:val="0"/>
      <w:marBottom w:val="0"/>
      <w:divBdr>
        <w:top w:val="none" w:sz="0" w:space="0" w:color="auto"/>
        <w:left w:val="none" w:sz="0" w:space="0" w:color="auto"/>
        <w:bottom w:val="none" w:sz="0" w:space="0" w:color="auto"/>
        <w:right w:val="none" w:sz="0" w:space="0" w:color="auto"/>
      </w:divBdr>
    </w:div>
    <w:div w:id="1730878502">
      <w:bodyDiv w:val="1"/>
      <w:marLeft w:val="0"/>
      <w:marRight w:val="0"/>
      <w:marTop w:val="0"/>
      <w:marBottom w:val="0"/>
      <w:divBdr>
        <w:top w:val="none" w:sz="0" w:space="0" w:color="auto"/>
        <w:left w:val="none" w:sz="0" w:space="0" w:color="auto"/>
        <w:bottom w:val="none" w:sz="0" w:space="0" w:color="auto"/>
        <w:right w:val="none" w:sz="0" w:space="0" w:color="auto"/>
      </w:divBdr>
    </w:div>
    <w:div w:id="1767655324">
      <w:bodyDiv w:val="1"/>
      <w:marLeft w:val="0"/>
      <w:marRight w:val="0"/>
      <w:marTop w:val="0"/>
      <w:marBottom w:val="0"/>
      <w:divBdr>
        <w:top w:val="none" w:sz="0" w:space="0" w:color="auto"/>
        <w:left w:val="none" w:sz="0" w:space="0" w:color="auto"/>
        <w:bottom w:val="none" w:sz="0" w:space="0" w:color="auto"/>
        <w:right w:val="none" w:sz="0" w:space="0" w:color="auto"/>
      </w:divBdr>
    </w:div>
    <w:div w:id="1776051591">
      <w:bodyDiv w:val="1"/>
      <w:marLeft w:val="0"/>
      <w:marRight w:val="0"/>
      <w:marTop w:val="0"/>
      <w:marBottom w:val="0"/>
      <w:divBdr>
        <w:top w:val="none" w:sz="0" w:space="0" w:color="auto"/>
        <w:left w:val="none" w:sz="0" w:space="0" w:color="auto"/>
        <w:bottom w:val="none" w:sz="0" w:space="0" w:color="auto"/>
        <w:right w:val="none" w:sz="0" w:space="0" w:color="auto"/>
      </w:divBdr>
    </w:div>
    <w:div w:id="1837499513">
      <w:bodyDiv w:val="1"/>
      <w:marLeft w:val="0"/>
      <w:marRight w:val="0"/>
      <w:marTop w:val="0"/>
      <w:marBottom w:val="0"/>
      <w:divBdr>
        <w:top w:val="none" w:sz="0" w:space="0" w:color="auto"/>
        <w:left w:val="none" w:sz="0" w:space="0" w:color="auto"/>
        <w:bottom w:val="none" w:sz="0" w:space="0" w:color="auto"/>
        <w:right w:val="none" w:sz="0" w:space="0" w:color="auto"/>
      </w:divBdr>
    </w:div>
    <w:div w:id="1854420688">
      <w:bodyDiv w:val="1"/>
      <w:marLeft w:val="0"/>
      <w:marRight w:val="0"/>
      <w:marTop w:val="0"/>
      <w:marBottom w:val="0"/>
      <w:divBdr>
        <w:top w:val="none" w:sz="0" w:space="0" w:color="auto"/>
        <w:left w:val="none" w:sz="0" w:space="0" w:color="auto"/>
        <w:bottom w:val="none" w:sz="0" w:space="0" w:color="auto"/>
        <w:right w:val="none" w:sz="0" w:space="0" w:color="auto"/>
      </w:divBdr>
    </w:div>
    <w:div w:id="1898392055">
      <w:bodyDiv w:val="1"/>
      <w:marLeft w:val="0"/>
      <w:marRight w:val="0"/>
      <w:marTop w:val="0"/>
      <w:marBottom w:val="0"/>
      <w:divBdr>
        <w:top w:val="none" w:sz="0" w:space="0" w:color="auto"/>
        <w:left w:val="none" w:sz="0" w:space="0" w:color="auto"/>
        <w:bottom w:val="none" w:sz="0" w:space="0" w:color="auto"/>
        <w:right w:val="none" w:sz="0" w:space="0" w:color="auto"/>
      </w:divBdr>
    </w:div>
    <w:div w:id="1915506003">
      <w:bodyDiv w:val="1"/>
      <w:marLeft w:val="0"/>
      <w:marRight w:val="0"/>
      <w:marTop w:val="0"/>
      <w:marBottom w:val="0"/>
      <w:divBdr>
        <w:top w:val="none" w:sz="0" w:space="0" w:color="auto"/>
        <w:left w:val="none" w:sz="0" w:space="0" w:color="auto"/>
        <w:bottom w:val="none" w:sz="0" w:space="0" w:color="auto"/>
        <w:right w:val="none" w:sz="0" w:space="0" w:color="auto"/>
      </w:divBdr>
    </w:div>
    <w:div w:id="2019040490">
      <w:bodyDiv w:val="1"/>
      <w:marLeft w:val="0"/>
      <w:marRight w:val="0"/>
      <w:marTop w:val="0"/>
      <w:marBottom w:val="0"/>
      <w:divBdr>
        <w:top w:val="none" w:sz="0" w:space="0" w:color="auto"/>
        <w:left w:val="none" w:sz="0" w:space="0" w:color="auto"/>
        <w:bottom w:val="none" w:sz="0" w:space="0" w:color="auto"/>
        <w:right w:val="none" w:sz="0" w:space="0" w:color="auto"/>
      </w:divBdr>
    </w:div>
    <w:div w:id="212221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ovikova@onu.edu.ua" TargetMode="External"/><Relationship Id="rId7" Type="http://schemas.openxmlformats.org/officeDocument/2006/relationships/hyperlink" Target="http://dspace.onu.edu.ua:8080/handle/123456789/25334" TargetMode="External"/><Relationship Id="rId8" Type="http://schemas.openxmlformats.org/officeDocument/2006/relationships/hyperlink" Target="https://books.google.com.ua/books?id=AUYQ8JQ-iM0C&amp;pg=PR9&amp;dq=John+Klier&amp;hl=ru&amp;sa=X&amp;ved=2ahUKEwizkIvLl7_8AhXlsYsKHQCpCVkQuwV6BAgGEA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2255</Words>
  <Characters>12856</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Novikova</dc:creator>
  <cp:keywords/>
  <dc:description/>
  <cp:lastModifiedBy>Helen</cp:lastModifiedBy>
  <cp:revision>2</cp:revision>
  <dcterms:created xsi:type="dcterms:W3CDTF">2025-04-24T08:09:00Z</dcterms:created>
  <dcterms:modified xsi:type="dcterms:W3CDTF">2025-04-24T08:09:00Z</dcterms:modified>
  <cp:category/>
</cp:coreProperties>
</file>