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4F0DA2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Одеський національний університет імені І.І. Мечникова</w:t>
      </w: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4F0DA2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Факультет історії та філософії</w:t>
      </w: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4F0DA2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Кафедра філософії</w:t>
      </w: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proofErr w:type="spellStart"/>
      <w:r w:rsidRPr="004F0DA2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Силабус</w:t>
      </w:r>
      <w:proofErr w:type="spellEnd"/>
      <w:r w:rsidRPr="004F0DA2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курсу</w:t>
      </w: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r w:rsidRPr="004F0DA2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ФІЛОСОФІЯ РЕЛІГІЇ</w:t>
      </w:r>
      <w:r w:rsidR="008B39DE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ТА РЕЛІГІЄЗНАВСТВО</w:t>
      </w: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06"/>
        <w:gridCol w:w="7022"/>
      </w:tblGrid>
      <w:tr w:rsidR="004F0DA2" w:rsidRPr="004F0DA2" w:rsidTr="002525CD">
        <w:tc>
          <w:tcPr>
            <w:tcW w:w="2633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Обсяг</w:t>
            </w:r>
          </w:p>
        </w:tc>
        <w:tc>
          <w:tcPr>
            <w:tcW w:w="722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4 кредити, 120 годин</w:t>
            </w:r>
          </w:p>
        </w:tc>
      </w:tr>
      <w:tr w:rsidR="004F0DA2" w:rsidRPr="004F0DA2" w:rsidTr="002525CD">
        <w:tc>
          <w:tcPr>
            <w:tcW w:w="2633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Спеціальність</w:t>
            </w:r>
          </w:p>
        </w:tc>
        <w:tc>
          <w:tcPr>
            <w:tcW w:w="7221" w:type="dxa"/>
          </w:tcPr>
          <w:p w:rsidR="004F0DA2" w:rsidRPr="004F0DA2" w:rsidRDefault="004F0DA2" w:rsidP="004F0D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В 10 Філософія</w:t>
            </w:r>
          </w:p>
        </w:tc>
      </w:tr>
      <w:tr w:rsidR="004F0DA2" w:rsidRPr="004F0DA2" w:rsidTr="002525CD">
        <w:tc>
          <w:tcPr>
            <w:tcW w:w="2633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Семестр, рік навчання</w:t>
            </w:r>
          </w:p>
        </w:tc>
        <w:tc>
          <w:tcPr>
            <w:tcW w:w="7221" w:type="dxa"/>
          </w:tcPr>
          <w:p w:rsidR="004F0DA2" w:rsidRPr="004F0DA2" w:rsidRDefault="00D47865" w:rsidP="004F0D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семестр, 1</w:t>
            </w:r>
            <w:r w:rsidR="004F0DA2" w:rsidRPr="004F0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(очна форма)</w:t>
            </w:r>
          </w:p>
          <w:p w:rsidR="004F0DA2" w:rsidRPr="004F0DA2" w:rsidRDefault="00D47865" w:rsidP="004F0D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семестр, 1</w:t>
            </w:r>
            <w:r w:rsidR="004F0DA2" w:rsidRPr="004F0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(заочна форма)</w:t>
            </w:r>
          </w:p>
          <w:p w:rsidR="004F0DA2" w:rsidRPr="004F0DA2" w:rsidRDefault="004F0DA2" w:rsidP="004F0D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4F0DA2" w:rsidRPr="004F0DA2" w:rsidTr="002525CD">
        <w:tc>
          <w:tcPr>
            <w:tcW w:w="2633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Дні, час, місце</w:t>
            </w:r>
          </w:p>
        </w:tc>
        <w:tc>
          <w:tcPr>
            <w:tcW w:w="722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Згідно розкладу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4F0DA2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</w:p>
        </w:tc>
      </w:tr>
      <w:tr w:rsidR="004F0DA2" w:rsidRPr="004F0DA2" w:rsidTr="002525CD">
        <w:tc>
          <w:tcPr>
            <w:tcW w:w="2633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Викладач (-і)</w:t>
            </w:r>
          </w:p>
        </w:tc>
        <w:tc>
          <w:tcPr>
            <w:tcW w:w="722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proofErr w:type="spellStart"/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Бевзюк</w:t>
            </w:r>
            <w:proofErr w:type="spellEnd"/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Наталя</w:t>
            </w:r>
          </w:p>
        </w:tc>
      </w:tr>
      <w:tr w:rsidR="004F0DA2" w:rsidRPr="004F0DA2" w:rsidTr="002525CD">
        <w:tc>
          <w:tcPr>
            <w:tcW w:w="2633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Контактний телефон</w:t>
            </w:r>
          </w:p>
        </w:tc>
        <w:tc>
          <w:tcPr>
            <w:tcW w:w="722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+380985170028</w:t>
            </w:r>
          </w:p>
        </w:tc>
      </w:tr>
      <w:tr w:rsidR="004F0DA2" w:rsidRPr="004F0DA2" w:rsidTr="002525CD">
        <w:tc>
          <w:tcPr>
            <w:tcW w:w="2633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Е-</w:t>
            </w:r>
            <w:proofErr w:type="spellStart"/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mail</w:t>
            </w:r>
            <w:proofErr w:type="spellEnd"/>
          </w:p>
        </w:tc>
        <w:tc>
          <w:tcPr>
            <w:tcW w:w="722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  <w:t>bern_bevzuk@ukr.net</w:t>
            </w:r>
          </w:p>
        </w:tc>
      </w:tr>
      <w:tr w:rsidR="004F0DA2" w:rsidRPr="004F0DA2" w:rsidTr="002525CD">
        <w:tc>
          <w:tcPr>
            <w:tcW w:w="2633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Робоче місце</w:t>
            </w:r>
          </w:p>
        </w:tc>
        <w:tc>
          <w:tcPr>
            <w:tcW w:w="722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кафедра філософії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4F0DA2" w:rsidRPr="004F0DA2" w:rsidTr="002525CD">
        <w:tc>
          <w:tcPr>
            <w:tcW w:w="2633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Консультації</w:t>
            </w:r>
          </w:p>
        </w:tc>
        <w:tc>
          <w:tcPr>
            <w:tcW w:w="722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bidi="uk-UA"/>
              </w:rPr>
              <w:t>Онлайн- консультації:</w:t>
            </w:r>
            <w:r w:rsidRPr="004F0DA2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вівторок</w:t>
            </w: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17.00-18.00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4F0DA2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  <w:r w:rsidRPr="004F0DA2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 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4F0DA2" w:rsidRPr="004F0DA2" w:rsidTr="002525CD">
        <w:tc>
          <w:tcPr>
            <w:tcW w:w="2633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Комунікація</w:t>
            </w:r>
          </w:p>
        </w:tc>
        <w:tc>
          <w:tcPr>
            <w:tcW w:w="722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Здійснюється через очні зустрічі, </w:t>
            </w:r>
            <w:proofErr w:type="spellStart"/>
            <w:r w:rsidRPr="004F0DA2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месенджери</w:t>
            </w:r>
            <w:proofErr w:type="spellEnd"/>
            <w:r w:rsidRPr="004F0DA2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та електронну пошту</w:t>
            </w:r>
          </w:p>
        </w:tc>
      </w:tr>
    </w:tbl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  <w:r w:rsidRPr="004F0DA2">
        <w:rPr>
          <w:rFonts w:ascii="Times New Roman" w:eastAsia="Arial" w:hAnsi="Times New Roman" w:cs="Arial"/>
          <w:b/>
          <w:bCs/>
          <w:smallCaps/>
          <w:color w:val="002060"/>
          <w:sz w:val="28"/>
          <w:szCs w:val="28"/>
          <w:lang w:val="uk-UA" w:eastAsia="uk-UA" w:bidi="uk-UA"/>
        </w:rPr>
        <w:t>АНОТАЦІЯ  КУРСУ</w:t>
      </w: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4F0DA2" w:rsidRPr="00227BB2" w:rsidTr="002525CD">
        <w:tc>
          <w:tcPr>
            <w:tcW w:w="2972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 xml:space="preserve">Предмет вивчення </w:t>
            </w:r>
            <w:proofErr w:type="spellStart"/>
            <w:r w:rsidRPr="004F0DA2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дисциплини</w:t>
            </w:r>
            <w:proofErr w:type="spellEnd"/>
          </w:p>
        </w:tc>
        <w:tc>
          <w:tcPr>
            <w:tcW w:w="6656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Cs/>
                <w:color w:val="800000"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Навчальна дисципліна «Філософія релігії</w:t>
            </w:r>
            <w:r w:rsidR="00D47865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та релігієзнавство</w:t>
            </w:r>
            <w:r w:rsidRPr="004F0DA2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» вивчає філософію релігії</w:t>
            </w:r>
            <w:r w:rsidR="00D47865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та релігієзнавство</w:t>
            </w:r>
            <w:r w:rsidRPr="004F0DA2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як теоретичну та світоглядну засаду духовної та інтелектуальної культури людства</w:t>
            </w:r>
          </w:p>
        </w:tc>
      </w:tr>
      <w:tr w:rsidR="004F0DA2" w:rsidRPr="00C7641D" w:rsidTr="002525CD">
        <w:tc>
          <w:tcPr>
            <w:tcW w:w="2972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Місце дисципліни в освітній програмі</w:t>
            </w:r>
          </w:p>
        </w:tc>
        <w:tc>
          <w:tcPr>
            <w:tcW w:w="6656" w:type="dxa"/>
          </w:tcPr>
          <w:p w:rsidR="004F0DA2" w:rsidRPr="00C7641D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sz w:val="26"/>
                <w:szCs w:val="26"/>
                <w:highlight w:val="yellow"/>
                <w:lang w:bidi="uk-UA"/>
              </w:rPr>
            </w:pPr>
            <w:r w:rsidRPr="00C7641D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Дисципліна відноситься до обов’язкових курсів</w:t>
            </w:r>
            <w:r w:rsidRPr="00C7641D"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  <w:t xml:space="preserve"> </w:t>
            </w:r>
          </w:p>
          <w:p w:rsidR="0096041D" w:rsidRPr="0096041D" w:rsidRDefault="004F0DA2" w:rsidP="00C7641D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proofErr w:type="spellStart"/>
            <w:r w:rsidRPr="00227BB2">
              <w:rPr>
                <w:rFonts w:ascii="Times New Roman" w:eastAsia="Arial" w:hAnsi="Times New Roman" w:cs="Times New Roman"/>
                <w:bCs/>
                <w:sz w:val="24"/>
                <w:szCs w:val="24"/>
                <w:lang w:bidi="uk-UA"/>
              </w:rPr>
              <w:t>Постреквізити</w:t>
            </w:r>
            <w:proofErr w:type="spellEnd"/>
            <w:r w:rsidRPr="00227BB2">
              <w:rPr>
                <w:rFonts w:ascii="Times New Roman" w:eastAsia="Arial" w:hAnsi="Times New Roman" w:cs="Times New Roman"/>
                <w:bCs/>
                <w:sz w:val="24"/>
                <w:szCs w:val="24"/>
                <w:lang w:bidi="uk-UA"/>
              </w:rPr>
              <w:t xml:space="preserve"> курсу:</w:t>
            </w:r>
            <w:r w:rsidRPr="00C7641D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</w:t>
            </w:r>
            <w:r w:rsidR="0096041D" w:rsidRPr="00960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ОК. 6 </w:t>
            </w:r>
            <w:r w:rsidR="0096041D" w:rsidRPr="0096041D">
              <w:rPr>
                <w:rFonts w:ascii="Times New Roman" w:eastAsia="Times New Roman" w:hAnsi="Times New Roman" w:cs="Times New Roman"/>
                <w:sz w:val="24"/>
                <w:szCs w:val="24"/>
              </w:rPr>
              <w:t>Філософія релігії та релігієзнавство</w:t>
            </w:r>
            <w:r w:rsidR="00C764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4F0DA2" w:rsidRPr="00227BB2" w:rsidTr="002525CD">
        <w:tc>
          <w:tcPr>
            <w:tcW w:w="2972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Мета курсу</w:t>
            </w:r>
          </w:p>
        </w:tc>
        <w:tc>
          <w:tcPr>
            <w:tcW w:w="6656" w:type="dxa"/>
          </w:tcPr>
          <w:p w:rsidR="004F0DA2" w:rsidRPr="00D47865" w:rsidRDefault="00D47865" w:rsidP="00D47865">
            <w:pPr>
              <w:pStyle w:val="Pa26"/>
              <w:spacing w:after="240" w:line="276" w:lineRule="auto"/>
              <w:ind w:right="-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</w:t>
            </w:r>
            <w:r w:rsidRPr="00197803">
              <w:rPr>
                <w:rFonts w:ascii="Times New Roman" w:hAnsi="Times New Roman"/>
              </w:rPr>
              <w:t>дати студентам системне, цілісне розуміння сутності та методологічних о</w:t>
            </w:r>
            <w:bookmarkStart w:id="0" w:name="_GoBack"/>
            <w:bookmarkEnd w:id="0"/>
            <w:r w:rsidRPr="00197803">
              <w:rPr>
                <w:rFonts w:ascii="Times New Roman" w:hAnsi="Times New Roman"/>
              </w:rPr>
              <w:t xml:space="preserve">снов філософії релігії, показати її місце в системі </w:t>
            </w:r>
            <w:proofErr w:type="spellStart"/>
            <w:r w:rsidRPr="00197803">
              <w:rPr>
                <w:rFonts w:ascii="Times New Roman" w:hAnsi="Times New Roman"/>
              </w:rPr>
              <w:t>релігієзнавчих</w:t>
            </w:r>
            <w:proofErr w:type="spellEnd"/>
            <w:r w:rsidRPr="00197803">
              <w:rPr>
                <w:rFonts w:ascii="Times New Roman" w:hAnsi="Times New Roman"/>
              </w:rPr>
              <w:t xml:space="preserve"> наук, виявити специфіку історичної та концептуальної частин філософії релігії. Сформувати у студентів розуміння сутності релігії як такої, представити філософську інтерпретацію основних феноменів релігійного </w:t>
            </w:r>
            <w:r w:rsidRPr="00197803">
              <w:rPr>
                <w:rFonts w:ascii="Times New Roman" w:hAnsi="Times New Roman"/>
              </w:rPr>
              <w:lastRenderedPageBreak/>
              <w:t>життя. Ознайомити студентів з процесом становлення філософії релігії як галузі філософської науки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4F0DA2" w:rsidRPr="00D47865" w:rsidTr="002525CD">
        <w:tc>
          <w:tcPr>
            <w:tcW w:w="2972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lastRenderedPageBreak/>
              <w:t>Завдання дисципліни:</w:t>
            </w:r>
          </w:p>
        </w:tc>
        <w:tc>
          <w:tcPr>
            <w:tcW w:w="6656" w:type="dxa"/>
          </w:tcPr>
          <w:p w:rsidR="00D47865" w:rsidRDefault="00D47865" w:rsidP="008E3D3D">
            <w:pPr>
              <w:pStyle w:val="a6"/>
              <w:numPr>
                <w:ilvl w:val="0"/>
                <w:numId w:val="5"/>
              </w:numPr>
              <w:spacing w:line="276" w:lineRule="auto"/>
              <w:ind w:left="318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4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формувати у студентів цілісне, науково-філософське розуміння релігії як складного духовного, культурного і соціального феномену; </w:t>
            </w:r>
          </w:p>
          <w:p w:rsidR="00D47865" w:rsidRDefault="00D47865" w:rsidP="008E3D3D">
            <w:pPr>
              <w:pStyle w:val="a6"/>
              <w:numPr>
                <w:ilvl w:val="0"/>
                <w:numId w:val="5"/>
              </w:numPr>
              <w:spacing w:line="276" w:lineRule="auto"/>
              <w:ind w:left="318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4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адати знання з філософських концепцій релігії та основних </w:t>
            </w:r>
            <w:proofErr w:type="spellStart"/>
            <w:r w:rsidRPr="00D4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релігієзнавчих</w:t>
            </w:r>
            <w:proofErr w:type="spellEnd"/>
            <w:r w:rsidRPr="00D4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теорій; </w:t>
            </w:r>
          </w:p>
          <w:p w:rsidR="008E3D3D" w:rsidRDefault="008E3D3D" w:rsidP="008E3D3D">
            <w:pPr>
              <w:pStyle w:val="a6"/>
              <w:numPr>
                <w:ilvl w:val="0"/>
                <w:numId w:val="5"/>
              </w:numPr>
              <w:spacing w:line="276" w:lineRule="auto"/>
              <w:ind w:left="318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D47865" w:rsidRPr="00D4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авчити аналізувати релігію критично і системно, відрізняючи філософський, науковий і конфесійний підходи; </w:t>
            </w:r>
          </w:p>
          <w:p w:rsidR="008E3D3D" w:rsidRDefault="008E3D3D" w:rsidP="008E3D3D">
            <w:pPr>
              <w:pStyle w:val="a6"/>
              <w:numPr>
                <w:ilvl w:val="0"/>
                <w:numId w:val="5"/>
              </w:numPr>
              <w:spacing w:line="276" w:lineRule="auto"/>
              <w:ind w:left="318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47865" w:rsidRPr="00D4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оказати роль релігії в історії культури, суспільства і мислення; </w:t>
            </w:r>
          </w:p>
          <w:p w:rsidR="008E3D3D" w:rsidRDefault="008E3D3D" w:rsidP="008E3D3D">
            <w:pPr>
              <w:pStyle w:val="a6"/>
              <w:numPr>
                <w:ilvl w:val="0"/>
                <w:numId w:val="5"/>
              </w:numPr>
              <w:spacing w:line="276" w:lineRule="auto"/>
              <w:ind w:left="318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47865" w:rsidRPr="00D4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формувати світоглядну зрілість, толерантність до різних релігійних і нерелігійних позицій; </w:t>
            </w:r>
          </w:p>
          <w:p w:rsidR="00D47865" w:rsidRPr="00D47865" w:rsidRDefault="008E3D3D" w:rsidP="008E3D3D">
            <w:pPr>
              <w:pStyle w:val="a6"/>
              <w:numPr>
                <w:ilvl w:val="0"/>
                <w:numId w:val="5"/>
              </w:numPr>
              <w:spacing w:line="276" w:lineRule="auto"/>
              <w:ind w:left="318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D47865" w:rsidRPr="00D4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озвити навички філософського осмислення питань смислу життя, віри, моралі і духовного досвіду.</w:t>
            </w:r>
          </w:p>
          <w:p w:rsidR="004F0DA2" w:rsidRPr="004F0DA2" w:rsidRDefault="004F0DA2" w:rsidP="00D47865">
            <w:pPr>
              <w:tabs>
                <w:tab w:val="left" w:pos="3900"/>
              </w:tabs>
              <w:spacing w:after="240"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DA2" w:rsidRPr="004F0DA2" w:rsidTr="002525CD">
        <w:tc>
          <w:tcPr>
            <w:tcW w:w="2972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Компетентності</w:t>
            </w:r>
          </w:p>
        </w:tc>
        <w:tc>
          <w:tcPr>
            <w:tcW w:w="6656" w:type="dxa"/>
          </w:tcPr>
          <w:p w:rsidR="008E3D3D" w:rsidRPr="008E3D3D" w:rsidRDefault="008E3D3D" w:rsidP="008E3D3D">
            <w:pPr>
              <w:autoSpaceDE w:val="0"/>
              <w:autoSpaceDN w:val="0"/>
              <w:adjustRightInd w:val="0"/>
              <w:spacing w:line="276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ЗК</w:t>
            </w: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 xml:space="preserve"> 1.</w:t>
            </w:r>
            <w:r w:rsidRPr="008E3D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Знання та розуміння предметної області та розуміння професійної діяльності; </w:t>
            </w:r>
          </w:p>
          <w:p w:rsidR="008E3D3D" w:rsidRPr="008E3D3D" w:rsidRDefault="008E3D3D" w:rsidP="008E3D3D">
            <w:pPr>
              <w:autoSpaceDE w:val="0"/>
              <w:autoSpaceDN w:val="0"/>
              <w:adjustRightInd w:val="0"/>
              <w:spacing w:line="276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ЗК 3. Вміння виявляти, ставити та вирішувати проблеми; </w:t>
            </w:r>
          </w:p>
          <w:p w:rsidR="008E3D3D" w:rsidRPr="008E3D3D" w:rsidRDefault="008E3D3D" w:rsidP="008E3D3D">
            <w:pPr>
              <w:autoSpaceDE w:val="0"/>
              <w:autoSpaceDN w:val="0"/>
              <w:adjustRightInd w:val="0"/>
              <w:spacing w:line="276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ЗК 4. Здатність проведення досліджень на відповідному рівні.</w:t>
            </w:r>
          </w:p>
          <w:p w:rsidR="004F0DA2" w:rsidRPr="004F0DA2" w:rsidRDefault="004F0DA2" w:rsidP="004F0DA2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DA2" w:rsidRPr="004F0DA2" w:rsidTr="002525CD">
        <w:tc>
          <w:tcPr>
            <w:tcW w:w="2972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Очікувані результати</w:t>
            </w:r>
          </w:p>
        </w:tc>
        <w:tc>
          <w:tcPr>
            <w:tcW w:w="6656" w:type="dxa"/>
          </w:tcPr>
          <w:p w:rsidR="008E3D3D" w:rsidRPr="008E3D3D" w:rsidRDefault="008E3D3D" w:rsidP="008E3D3D">
            <w:pPr>
              <w:tabs>
                <w:tab w:val="left" w:pos="993"/>
                <w:tab w:val="left" w:pos="113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 1. Здійснювати інтелектуальний пошук, виявляти і критично осмислювати актуальні проблеми сучасної філософської думки, розробляти їх в рамках власного філософського дослідження.</w:t>
            </w:r>
          </w:p>
          <w:p w:rsidR="008E3D3D" w:rsidRPr="008E3D3D" w:rsidRDefault="008E3D3D" w:rsidP="008E3D3D">
            <w:pPr>
              <w:tabs>
                <w:tab w:val="left" w:pos="993"/>
                <w:tab w:val="left" w:pos="113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 3. Вміти реконструювати історичний поступ світової філософії, еволюцію філософських ідей і проблем.</w:t>
            </w:r>
          </w:p>
          <w:p w:rsidR="008E3D3D" w:rsidRPr="008E3D3D" w:rsidRDefault="008E3D3D" w:rsidP="008E3D3D">
            <w:pPr>
              <w:tabs>
                <w:tab w:val="left" w:pos="993"/>
                <w:tab w:val="left" w:pos="113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 7.</w:t>
            </w:r>
            <w:r w:rsidRPr="008E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Критично осмислювати, аналізувати та оцінювати філософські тексти, застосовувати релевантні методи їх аналізу та інтерпретації.</w:t>
            </w:r>
          </w:p>
          <w:p w:rsidR="008E3D3D" w:rsidRPr="008E3D3D" w:rsidRDefault="008E3D3D" w:rsidP="008E3D3D">
            <w:pPr>
              <w:tabs>
                <w:tab w:val="left" w:pos="993"/>
                <w:tab w:val="left" w:pos="113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 11. Аналізувати, оцінювати і прогнозувати соціальні, політичні, економічні та культурні процеси із застосуванням фахових знань та спеціалізованих навичок розв’язання складних задач філософії.</w:t>
            </w:r>
          </w:p>
          <w:p w:rsidR="004F0DA2" w:rsidRPr="008E3D3D" w:rsidRDefault="008E3D3D" w:rsidP="008E3D3D">
            <w:pPr>
              <w:tabs>
                <w:tab w:val="left" w:pos="993"/>
                <w:tab w:val="left" w:pos="113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8E3D3D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 15. Розробляти і викладати філософські дисципліни в закладах освіти.</w:t>
            </w:r>
          </w:p>
        </w:tc>
      </w:tr>
    </w:tbl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</w:pPr>
      <w:r w:rsidRPr="004F0DA2"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  <w:t>ОПИС КУРСУ</w:t>
      </w: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 w:rsidRPr="004F0DA2">
        <w:rPr>
          <w:rFonts w:ascii="Arial" w:eastAsia="Arial" w:hAnsi="Arial" w:cs="Arial"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75"/>
        <w:gridCol w:w="7753"/>
      </w:tblGrid>
      <w:tr w:rsidR="004F0DA2" w:rsidRPr="00227BB2" w:rsidTr="002525CD">
        <w:tc>
          <w:tcPr>
            <w:tcW w:w="117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Форми і методи навчання</w:t>
            </w:r>
          </w:p>
        </w:tc>
        <w:tc>
          <w:tcPr>
            <w:tcW w:w="8457" w:type="dxa"/>
          </w:tcPr>
          <w:p w:rsidR="004F0DA2" w:rsidRPr="004F0DA2" w:rsidRDefault="004F0DA2" w:rsidP="004F0DA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DA2">
              <w:rPr>
                <w:rFonts w:ascii="Times New Roman" w:eastAsia="Calibri" w:hAnsi="Times New Roman" w:cs="Times New Roman"/>
                <w:sz w:val="24"/>
                <w:szCs w:val="24"/>
              </w:rPr>
              <w:t>Курс буд</w:t>
            </w:r>
            <w:r w:rsidR="008E3D3D">
              <w:rPr>
                <w:rFonts w:ascii="Times New Roman" w:eastAsia="Calibri" w:hAnsi="Times New Roman" w:cs="Times New Roman"/>
                <w:sz w:val="24"/>
                <w:szCs w:val="24"/>
              </w:rPr>
              <w:t>е викладений у формі лекцій (22</w:t>
            </w:r>
            <w:r w:rsidR="00960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E3D3D">
              <w:rPr>
                <w:rFonts w:ascii="Times New Roman" w:eastAsia="Calibri" w:hAnsi="Times New Roman" w:cs="Times New Roman"/>
                <w:sz w:val="24"/>
                <w:szCs w:val="24"/>
              </w:rPr>
              <w:t>год.) та семінарських (18</w:t>
            </w:r>
            <w:r w:rsidRPr="004F0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 занять, організації с</w:t>
            </w:r>
            <w:r w:rsidR="008E3D3D">
              <w:rPr>
                <w:rFonts w:ascii="Times New Roman" w:eastAsia="Calibri" w:hAnsi="Times New Roman" w:cs="Times New Roman"/>
                <w:sz w:val="24"/>
                <w:szCs w:val="24"/>
              </w:rPr>
              <w:t>амостійної роботи студентів  (80</w:t>
            </w:r>
            <w:r w:rsidRPr="004F0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год.),</w:t>
            </w:r>
            <w:r w:rsidRPr="004F0D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студентів заочної ф</w:t>
            </w:r>
            <w:r w:rsidR="008E3D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орми навчання у формі лекцій (8</w:t>
            </w:r>
            <w:r w:rsidRPr="004F0D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</w:t>
            </w:r>
            <w:r w:rsidR="008E3D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семінарських занять (4)</w:t>
            </w:r>
            <w:r w:rsidRPr="004F0D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(організації са</w:t>
            </w:r>
            <w:r w:rsidR="008E3D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мостійної роботи студентів  (108</w:t>
            </w:r>
            <w:r w:rsidRPr="004F0D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год.). </w:t>
            </w:r>
            <w:r w:rsidRPr="004F0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F0DA2" w:rsidRPr="004F0DA2" w:rsidRDefault="004F0DA2" w:rsidP="004F0DA2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1" w:name="_Hlk124373476"/>
            <w:r w:rsidRPr="004F0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Викладання та вивчення навчальної дисципліни здійснюється наступними методами: </w:t>
            </w:r>
          </w:p>
          <w:p w:rsidR="004F0DA2" w:rsidRPr="004F0DA2" w:rsidRDefault="004F0DA2" w:rsidP="008E3D3D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0D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4F0D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пояснювально</w:t>
            </w:r>
            <w:proofErr w:type="spellEnd"/>
            <w:r w:rsidRPr="004F0D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-ілюстративний</w:t>
            </w:r>
            <w:r w:rsidRPr="004F0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4F0D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метод</w:t>
            </w:r>
            <w:r w:rsidRPr="004F0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у межах якого викладач </w:t>
            </w:r>
            <w:r w:rsidRPr="004F0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викладачем для самостійного опрацювання.</w:t>
            </w:r>
          </w:p>
          <w:p w:rsidR="004F0DA2" w:rsidRPr="004F0DA2" w:rsidRDefault="004F0DA2" w:rsidP="008E3D3D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0D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4F0D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метод проблемного</w:t>
            </w:r>
            <w:r w:rsidRPr="004F0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F0D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викладення, </w:t>
            </w:r>
            <w:r w:rsidRPr="004F0D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що</w:t>
            </w:r>
            <w:r w:rsidRPr="004F0D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4F0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допомагає, використовуючи практику активної полеміки, формувати вміння студента критично ставитися до вивченої літератури, заслуханих на семінарах рефератах і доповідях, лекційного курсу. </w:t>
            </w:r>
          </w:p>
          <w:p w:rsidR="004F0DA2" w:rsidRPr="004F0DA2" w:rsidRDefault="004F0DA2" w:rsidP="008E3D3D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0D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4F0D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дослідницький метод</w:t>
            </w:r>
            <w:r w:rsidRPr="004F0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який передбачає організацію активного пошуку розв’язання висунутих пізнавальних завдань, аналізуючи відео- фотоматеріали й роблячи самостійні висновки.</w:t>
            </w:r>
            <w:bookmarkEnd w:id="1"/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Cs/>
                <w:color w:val="800000"/>
                <w:sz w:val="24"/>
                <w:szCs w:val="24"/>
                <w:lang w:bidi="uk-UA"/>
              </w:rPr>
            </w:pPr>
          </w:p>
        </w:tc>
      </w:tr>
      <w:tr w:rsidR="004F0DA2" w:rsidRPr="00AE3099" w:rsidTr="002525CD">
        <w:tc>
          <w:tcPr>
            <w:tcW w:w="117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 xml:space="preserve">Зміст навчальної дисципліни </w:t>
            </w:r>
          </w:p>
        </w:tc>
        <w:tc>
          <w:tcPr>
            <w:tcW w:w="8457" w:type="dxa"/>
          </w:tcPr>
          <w:p w:rsidR="004F0DA2" w:rsidRDefault="0038775A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227BB2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Змістовий модуль 1. </w:t>
            </w:r>
            <w:r w:rsidR="00AE3099" w:rsidRPr="00AE3099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Формування філософії релігії та релігієзнавства: історико-філософський аналіз</w:t>
            </w:r>
            <w:r w:rsidR="00AE3099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AE3099" w:rsidRDefault="00AE3099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1. Предмет філософії релігії та релігієзнавства.</w:t>
            </w:r>
          </w:p>
          <w:p w:rsidR="00AE3099" w:rsidRDefault="00AE3099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2. Філософія релігії в епоху античності, середньовіччя та Відродження.</w:t>
            </w:r>
          </w:p>
          <w:p w:rsidR="00AE3099" w:rsidRDefault="00AE3099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3. </w:t>
            </w:r>
            <w:r w:rsidR="00F636E8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Філософія релігії Нового часу.</w:t>
            </w:r>
          </w:p>
          <w:p w:rsidR="00F636E8" w:rsidRDefault="00F636E8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4. Філософія релігії та релігієзнавства в німецькій філософській традиції.</w:t>
            </w:r>
          </w:p>
          <w:p w:rsidR="00F636E8" w:rsidRDefault="00F636E8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5. Філософія релігії в українській філософській традиції.</w:t>
            </w:r>
          </w:p>
          <w:p w:rsidR="00F636E8" w:rsidRDefault="00F636E8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6. Філософія релігії та релігієзнавства у новітній час та у ХХ-ХХІ ст.</w:t>
            </w:r>
          </w:p>
          <w:p w:rsidR="00F636E8" w:rsidRDefault="00F636E8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F636E8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Змістовий модуль 2. Філософські та </w:t>
            </w:r>
            <w:proofErr w:type="spellStart"/>
            <w:r w:rsidRPr="00F636E8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релігієзнавчі</w:t>
            </w:r>
            <w:proofErr w:type="spellEnd"/>
            <w:r w:rsidRPr="00F636E8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 концепції природи релігії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F636E8" w:rsidRDefault="00F636E8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7. Філософський аналіз релігії. Онтологія релігії.</w:t>
            </w:r>
          </w:p>
          <w:p w:rsidR="00F636E8" w:rsidRDefault="00F636E8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8. Епістемологія релігії.</w:t>
            </w:r>
          </w:p>
          <w:p w:rsidR="00F636E8" w:rsidRDefault="00F636E8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9. Праксеологія релігії.</w:t>
            </w:r>
          </w:p>
          <w:p w:rsidR="00F636E8" w:rsidRDefault="00F636E8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10.Антропологія релігії.</w:t>
            </w:r>
          </w:p>
          <w:p w:rsidR="00F636E8" w:rsidRDefault="00F636E8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11. Особливості </w:t>
            </w:r>
            <w:r w:rsidR="00D132FA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відношення між «Богом філософів» і живим Богом віри.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</w:t>
            </w:r>
          </w:p>
          <w:p w:rsidR="00AE3099" w:rsidRPr="00AE3099" w:rsidRDefault="00AE3099" w:rsidP="00E61AFD">
            <w:pPr>
              <w:tabs>
                <w:tab w:val="left" w:pos="5520"/>
              </w:tabs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4F0DA2" w:rsidRPr="00E61AFD" w:rsidTr="002525CD">
        <w:tc>
          <w:tcPr>
            <w:tcW w:w="1171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Перелік рекомендованої літератури</w:t>
            </w:r>
          </w:p>
        </w:tc>
        <w:tc>
          <w:tcPr>
            <w:tcW w:w="8457" w:type="dxa"/>
          </w:tcPr>
          <w:p w:rsidR="00C761C2" w:rsidRPr="00C761C2" w:rsidRDefault="00C761C2" w:rsidP="00C761C2">
            <w:pPr>
              <w:numPr>
                <w:ilvl w:val="0"/>
                <w:numId w:val="4"/>
              </w:numPr>
              <w:ind w:left="454" w:righ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Голловей</w:t>
            </w:r>
            <w:proofErr w:type="spellEnd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Коротка історія релігій. Київ : Вид-во Наш формат.  2023. 256с.</w:t>
            </w:r>
          </w:p>
          <w:p w:rsidR="00C761C2" w:rsidRPr="00C761C2" w:rsidRDefault="00C761C2" w:rsidP="00C761C2">
            <w:pPr>
              <w:numPr>
                <w:ilvl w:val="0"/>
                <w:numId w:val="4"/>
              </w:numPr>
              <w:ind w:left="454" w:righ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Лубський</w:t>
            </w:r>
            <w:proofErr w:type="spellEnd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В.І. Релігієзнавство. Київ.  ЦУЛ. 2022, 448с.</w:t>
            </w:r>
          </w:p>
          <w:p w:rsidR="00C761C2" w:rsidRPr="00C761C2" w:rsidRDefault="00C761C2" w:rsidP="00C761C2">
            <w:pPr>
              <w:numPr>
                <w:ilvl w:val="0"/>
                <w:numId w:val="4"/>
              </w:numPr>
              <w:ind w:left="454" w:righ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Мондін</w:t>
            </w:r>
            <w:proofErr w:type="spellEnd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Філософія релігії і </w:t>
            </w:r>
            <w:proofErr w:type="spellStart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теодіцея</w:t>
            </w:r>
            <w:proofErr w:type="spellEnd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Київ : Місіонер, 2021. 208с.</w:t>
            </w:r>
          </w:p>
          <w:p w:rsidR="00C761C2" w:rsidRPr="00C761C2" w:rsidRDefault="00C761C2" w:rsidP="00C761C2">
            <w:pPr>
              <w:numPr>
                <w:ilvl w:val="0"/>
                <w:numId w:val="4"/>
              </w:numPr>
              <w:ind w:left="454" w:righ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Петрушенко</w:t>
            </w:r>
            <w:proofErr w:type="spellEnd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Епістемологія релігії: Навчальний посібник. Львів : Град Лева. 2022, 220с.</w:t>
            </w:r>
          </w:p>
          <w:p w:rsidR="00C761C2" w:rsidRPr="00C761C2" w:rsidRDefault="00C761C2" w:rsidP="00C761C2">
            <w:pPr>
              <w:numPr>
                <w:ilvl w:val="0"/>
                <w:numId w:val="4"/>
              </w:numPr>
              <w:ind w:left="454" w:righ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Релігієзнавство: навчальний посібник Автор: Наук. ред. Д.В. </w:t>
            </w:r>
            <w:proofErr w:type="spellStart"/>
            <w:r w:rsidRPr="00C761C2">
              <w:rPr>
                <w:rFonts w:ascii="Times New Roman" w:eastAsia="Calibri" w:hAnsi="Times New Roman" w:cs="Times New Roman"/>
                <w:sz w:val="24"/>
                <w:szCs w:val="24"/>
              </w:rPr>
              <w:t>Брильов</w:t>
            </w:r>
            <w:proofErr w:type="spellEnd"/>
            <w:r w:rsidRPr="00C76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Київ. Вид-во: Дух і Літера, 2020, 328 с. </w:t>
            </w:r>
          </w:p>
          <w:p w:rsidR="00C761C2" w:rsidRPr="00C761C2" w:rsidRDefault="00C761C2" w:rsidP="00C761C2">
            <w:pPr>
              <w:numPr>
                <w:ilvl w:val="0"/>
                <w:numId w:val="4"/>
              </w:numPr>
              <w:ind w:left="454" w:righ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Синиця А. </w:t>
            </w:r>
            <w:r w:rsidRPr="00C761C2">
              <w:rPr>
                <w:rFonts w:ascii="Times New Roman" w:eastAsia="Calibri" w:hAnsi="Times New Roman" w:cs="Times New Roman"/>
                <w:sz w:val="24"/>
                <w:szCs w:val="24"/>
              </w:rPr>
              <w:t>Сучасна аналітична філософія: від прагматики мови до концептуалізації свідомості  Львів: Вид-во: Львівський національний університет імені Івана Франка, 2017. 448с</w:t>
            </w:r>
            <w:r w:rsidRPr="00C761C2">
              <w:rPr>
                <w:rFonts w:ascii="Calibri" w:eastAsia="Calibri" w:hAnsi="Calibri" w:cs="Times New Roman"/>
              </w:rPr>
              <w:t>.</w:t>
            </w:r>
          </w:p>
          <w:p w:rsidR="00C761C2" w:rsidRPr="00C761C2" w:rsidRDefault="00C761C2" w:rsidP="00C761C2">
            <w:pPr>
              <w:numPr>
                <w:ilvl w:val="0"/>
                <w:numId w:val="4"/>
              </w:numPr>
              <w:spacing w:line="276" w:lineRule="auto"/>
              <w:ind w:left="454" w:right="-2" w:hanging="357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C761C2">
              <w:rPr>
                <w:rFonts w:ascii="Times New Roman" w:eastAsia="Calibri" w:hAnsi="Times New Roman" w:cs="Times New Roman"/>
                <w:sz w:val="24"/>
                <w:szCs w:val="24"/>
              </w:rPr>
              <w:t>Филипович</w:t>
            </w:r>
            <w:proofErr w:type="spellEnd"/>
            <w:r w:rsidRPr="00C76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Л.О. </w:t>
            </w:r>
            <w:r w:rsidRPr="00C761C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Функціональність релігії: український контекст : монографія / за ред. А. Колодного, Л. </w:t>
            </w:r>
            <w:proofErr w:type="spellStart"/>
            <w:r w:rsidRPr="00C761C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Филипович</w:t>
            </w:r>
            <w:proofErr w:type="spellEnd"/>
            <w:r w:rsidRPr="00C761C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 Київ : УАР, 2017. 339 с.</w:t>
            </w:r>
          </w:p>
          <w:p w:rsidR="00C761C2" w:rsidRPr="00C761C2" w:rsidRDefault="00C761C2" w:rsidP="00C761C2">
            <w:pPr>
              <w:numPr>
                <w:ilvl w:val="0"/>
                <w:numId w:val="4"/>
              </w:numPr>
              <w:ind w:left="454" w:righ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Філософія і феноменологія релігії. </w:t>
            </w:r>
            <w:proofErr w:type="spellStart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Інструктивно</w:t>
            </w:r>
            <w:proofErr w:type="spellEnd"/>
            <w:r w:rsidRPr="00C7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-методичні матеріали для організації самостійної роботи. Житомир : Житомирський державний університет ім. І. Франка 2020, 20с.</w:t>
            </w:r>
          </w:p>
          <w:p w:rsidR="004F0DA2" w:rsidRPr="004F0DA2" w:rsidRDefault="004F0DA2" w:rsidP="004F0DA2">
            <w:pPr>
              <w:widowControl w:val="0"/>
              <w:shd w:val="clear" w:color="auto" w:fill="FFFFFF"/>
              <w:tabs>
                <w:tab w:val="left" w:pos="-142"/>
                <w:tab w:val="left" w:pos="0"/>
                <w:tab w:val="left" w:pos="142"/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</w:tr>
    </w:tbl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  <w:r w:rsidRPr="004F0DA2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  <w:t>Оцінювання знань (розподіл балів) здобувачів</w:t>
      </w:r>
    </w:p>
    <w:tbl>
      <w:tblPr>
        <w:tblStyle w:val="1"/>
        <w:tblW w:w="9672" w:type="dxa"/>
        <w:tblInd w:w="-5" w:type="dxa"/>
        <w:tblLook w:val="04A0" w:firstRow="1" w:lastRow="0" w:firstColumn="1" w:lastColumn="0" w:noHBand="0" w:noVBand="1"/>
      </w:tblPr>
      <w:tblGrid>
        <w:gridCol w:w="3969"/>
        <w:gridCol w:w="2410"/>
        <w:gridCol w:w="1963"/>
        <w:gridCol w:w="1330"/>
      </w:tblGrid>
      <w:tr w:rsidR="004F0DA2" w:rsidRPr="004F0DA2" w:rsidTr="002525CD">
        <w:tc>
          <w:tcPr>
            <w:tcW w:w="3969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241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63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133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максимум</w:t>
            </w:r>
          </w:p>
        </w:tc>
      </w:tr>
      <w:tr w:rsidR="004F0DA2" w:rsidRPr="004F0DA2" w:rsidTr="002525CD">
        <w:tc>
          <w:tcPr>
            <w:tcW w:w="3969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Усний контроль</w:t>
            </w:r>
          </w:p>
        </w:tc>
        <w:tc>
          <w:tcPr>
            <w:tcW w:w="241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опитування </w:t>
            </w:r>
          </w:p>
        </w:tc>
        <w:tc>
          <w:tcPr>
            <w:tcW w:w="1963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бали</w:t>
            </w:r>
          </w:p>
        </w:tc>
        <w:tc>
          <w:tcPr>
            <w:tcW w:w="133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F0DA2" w:rsidRPr="004F0DA2" w:rsidTr="002525CD">
        <w:trPr>
          <w:trHeight w:val="312"/>
        </w:trPr>
        <w:tc>
          <w:tcPr>
            <w:tcW w:w="3969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контроль</w:t>
            </w:r>
          </w:p>
        </w:tc>
        <w:tc>
          <w:tcPr>
            <w:tcW w:w="241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бали </w:t>
            </w:r>
          </w:p>
        </w:tc>
        <w:tc>
          <w:tcPr>
            <w:tcW w:w="133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F0DA2" w:rsidRPr="004F0DA2" w:rsidTr="002525CD">
        <w:tc>
          <w:tcPr>
            <w:tcW w:w="3969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Реферат, </w:t>
            </w:r>
          </w:p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доклад-презентація, </w:t>
            </w:r>
          </w:p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 </w:t>
            </w:r>
          </w:p>
        </w:tc>
        <w:tc>
          <w:tcPr>
            <w:tcW w:w="1963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</w:tc>
        <w:tc>
          <w:tcPr>
            <w:tcW w:w="133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F0DA2" w:rsidRPr="004F0DA2" w:rsidTr="002525CD">
        <w:tc>
          <w:tcPr>
            <w:tcW w:w="3969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Підсумковий </w:t>
            </w:r>
            <w:r w:rsidR="00C7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(залік</w:t>
            </w: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F0DA2" w:rsidRPr="004F0DA2" w:rsidTr="002525CD">
        <w:tc>
          <w:tcPr>
            <w:tcW w:w="3969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Підсумковий бал</w:t>
            </w:r>
          </w:p>
        </w:tc>
        <w:tc>
          <w:tcPr>
            <w:tcW w:w="241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4F0DA2" w:rsidRPr="004F0DA2" w:rsidRDefault="004F0DA2" w:rsidP="004F0D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4F0DA2" w:rsidRPr="004F0DA2" w:rsidRDefault="004F0DA2" w:rsidP="004F0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4F0DA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Самостійна робота здобувачів</w:t>
      </w:r>
      <w:r w:rsidRPr="004F0DA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689"/>
        <w:gridCol w:w="2407"/>
        <w:gridCol w:w="4538"/>
      </w:tblGrid>
      <w:tr w:rsidR="004F0DA2" w:rsidRPr="004F0DA2" w:rsidTr="002525CD">
        <w:tc>
          <w:tcPr>
            <w:tcW w:w="2689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2" w:name="_Hlk107094436"/>
            <w:r w:rsidRPr="004F0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</w:t>
            </w:r>
          </w:p>
        </w:tc>
        <w:tc>
          <w:tcPr>
            <w:tcW w:w="240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 контролю</w:t>
            </w:r>
          </w:p>
        </w:tc>
        <w:tc>
          <w:tcPr>
            <w:tcW w:w="4538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строки здачі завдань</w:t>
            </w:r>
          </w:p>
        </w:tc>
      </w:tr>
      <w:bookmarkEnd w:id="2"/>
      <w:tr w:rsidR="004F0DA2" w:rsidRPr="004F0DA2" w:rsidTr="002525CD">
        <w:tc>
          <w:tcPr>
            <w:tcW w:w="2689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 доклад-презентації</w:t>
            </w:r>
          </w:p>
        </w:tc>
        <w:tc>
          <w:tcPr>
            <w:tcW w:w="240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4F0DA2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F0DA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4F0DA2" w:rsidRPr="004F0DA2" w:rsidTr="002525CD">
        <w:tc>
          <w:tcPr>
            <w:tcW w:w="2689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Складання реферату</w:t>
            </w:r>
          </w:p>
        </w:tc>
        <w:tc>
          <w:tcPr>
            <w:tcW w:w="240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4F0DA2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реферат</w:t>
            </w:r>
          </w:p>
        </w:tc>
        <w:tc>
          <w:tcPr>
            <w:tcW w:w="4538" w:type="dxa"/>
            <w:vMerge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4F0DA2" w:rsidRPr="004F0DA2" w:rsidTr="002525CD">
        <w:tc>
          <w:tcPr>
            <w:tcW w:w="2689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</w:t>
            </w:r>
          </w:p>
        </w:tc>
        <w:tc>
          <w:tcPr>
            <w:tcW w:w="240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4F0DA2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есе</w:t>
            </w:r>
          </w:p>
        </w:tc>
        <w:tc>
          <w:tcPr>
            <w:tcW w:w="4538" w:type="dxa"/>
            <w:vMerge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4F0DA2" w:rsidRPr="004F0DA2" w:rsidRDefault="004F0DA2" w:rsidP="004F0DA2">
      <w:pPr>
        <w:widowControl w:val="0"/>
        <w:tabs>
          <w:tab w:val="left" w:pos="5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</w:pPr>
      <w:r w:rsidRPr="004F0DA2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самостійної роботи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5840"/>
      </w:tblGrid>
      <w:tr w:rsidR="004F0DA2" w:rsidRPr="004F0DA2" w:rsidTr="002525CD">
        <w:trPr>
          <w:trHeight w:val="20"/>
        </w:trPr>
        <w:tc>
          <w:tcPr>
            <w:tcW w:w="1668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F0DA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F0DA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Максим к-сть балів</w:t>
            </w:r>
          </w:p>
        </w:tc>
        <w:tc>
          <w:tcPr>
            <w:tcW w:w="5840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F0DA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4F0DA2" w:rsidRPr="004F0DA2" w:rsidTr="002525CD">
        <w:trPr>
          <w:trHeight w:val="20"/>
        </w:trPr>
        <w:tc>
          <w:tcPr>
            <w:tcW w:w="1668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F0D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Доклад презентація </w:t>
            </w:r>
          </w:p>
        </w:tc>
        <w:tc>
          <w:tcPr>
            <w:tcW w:w="2126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F0D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F0D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відповідність змісту доповіді студента та/або оригінальність візуального представлення відповідному навчальному матеріалу.</w:t>
            </w:r>
          </w:p>
        </w:tc>
      </w:tr>
      <w:tr w:rsidR="004F0DA2" w:rsidRPr="004F0DA2" w:rsidTr="002525CD">
        <w:trPr>
          <w:trHeight w:val="20"/>
        </w:trPr>
        <w:tc>
          <w:tcPr>
            <w:tcW w:w="1668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F0D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F0D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F0D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4F0DA2" w:rsidRPr="004F0DA2" w:rsidTr="002525CD">
        <w:trPr>
          <w:trHeight w:val="20"/>
        </w:trPr>
        <w:tc>
          <w:tcPr>
            <w:tcW w:w="1668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F0DA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F0DA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F0DA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викладати його на прикладах професійної діяльності практичного психолога</w:t>
            </w:r>
          </w:p>
        </w:tc>
      </w:tr>
    </w:tbl>
    <w:p w:rsidR="004F0DA2" w:rsidRPr="004F0DA2" w:rsidRDefault="004F0DA2" w:rsidP="004F0DA2">
      <w:pPr>
        <w:widowControl w:val="0"/>
        <w:numPr>
          <w:ilvl w:val="1"/>
          <w:numId w:val="2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4F0DA2" w:rsidRPr="004F0DA2" w:rsidRDefault="004F0DA2" w:rsidP="004F0DA2">
      <w:pPr>
        <w:widowControl w:val="0"/>
        <w:numPr>
          <w:ilvl w:val="1"/>
          <w:numId w:val="2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4F0D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під час іспиту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825"/>
      </w:tblGrid>
      <w:tr w:rsidR="004F0DA2" w:rsidRPr="004F0DA2" w:rsidTr="002525CD">
        <w:tc>
          <w:tcPr>
            <w:tcW w:w="1809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numPr>
                <w:ilvl w:val="1"/>
                <w:numId w:val="2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Оцінка</w:t>
            </w:r>
          </w:p>
        </w:tc>
        <w:tc>
          <w:tcPr>
            <w:tcW w:w="7825" w:type="dxa"/>
            <w:shd w:val="clear" w:color="auto" w:fill="auto"/>
            <w:vAlign w:val="bottom"/>
          </w:tcPr>
          <w:p w:rsidR="004F0DA2" w:rsidRPr="004F0DA2" w:rsidRDefault="004F0DA2" w:rsidP="004F0DA2">
            <w:pPr>
              <w:widowControl w:val="0"/>
              <w:numPr>
                <w:ilvl w:val="1"/>
                <w:numId w:val="2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4F0DA2" w:rsidRPr="004F0DA2" w:rsidTr="002525CD">
        <w:tc>
          <w:tcPr>
            <w:tcW w:w="1809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30-40 балів</w:t>
            </w:r>
          </w:p>
        </w:tc>
        <w:tc>
          <w:tcPr>
            <w:tcW w:w="7825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4F0DA2" w:rsidRPr="00227BB2" w:rsidTr="002525CD">
        <w:tc>
          <w:tcPr>
            <w:tcW w:w="1809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25-29 балів</w:t>
            </w:r>
          </w:p>
        </w:tc>
        <w:tc>
          <w:tcPr>
            <w:tcW w:w="7825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4F0DA2" w:rsidRPr="004F0DA2" w:rsidTr="002525CD">
        <w:tc>
          <w:tcPr>
            <w:tcW w:w="1809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15 – 24 бали</w:t>
            </w:r>
          </w:p>
        </w:tc>
        <w:tc>
          <w:tcPr>
            <w:tcW w:w="7825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4F0DA2" w:rsidRPr="00227BB2" w:rsidTr="002525CD">
        <w:tc>
          <w:tcPr>
            <w:tcW w:w="1809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10-14 балів</w:t>
            </w:r>
          </w:p>
        </w:tc>
        <w:tc>
          <w:tcPr>
            <w:tcW w:w="7825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4F0DA2" w:rsidRPr="004F0DA2" w:rsidTr="002525CD">
        <w:tc>
          <w:tcPr>
            <w:tcW w:w="1809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>1- 9 балів</w:t>
            </w:r>
          </w:p>
        </w:tc>
        <w:tc>
          <w:tcPr>
            <w:tcW w:w="7825" w:type="dxa"/>
            <w:shd w:val="clear" w:color="auto" w:fill="auto"/>
          </w:tcPr>
          <w:p w:rsidR="004F0DA2" w:rsidRPr="004F0DA2" w:rsidRDefault="004F0DA2" w:rsidP="004F0D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  <w:r w:rsidRPr="004F0DA2"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  <w:t>ПОЛІТИКА  КУРСУ</w:t>
      </w: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4F0DA2" w:rsidRPr="004F0DA2" w:rsidTr="002525CD">
        <w:tc>
          <w:tcPr>
            <w:tcW w:w="254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Політика щодо </w:t>
            </w:r>
            <w:proofErr w:type="spellStart"/>
            <w:r w:rsidRPr="004F0DA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дедлайнів</w:t>
            </w:r>
            <w:proofErr w:type="spellEnd"/>
            <w:r w:rsidRPr="004F0DA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та перескладання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4F0DA2" w:rsidRPr="004F0DA2" w:rsidTr="002525CD">
        <w:tc>
          <w:tcPr>
            <w:tcW w:w="254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академічної доброчесності</w:t>
            </w:r>
            <w:r w:rsidRPr="004F0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</w:t>
            </w:r>
            <w:proofErr w:type="spellStart"/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І.І.Мечникова</w:t>
            </w:r>
            <w:proofErr w:type="spellEnd"/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4F0D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http://onu.edu.ua/pub/bank/userfiles/files/documents/acad-dobrochesnost.pdf</w:t>
              </w:r>
            </w:hyperlink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4F0DA2" w:rsidRPr="00227BB2" w:rsidTr="002525CD">
        <w:tc>
          <w:tcPr>
            <w:tcW w:w="254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Політика щодо відвідування та запізнень</w:t>
            </w:r>
            <w:r w:rsidRPr="004F0DA2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: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 w:rsidRPr="004F0D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 графіком </w:t>
            </w:r>
            <w:r w:rsidRPr="004F0DA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погодженим  із викладачем.</w:t>
            </w:r>
          </w:p>
        </w:tc>
      </w:tr>
      <w:tr w:rsidR="004F0DA2" w:rsidRPr="004F0DA2" w:rsidTr="002525CD">
        <w:tc>
          <w:tcPr>
            <w:tcW w:w="254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4F0DA2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Мобільні пристрої</w:t>
            </w:r>
          </w:p>
        </w:tc>
        <w:tc>
          <w:tcPr>
            <w:tcW w:w="708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4F0DA2" w:rsidRPr="00227BB2" w:rsidTr="002525CD">
        <w:tc>
          <w:tcPr>
            <w:tcW w:w="254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Поведінка в аудиторії: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4F0DA2" w:rsidRPr="004F0DA2" w:rsidRDefault="004F0DA2" w:rsidP="004F0D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Всі здобувачі повинні дотримуватимуться правил поведінки в аудиторії на засадах партнерських стосунків, взаємоповаги, </w:t>
            </w:r>
            <w:proofErr w:type="spellStart"/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взаємопідтримки</w:t>
            </w:r>
            <w:proofErr w:type="spellEnd"/>
            <w:r w:rsidRPr="004F0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 взаємодопомоги.</w:t>
            </w:r>
          </w:p>
        </w:tc>
      </w:tr>
    </w:tbl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4F0DA2" w:rsidRPr="004F0DA2" w:rsidRDefault="004F0DA2" w:rsidP="004F0DA2">
      <w:pPr>
        <w:widowControl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  <w:lang w:val="uk-UA" w:eastAsia="uk-UA"/>
        </w:rPr>
      </w:pPr>
    </w:p>
    <w:p w:rsidR="004F0DA2" w:rsidRPr="004F0DA2" w:rsidRDefault="004F0DA2" w:rsidP="004F0DA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uk-UA" w:eastAsia="uk-UA" w:bidi="uk-UA"/>
        </w:rPr>
      </w:pPr>
    </w:p>
    <w:p w:rsidR="004F0DA2" w:rsidRPr="004F0DA2" w:rsidRDefault="004F0DA2" w:rsidP="004F0DA2">
      <w:pPr>
        <w:rPr>
          <w:lang w:val="uk-UA"/>
        </w:rPr>
      </w:pPr>
    </w:p>
    <w:p w:rsidR="00963BA3" w:rsidRPr="008B39DE" w:rsidRDefault="00963BA3">
      <w:pPr>
        <w:rPr>
          <w:lang w:val="uk-UA"/>
        </w:rPr>
      </w:pPr>
    </w:p>
    <w:sectPr w:rsidR="00963BA3" w:rsidRPr="008B39DE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D78" w:rsidRDefault="005F4D78">
      <w:pPr>
        <w:spacing w:after="0" w:line="240" w:lineRule="auto"/>
      </w:pPr>
      <w:r>
        <w:separator/>
      </w:r>
    </w:p>
  </w:endnote>
  <w:endnote w:type="continuationSeparator" w:id="0">
    <w:p w:rsidR="005F4D78" w:rsidRDefault="005F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  <w:font w:name="Minion Pro">
    <w:altName w:val="Cambria"/>
    <w:charset w:val="00"/>
    <w:family w:val="roman"/>
    <w:pitch w:val="default"/>
    <w:sig w:usb0="00000000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975915"/>
    </w:sdtPr>
    <w:sdtEndPr/>
    <w:sdtContent>
      <w:p w:rsidR="00A66DD4" w:rsidRDefault="004F0D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BB2">
          <w:rPr>
            <w:noProof/>
          </w:rPr>
          <w:t>3</w:t>
        </w:r>
        <w:r>
          <w:fldChar w:fldCharType="end"/>
        </w:r>
      </w:p>
    </w:sdtContent>
  </w:sdt>
  <w:p w:rsidR="00A66DD4" w:rsidRDefault="005F4D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D78" w:rsidRDefault="005F4D78">
      <w:pPr>
        <w:spacing w:after="0" w:line="240" w:lineRule="auto"/>
      </w:pPr>
      <w:r>
        <w:separator/>
      </w:r>
    </w:p>
  </w:footnote>
  <w:footnote w:type="continuationSeparator" w:id="0">
    <w:p w:rsidR="005F4D78" w:rsidRDefault="005F4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C43"/>
    <w:multiLevelType w:val="multilevel"/>
    <w:tmpl w:val="02E70C43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1" w15:restartNumberingAfterBreak="0">
    <w:nsid w:val="203A0AB2"/>
    <w:multiLevelType w:val="multilevel"/>
    <w:tmpl w:val="203A0AB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E235EE"/>
    <w:multiLevelType w:val="hybridMultilevel"/>
    <w:tmpl w:val="ABEA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C0B69"/>
    <w:multiLevelType w:val="hybridMultilevel"/>
    <w:tmpl w:val="AE1C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D2"/>
    <w:rsid w:val="0009396C"/>
    <w:rsid w:val="0013653E"/>
    <w:rsid w:val="00227BB2"/>
    <w:rsid w:val="003045F3"/>
    <w:rsid w:val="0038775A"/>
    <w:rsid w:val="003E4F89"/>
    <w:rsid w:val="004F0DA2"/>
    <w:rsid w:val="005F4D78"/>
    <w:rsid w:val="007179D2"/>
    <w:rsid w:val="008B39DE"/>
    <w:rsid w:val="008C68F1"/>
    <w:rsid w:val="008E3D3D"/>
    <w:rsid w:val="0096041D"/>
    <w:rsid w:val="00963BA3"/>
    <w:rsid w:val="00AE3099"/>
    <w:rsid w:val="00AF4AB1"/>
    <w:rsid w:val="00C761C2"/>
    <w:rsid w:val="00C7641D"/>
    <w:rsid w:val="00D132FA"/>
    <w:rsid w:val="00D47865"/>
    <w:rsid w:val="00DC2974"/>
    <w:rsid w:val="00E106B1"/>
    <w:rsid w:val="00E61AFD"/>
    <w:rsid w:val="00F6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AD955-1BB8-44D6-B9AC-87F6A0C3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F0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F0DA2"/>
  </w:style>
  <w:style w:type="table" w:customStyle="1" w:styleId="1">
    <w:name w:val="Сетка таблицы1"/>
    <w:basedOn w:val="a1"/>
    <w:next w:val="a5"/>
    <w:uiPriority w:val="59"/>
    <w:qFormat/>
    <w:rsid w:val="004F0DA2"/>
    <w:pPr>
      <w:spacing w:after="0" w:line="240" w:lineRule="auto"/>
    </w:pPr>
    <w:rPr>
      <w:rFonts w:eastAsia="DengXi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F0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6">
    <w:name w:val="Pa26"/>
    <w:basedOn w:val="a"/>
    <w:next w:val="a"/>
    <w:rsid w:val="00D47865"/>
    <w:pPr>
      <w:autoSpaceDE w:val="0"/>
      <w:autoSpaceDN w:val="0"/>
      <w:adjustRightInd w:val="0"/>
      <w:spacing w:after="0" w:line="181" w:lineRule="atLeast"/>
    </w:pPr>
    <w:rPr>
      <w:rFonts w:ascii="Minion Pro" w:eastAsia="Times New Roman" w:hAnsi="Minion Pro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47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u.edu.ua/pub/bank/userfiles/files/documents/acad-dobrochesno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</cp:revision>
  <dcterms:created xsi:type="dcterms:W3CDTF">2026-02-21T08:28:00Z</dcterms:created>
  <dcterms:modified xsi:type="dcterms:W3CDTF">2026-02-21T12:21:00Z</dcterms:modified>
</cp:coreProperties>
</file>