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Одеський національний університет імені І.І. Мечникова</w:t>
      </w: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Факультет історії та філософії</w:t>
      </w: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sz w:val="28"/>
          <w:szCs w:val="24"/>
          <w:lang w:val="uk-UA" w:eastAsia="uk-UA" w:bidi="uk-UA"/>
        </w:rPr>
        <w:t>Кафедра філософії</w:t>
      </w: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proofErr w:type="spellStart"/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Силабус</w:t>
      </w:r>
      <w:proofErr w:type="spellEnd"/>
      <w:r w:rsidRPr="007C6704"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 xml:space="preserve"> курсу</w:t>
      </w: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</w:p>
    <w:p w:rsidR="00122862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 w:cs="Arial"/>
          <w:b/>
          <w:bCs/>
          <w:sz w:val="28"/>
          <w:szCs w:val="28"/>
          <w:lang w:val="uk-UA" w:eastAsia="uk-UA" w:bidi="uk-UA"/>
        </w:rPr>
        <w:t>ОСНОВИ ГЕРМЕНЕВТИКИ</w:t>
      </w: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06"/>
        <w:gridCol w:w="7022"/>
      </w:tblGrid>
      <w:tr w:rsidR="00122862" w:rsidRPr="007C6704" w:rsidTr="00402F67">
        <w:tc>
          <w:tcPr>
            <w:tcW w:w="2633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Обсяг</w:t>
            </w:r>
          </w:p>
        </w:tc>
        <w:tc>
          <w:tcPr>
            <w:tcW w:w="7221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3 кредити, 9</w:t>
            </w: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0 годин</w:t>
            </w:r>
          </w:p>
        </w:tc>
      </w:tr>
      <w:tr w:rsidR="00122862" w:rsidRPr="007C6704" w:rsidTr="00402F67">
        <w:tc>
          <w:tcPr>
            <w:tcW w:w="2633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Спеціальність</w:t>
            </w:r>
          </w:p>
        </w:tc>
        <w:tc>
          <w:tcPr>
            <w:tcW w:w="7221" w:type="dxa"/>
          </w:tcPr>
          <w:p w:rsidR="00122862" w:rsidRPr="007C6704" w:rsidRDefault="00122862" w:rsidP="00402F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В 10 Філософія</w:t>
            </w:r>
          </w:p>
        </w:tc>
      </w:tr>
      <w:tr w:rsidR="00122862" w:rsidRPr="007C6704" w:rsidTr="00402F67">
        <w:tc>
          <w:tcPr>
            <w:tcW w:w="2633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Семестр, рік навчання</w:t>
            </w:r>
          </w:p>
        </w:tc>
        <w:tc>
          <w:tcPr>
            <w:tcW w:w="7221" w:type="dxa"/>
          </w:tcPr>
          <w:p w:rsidR="00122862" w:rsidRPr="007C6704" w:rsidRDefault="00122862" w:rsidP="00402F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семестр, 3</w:t>
            </w: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(очна форма)</w:t>
            </w:r>
          </w:p>
          <w:p w:rsidR="00122862" w:rsidRPr="007C6704" w:rsidRDefault="00122862" w:rsidP="00402F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семестр, 3</w:t>
            </w: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рік навчання (заочна форма)</w:t>
            </w:r>
          </w:p>
          <w:p w:rsidR="00122862" w:rsidRPr="007C6704" w:rsidRDefault="00122862" w:rsidP="00402F6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</w:tc>
      </w:tr>
      <w:tr w:rsidR="00122862" w:rsidRPr="007C6704" w:rsidTr="00402F67">
        <w:tc>
          <w:tcPr>
            <w:tcW w:w="2633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Дні, час, місце</w:t>
            </w:r>
          </w:p>
        </w:tc>
        <w:tc>
          <w:tcPr>
            <w:tcW w:w="7221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Згідно розкладу</w:t>
            </w: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</w:p>
        </w:tc>
      </w:tr>
      <w:tr w:rsidR="00122862" w:rsidRPr="007C6704" w:rsidTr="00402F67">
        <w:tc>
          <w:tcPr>
            <w:tcW w:w="2633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Викладач (-і)</w:t>
            </w:r>
          </w:p>
        </w:tc>
        <w:tc>
          <w:tcPr>
            <w:tcW w:w="7221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Бевзюк</w:t>
            </w:r>
            <w:proofErr w:type="spellEnd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Наталя</w:t>
            </w:r>
          </w:p>
        </w:tc>
      </w:tr>
      <w:tr w:rsidR="00122862" w:rsidRPr="007C6704" w:rsidTr="00402F67">
        <w:tc>
          <w:tcPr>
            <w:tcW w:w="2633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Контактний телефон</w:t>
            </w:r>
          </w:p>
        </w:tc>
        <w:tc>
          <w:tcPr>
            <w:tcW w:w="7221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+380985170028</w:t>
            </w:r>
          </w:p>
        </w:tc>
      </w:tr>
      <w:tr w:rsidR="00122862" w:rsidRPr="007C6704" w:rsidTr="00402F67">
        <w:tc>
          <w:tcPr>
            <w:tcW w:w="2633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Е-</w:t>
            </w: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mail</w:t>
            </w:r>
            <w:proofErr w:type="spellEnd"/>
          </w:p>
        </w:tc>
        <w:tc>
          <w:tcPr>
            <w:tcW w:w="7221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val="en-US" w:bidi="uk-UA"/>
              </w:rPr>
              <w:t>bern_bevzuk@ukr.net</w:t>
            </w:r>
          </w:p>
        </w:tc>
      </w:tr>
      <w:tr w:rsidR="00122862" w:rsidRPr="007C6704" w:rsidTr="00402F67">
        <w:tc>
          <w:tcPr>
            <w:tcW w:w="2633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Робоче місце</w:t>
            </w:r>
          </w:p>
        </w:tc>
        <w:tc>
          <w:tcPr>
            <w:tcW w:w="7221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кафедра філософії</w:t>
            </w: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122862" w:rsidRPr="007C6704" w:rsidTr="00402F67">
        <w:tc>
          <w:tcPr>
            <w:tcW w:w="2633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Консультації</w:t>
            </w:r>
          </w:p>
        </w:tc>
        <w:tc>
          <w:tcPr>
            <w:tcW w:w="7221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bidi="uk-UA"/>
              </w:rPr>
              <w:t>Онлайн- консультації:</w:t>
            </w: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вівторок</w:t>
            </w: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 xml:space="preserve"> 17.00-18.00</w:t>
            </w: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Платформа </w:t>
            </w:r>
            <w:proofErr w:type="spellStart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>zoom</w:t>
            </w:r>
            <w:proofErr w:type="spellEnd"/>
            <w:r w:rsidRPr="007C6704">
              <w:rPr>
                <w:rFonts w:ascii="Times New Roman" w:eastAsia="Arial" w:hAnsi="Times New Roman" w:cs="Arial"/>
                <w:bCs/>
                <w:sz w:val="28"/>
                <w:szCs w:val="28"/>
                <w:lang w:bidi="uk-UA"/>
              </w:rPr>
              <w:t xml:space="preserve"> </w:t>
            </w: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rPr>
                <w:rFonts w:ascii="Times New Roman" w:eastAsia="Arial" w:hAnsi="Times New Roman" w:cs="Arial"/>
                <w:b/>
                <w:bCs/>
                <w:color w:val="800000"/>
                <w:sz w:val="28"/>
                <w:szCs w:val="28"/>
                <w:lang w:bidi="uk-UA"/>
              </w:rPr>
            </w:pPr>
          </w:p>
        </w:tc>
      </w:tr>
      <w:tr w:rsidR="00122862" w:rsidRPr="007C6704" w:rsidTr="00402F67">
        <w:tc>
          <w:tcPr>
            <w:tcW w:w="2633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sz w:val="28"/>
                <w:szCs w:val="28"/>
                <w:lang w:bidi="uk-UA"/>
              </w:rPr>
              <w:t>Комунікація</w:t>
            </w:r>
          </w:p>
        </w:tc>
        <w:tc>
          <w:tcPr>
            <w:tcW w:w="7221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Здійснюється через очні зустрічі, </w:t>
            </w:r>
            <w:proofErr w:type="spellStart"/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>месенджери</w:t>
            </w:r>
            <w:proofErr w:type="spellEnd"/>
            <w:r w:rsidRPr="007C6704">
              <w:rPr>
                <w:rFonts w:ascii="Times New Roman" w:eastAsia="Arial" w:hAnsi="Times New Roman" w:cs="Times New Roman"/>
                <w:b/>
                <w:sz w:val="28"/>
                <w:szCs w:val="28"/>
                <w:lang w:bidi="uk-UA"/>
              </w:rPr>
              <w:t xml:space="preserve"> та електронну пошту</w:t>
            </w:r>
          </w:p>
        </w:tc>
      </w:tr>
    </w:tbl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smallCaps/>
          <w:color w:val="002060"/>
          <w:sz w:val="28"/>
          <w:szCs w:val="28"/>
          <w:lang w:val="uk-UA" w:eastAsia="uk-UA" w:bidi="uk-UA"/>
        </w:rPr>
        <w:t>АНОТАЦІЯ  КУРСУ</w:t>
      </w: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122862" w:rsidRPr="00CA64FE" w:rsidTr="00402F67">
        <w:tc>
          <w:tcPr>
            <w:tcW w:w="2972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 xml:space="preserve">Предмет вивчення </w:t>
            </w:r>
            <w:proofErr w:type="spellStart"/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дисциплини</w:t>
            </w:r>
            <w:proofErr w:type="spellEnd"/>
          </w:p>
        </w:tc>
        <w:tc>
          <w:tcPr>
            <w:tcW w:w="6656" w:type="dxa"/>
          </w:tcPr>
          <w:p w:rsidR="00122862" w:rsidRPr="007C6704" w:rsidRDefault="00122862" w:rsidP="00122862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Cs/>
                <w:color w:val="800000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Навчальна дисципліна «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Основи герменевтики» вивчає особливості </w:t>
            </w:r>
            <w:proofErr w:type="spellStart"/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герменевтичного</w:t>
            </w:r>
            <w:proofErr w:type="spellEnd"/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 xml:space="preserve"> аналізу тексту, проблему розуміння та інтерпретації тексту, </w:t>
            </w:r>
            <w:r w:rsidRPr="007C6704"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як теоретичну та світоглядну засаду духовної та інтелектуальної культури людства</w:t>
            </w:r>
            <w:r>
              <w:rPr>
                <w:rFonts w:ascii="Times New Roman" w:eastAsia="Arial" w:hAnsi="Times New Roman" w:cs="Arial"/>
                <w:bCs/>
                <w:sz w:val="24"/>
                <w:szCs w:val="24"/>
                <w:lang w:bidi="uk-UA"/>
              </w:rPr>
              <w:t>.</w:t>
            </w:r>
          </w:p>
        </w:tc>
      </w:tr>
      <w:tr w:rsidR="00122862" w:rsidRPr="007C6704" w:rsidTr="00402F67">
        <w:tc>
          <w:tcPr>
            <w:tcW w:w="2972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Місце дисципліни в освітній програмі</w:t>
            </w:r>
          </w:p>
        </w:tc>
        <w:tc>
          <w:tcPr>
            <w:tcW w:w="6656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Дисципліна відноситься до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вибіркових к</w:t>
            </w:r>
            <w:r w:rsidRPr="007C6704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урсів</w:t>
            </w:r>
            <w:r w:rsidRPr="007C6704">
              <w:rPr>
                <w:rFonts w:ascii="Times New Roman" w:eastAsia="Arial" w:hAnsi="Times New Roman" w:cs="Arial"/>
                <w:b/>
                <w:sz w:val="26"/>
                <w:szCs w:val="26"/>
                <w:lang w:bidi="uk-UA"/>
              </w:rPr>
              <w:t xml:space="preserve"> </w:t>
            </w: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</w:tr>
      <w:tr w:rsidR="00122862" w:rsidRPr="00122862" w:rsidTr="00402F67">
        <w:tc>
          <w:tcPr>
            <w:tcW w:w="2972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Мета курсу</w:t>
            </w:r>
          </w:p>
        </w:tc>
        <w:tc>
          <w:tcPr>
            <w:tcW w:w="6656" w:type="dxa"/>
          </w:tcPr>
          <w:p w:rsidR="00122862" w:rsidRPr="00122862" w:rsidRDefault="00122862" w:rsidP="00122862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Ознайомлення студентів з історією герменевтики, її парадигмами та основними ідеями,  а  також  визначення  відмінностей  і  </w:t>
            </w:r>
            <w:proofErr w:type="spellStart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зв’язків</w:t>
            </w:r>
            <w:proofErr w:type="spellEnd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між  різними  теоріями герменевтики. Основна увага приділена вивченню фундаментальних понять та ідей  філософської герменевтики Г.-Г. </w:t>
            </w:r>
            <w:proofErr w:type="spellStart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Гадамера</w:t>
            </w:r>
            <w:proofErr w:type="spellEnd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феноменологічної герменевтики П. </w:t>
            </w:r>
            <w:proofErr w:type="spellStart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Рікера</w:t>
            </w:r>
            <w:proofErr w:type="spellEnd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22862" w:rsidRPr="00FB7C45" w:rsidTr="00402F67">
        <w:tc>
          <w:tcPr>
            <w:tcW w:w="2972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Arial"/>
                <w:b/>
                <w:bCs/>
                <w:i/>
                <w:sz w:val="24"/>
                <w:szCs w:val="24"/>
                <w:lang w:bidi="uk-UA"/>
              </w:rPr>
              <w:t>Завдання дисципліни:</w:t>
            </w:r>
          </w:p>
        </w:tc>
        <w:tc>
          <w:tcPr>
            <w:tcW w:w="6656" w:type="dxa"/>
          </w:tcPr>
          <w:p w:rsidR="00122862" w:rsidRPr="00122862" w:rsidRDefault="00122862" w:rsidP="00122862">
            <w:pPr>
              <w:pStyle w:val="a6"/>
              <w:numPr>
                <w:ilvl w:val="2"/>
                <w:numId w:val="4"/>
              </w:numPr>
              <w:tabs>
                <w:tab w:val="clear" w:pos="2160"/>
              </w:tabs>
              <w:spacing w:after="200" w:line="276" w:lineRule="auto"/>
              <w:ind w:left="318"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Засвоєння студентами теоретичних положень герменевтики;</w:t>
            </w:r>
          </w:p>
          <w:p w:rsidR="00122862" w:rsidRPr="00122862" w:rsidRDefault="00122862" w:rsidP="00122862">
            <w:pPr>
              <w:pStyle w:val="a6"/>
              <w:numPr>
                <w:ilvl w:val="2"/>
                <w:numId w:val="4"/>
              </w:numPr>
              <w:tabs>
                <w:tab w:val="clear" w:pos="2160"/>
              </w:tabs>
              <w:spacing w:line="276" w:lineRule="auto"/>
              <w:ind w:left="318"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Формування вміння орієнтуватися в етапах розвитку герменевтики;</w:t>
            </w:r>
          </w:p>
          <w:p w:rsidR="00122862" w:rsidRPr="00122862" w:rsidRDefault="00122862" w:rsidP="00122862">
            <w:pPr>
              <w:pStyle w:val="a6"/>
              <w:numPr>
                <w:ilvl w:val="2"/>
                <w:numId w:val="4"/>
              </w:numPr>
              <w:tabs>
                <w:tab w:val="clear" w:pos="2160"/>
              </w:tabs>
              <w:spacing w:line="276" w:lineRule="auto"/>
              <w:ind w:left="318"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Формування і розвиток у студентів вміння і навичок читання й аналізування текстів з герменевтики, а також вміння здійснювати </w:t>
            </w:r>
            <w:proofErr w:type="spellStart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герменевтичний</w:t>
            </w:r>
            <w:proofErr w:type="spellEnd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аналіз будь-якого тексту;</w:t>
            </w:r>
          </w:p>
          <w:p w:rsidR="00122862" w:rsidRPr="00122862" w:rsidRDefault="00122862" w:rsidP="00122862">
            <w:pPr>
              <w:pStyle w:val="a6"/>
              <w:numPr>
                <w:ilvl w:val="2"/>
                <w:numId w:val="4"/>
              </w:numPr>
              <w:tabs>
                <w:tab w:val="clear" w:pos="2160"/>
              </w:tabs>
              <w:spacing w:line="276" w:lineRule="auto"/>
              <w:ind w:left="318"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Досягнення розуміння значення філософської герменевтики для філософії в цілому і для гуманітарного знання</w:t>
            </w:r>
          </w:p>
          <w:p w:rsidR="00122862" w:rsidRPr="00E767E9" w:rsidRDefault="00122862" w:rsidP="00402F67">
            <w:pPr>
              <w:numPr>
                <w:ilvl w:val="0"/>
                <w:numId w:val="2"/>
              </w:numPr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122862" w:rsidRPr="0033505C" w:rsidTr="00402F67">
        <w:tc>
          <w:tcPr>
            <w:tcW w:w="2972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>Компетентності</w:t>
            </w:r>
          </w:p>
        </w:tc>
        <w:tc>
          <w:tcPr>
            <w:tcW w:w="6656" w:type="dxa"/>
          </w:tcPr>
          <w:p w:rsidR="00122862" w:rsidRPr="00122862" w:rsidRDefault="00122862" w:rsidP="0012286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8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ЗК1. </w:t>
            </w:r>
            <w:r w:rsidRPr="00122862">
              <w:rPr>
                <w:rFonts w:ascii="Times New Roman" w:eastAsia="Calibri" w:hAnsi="Times New Roman" w:cs="Times New Roman"/>
                <w:sz w:val="24"/>
                <w:szCs w:val="24"/>
              </w:rPr>
              <w:t>Здатність до абстрактного мислення, аналізу та синтезу.</w:t>
            </w:r>
          </w:p>
          <w:p w:rsidR="00122862" w:rsidRPr="00122862" w:rsidRDefault="00122862" w:rsidP="00122862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2. Здатність вчитися й оволодівати сучасними знаннями.</w:t>
            </w:r>
          </w:p>
          <w:p w:rsidR="00122862" w:rsidRPr="00122862" w:rsidRDefault="00122862" w:rsidP="00122862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3.Здатність до пошуку та аналізу інформації з різних джерел.</w:t>
            </w:r>
          </w:p>
          <w:p w:rsidR="00122862" w:rsidRPr="00122862" w:rsidRDefault="00122862" w:rsidP="00122862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 4. Здатність бути критичним і самокритичним.</w:t>
            </w:r>
          </w:p>
          <w:p w:rsidR="00122862" w:rsidRPr="00122862" w:rsidRDefault="00122862" w:rsidP="00122862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ЗК 6. Здатність застосовувати знання у практичних ситуаціях. </w:t>
            </w:r>
          </w:p>
          <w:p w:rsidR="00122862" w:rsidRPr="00122862" w:rsidRDefault="00122862" w:rsidP="00122862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ЗК11. Цінування та повага різноманітності та мультикультурності.</w:t>
            </w:r>
          </w:p>
          <w:p w:rsidR="00122862" w:rsidRPr="00122862" w:rsidRDefault="00122862" w:rsidP="00122862">
            <w:pPr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862" w:rsidRPr="0033505C" w:rsidTr="00402F67">
        <w:tc>
          <w:tcPr>
            <w:tcW w:w="2972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Очікувані результати</w:t>
            </w:r>
          </w:p>
        </w:tc>
        <w:tc>
          <w:tcPr>
            <w:tcW w:w="6656" w:type="dxa"/>
          </w:tcPr>
          <w:p w:rsidR="00122862" w:rsidRPr="00122862" w:rsidRDefault="00122862" w:rsidP="00122862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>ПРН 2. Розуміти розмаїття та специфіку філософських дисциплін, знати філософську термінологію.</w:t>
            </w:r>
          </w:p>
          <w:p w:rsidR="00122862" w:rsidRPr="00122862" w:rsidRDefault="00122862" w:rsidP="00122862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 4. Аналізувати та коментувати літературу з філософської, соціокультурної та </w:t>
            </w:r>
            <w:proofErr w:type="spellStart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загальногуманітарної</w:t>
            </w:r>
            <w:proofErr w:type="spellEnd"/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проблематики.</w:t>
            </w:r>
          </w:p>
          <w:p w:rsidR="00122862" w:rsidRPr="00122862" w:rsidRDefault="00122862" w:rsidP="00122862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>ПРН 6. Мати обізнаність щодо основних напрямів, тенденцій, проблематики сучасної філософії.</w:t>
            </w:r>
          </w:p>
          <w:p w:rsidR="00122862" w:rsidRPr="00BF61DB" w:rsidRDefault="00122862" w:rsidP="00122862">
            <w:pPr>
              <w:widowControl w:val="0"/>
              <w:tabs>
                <w:tab w:val="left" w:pos="1094"/>
              </w:tabs>
              <w:snapToGrid w:val="0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862">
              <w:rPr>
                <w:rFonts w:ascii="Times New Roman" w:eastAsia="Times New Roman" w:hAnsi="Times New Roman" w:cs="Times New Roman"/>
                <w:sz w:val="24"/>
                <w:szCs w:val="24"/>
              </w:rPr>
              <w:t>ПРН 7. Розуміти сучасну наукову картину світу, її основні проблеми та суперечності</w:t>
            </w:r>
            <w:r w:rsidRPr="00BF61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122862" w:rsidRPr="007C6704" w:rsidRDefault="00122862" w:rsidP="00402F67">
            <w:pPr>
              <w:tabs>
                <w:tab w:val="left" w:pos="1094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Arial"/>
          <w:color w:val="002060"/>
          <w:sz w:val="28"/>
          <w:szCs w:val="28"/>
          <w:lang w:val="uk-UA" w:eastAsia="uk-UA" w:bidi="uk-UA"/>
        </w:rPr>
      </w:pP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Arial"/>
          <w:b/>
          <w:bCs/>
          <w:color w:val="002060"/>
          <w:sz w:val="28"/>
          <w:szCs w:val="28"/>
          <w:lang w:val="uk-UA" w:eastAsia="uk-UA" w:bidi="uk-UA"/>
        </w:rPr>
        <w:t>ОПИС КУРСУ</w:t>
      </w: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03300"/>
          <w:sz w:val="28"/>
          <w:szCs w:val="28"/>
          <w:lang w:val="uk-UA" w:eastAsia="uk-UA" w:bidi="uk-UA"/>
        </w:rPr>
      </w:pPr>
      <w:r w:rsidRPr="007C6704">
        <w:rPr>
          <w:rFonts w:ascii="Arial" w:eastAsia="Arial" w:hAnsi="Arial" w:cs="Arial"/>
          <w:sz w:val="28"/>
          <w:szCs w:val="28"/>
          <w:lang w:val="uk-UA" w:eastAsia="uk-UA" w:bidi="uk-UA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75"/>
        <w:gridCol w:w="7753"/>
      </w:tblGrid>
      <w:tr w:rsidR="00122862" w:rsidRPr="00CA64FE" w:rsidTr="00402F67">
        <w:tc>
          <w:tcPr>
            <w:tcW w:w="1171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Форми і методи навчання</w:t>
            </w:r>
          </w:p>
        </w:tc>
        <w:tc>
          <w:tcPr>
            <w:tcW w:w="8457" w:type="dxa"/>
          </w:tcPr>
          <w:p w:rsidR="00122862" w:rsidRPr="007C6704" w:rsidRDefault="00122862" w:rsidP="00402F67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>Курс 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викладений у формі лекцій (20 год.) та семінарських (10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 занять, організації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амостійної роботи студентів  (60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год.),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студентів заочної ф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орми навчання у формі лекцій (6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год.)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та семінарських занять (4 год.)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(організації 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амостійної роботи студентів  (8</w:t>
            </w:r>
            <w:r w:rsidRPr="007C67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 год.). </w:t>
            </w:r>
            <w:r w:rsidRPr="007C6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122862" w:rsidRPr="007C6704" w:rsidRDefault="00122862" w:rsidP="00402F67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0" w:name="_Hlk124373476"/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Викладання та вивчення навчальної дисципліни здійснюється наступними методами: </w:t>
            </w:r>
          </w:p>
          <w:p w:rsidR="00122862" w:rsidRPr="007C6704" w:rsidRDefault="00122862" w:rsidP="00402F67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пояснювально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-ілюстративний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метод</w:t>
            </w:r>
            <w:r w:rsidRPr="007C6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у межах якого викладач допомагає студентам здобути знання завдяки аудиторній роботі. Вона поділяється на дві складові – засвоєння теоретичного матеріалу під час прослуховування лекцій та семінарських занять, на яких студенти репродукують отримані знання і демонструють вміння засвоїти матеріал, запропонований викладачем для самостійного опрацювання.</w:t>
            </w:r>
          </w:p>
          <w:p w:rsidR="00122862" w:rsidRPr="007C6704" w:rsidRDefault="00122862" w:rsidP="00402F67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метод проблемного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викладення,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що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допомагає, використовуючи практику активної полеміки, формувати вміння студента критично ставитися до вивченої літератури, заслуханих на семінарах рефератах і доповідях, лекційного курсу. </w:t>
            </w:r>
          </w:p>
          <w:p w:rsidR="00122862" w:rsidRPr="007C6704" w:rsidRDefault="00122862" w:rsidP="00402F67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67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lastRenderedPageBreak/>
              <w:t xml:space="preserve">- </w:t>
            </w:r>
            <w:r w:rsidRPr="007C67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дослідницький метод</w:t>
            </w:r>
            <w:r w:rsidRPr="007C67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який передбачає організацію активного пошуку розв’язання висунутих пізнавальних завдань, аналізуючи відео- фотоматеріали й роблячи самостійні висновки.</w:t>
            </w:r>
            <w:bookmarkEnd w:id="0"/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Cs/>
                <w:color w:val="800000"/>
                <w:sz w:val="24"/>
                <w:szCs w:val="24"/>
                <w:lang w:bidi="uk-UA"/>
              </w:rPr>
            </w:pPr>
          </w:p>
        </w:tc>
      </w:tr>
      <w:tr w:rsidR="00122862" w:rsidRPr="001C00CA" w:rsidTr="00402F67">
        <w:tc>
          <w:tcPr>
            <w:tcW w:w="1171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 xml:space="preserve">Зміст навчальної дисципліни </w:t>
            </w:r>
          </w:p>
        </w:tc>
        <w:tc>
          <w:tcPr>
            <w:tcW w:w="8457" w:type="dxa"/>
          </w:tcPr>
          <w:p w:rsidR="00122862" w:rsidRDefault="00122862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Змістовий модуль </w:t>
            </w:r>
            <w:r w:rsidRPr="007C6704">
              <w:rPr>
                <w:rFonts w:ascii="Times New Roman" w:eastAsia="Arial" w:hAnsi="Times New Roman" w:cs="Times New Roman"/>
                <w:i/>
                <w:caps/>
                <w:sz w:val="24"/>
                <w:szCs w:val="24"/>
                <w:lang w:bidi="uk-UA"/>
              </w:rPr>
              <w:t>1</w:t>
            </w: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 xml:space="preserve">.  </w:t>
            </w:r>
            <w:r w:rsidR="008229A7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Предмет герменевтики. Основні засади та проблеми герменевтики.</w:t>
            </w:r>
          </w:p>
          <w:p w:rsidR="008229A7" w:rsidRDefault="008229A7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1. Предмет герменевтики. Розуміння як предмет герменевтики.</w:t>
            </w:r>
          </w:p>
          <w:p w:rsidR="008229A7" w:rsidRDefault="008229A7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2. Текст як об</w:t>
            </w:r>
            <w:r w:rsidRPr="008229A7">
              <w:rPr>
                <w:rFonts w:ascii="Times New Roman" w:eastAsia="Arial" w:hAnsi="Times New Roman" w:cs="Times New Roman"/>
                <w:sz w:val="24"/>
                <w:szCs w:val="24"/>
                <w:lang w:val="ru-RU" w:bidi="uk-UA"/>
              </w:rPr>
              <w:t>’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єкт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герменевтичного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аналізу. Структура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герменевтичного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 аналізу.</w:t>
            </w:r>
          </w:p>
          <w:p w:rsidR="008229A7" w:rsidRDefault="008229A7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3. Становлення герменевтики.</w:t>
            </w:r>
          </w:p>
          <w:p w:rsidR="008229A7" w:rsidRDefault="008229A7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4. Герменевтика середньовіччя.</w:t>
            </w:r>
          </w:p>
          <w:p w:rsidR="008229A7" w:rsidRDefault="008229A7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5. Герменевтика доби Відродження.</w:t>
            </w:r>
          </w:p>
          <w:p w:rsidR="008229A7" w:rsidRDefault="008229A7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8229A7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Змістовий модуль 2. Формування філософської герменевтики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  <w:p w:rsidR="008229A7" w:rsidRDefault="00847060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6</w:t>
            </w:r>
            <w:r w:rsidR="008229A7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. Універсальна герменевтика Ф. </w:t>
            </w:r>
            <w:proofErr w:type="spellStart"/>
            <w:r w:rsidR="008229A7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Шляйєрмахера</w:t>
            </w:r>
            <w:proofErr w:type="spellEnd"/>
            <w:r w:rsidR="008229A7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  <w:p w:rsidR="008229A7" w:rsidRDefault="00847060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7</w:t>
            </w:r>
            <w:r w:rsidR="008229A7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. Герменевтика філософії життя В. </w:t>
            </w:r>
            <w:proofErr w:type="spellStart"/>
            <w:r w:rsidR="008229A7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Дільтея</w:t>
            </w:r>
            <w:proofErr w:type="spellEnd"/>
            <w:r w:rsidR="008229A7"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  <w:p w:rsidR="00847060" w:rsidRDefault="00847060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Тема 8. Герменевтика М. Гайдеггера.</w:t>
            </w:r>
          </w:p>
          <w:p w:rsidR="00847060" w:rsidRDefault="00847060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9. Герменевтика Г.-Г.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Гадамера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  <w:p w:rsidR="00847060" w:rsidRPr="008229A7" w:rsidRDefault="00847060" w:rsidP="00366854">
            <w:pPr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 xml:space="preserve">Тема 10. Герменевтика П.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Рікера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  <w:t>.</w:t>
            </w:r>
          </w:p>
        </w:tc>
      </w:tr>
      <w:tr w:rsidR="00122862" w:rsidRPr="0033505C" w:rsidTr="00402F67">
        <w:tc>
          <w:tcPr>
            <w:tcW w:w="1171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Перелік рекомендованої літератури</w:t>
            </w:r>
          </w:p>
        </w:tc>
        <w:tc>
          <w:tcPr>
            <w:tcW w:w="8457" w:type="dxa"/>
          </w:tcPr>
          <w:p w:rsidR="00CA64FE" w:rsidRPr="002C38E1" w:rsidRDefault="00CA64FE" w:rsidP="00CA64F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Богачов</w:t>
            </w:r>
            <w:proofErr w:type="spellEnd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А. Досвід і сенс : монографія. Київ : «Дух і літера», 2011. 336 с.</w:t>
            </w:r>
          </w:p>
          <w:p w:rsidR="00CA64FE" w:rsidRPr="002C38E1" w:rsidRDefault="00CA64FE" w:rsidP="00CA64F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Богачов</w:t>
            </w:r>
            <w:proofErr w:type="spellEnd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А. Онтологія розуміння (філософська герменевтика) : підручник для студентів філософського факультету. Київ : ВПЦ «Київський університет», 2021. 320 с.</w:t>
            </w:r>
          </w:p>
          <w:p w:rsidR="00CA64FE" w:rsidRPr="002C38E1" w:rsidRDefault="00CA64FE" w:rsidP="00CA64F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Дубініна</w:t>
            </w:r>
            <w:proofErr w:type="spellEnd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В. Герменевтика Х.-Г. </w:t>
            </w:r>
            <w:proofErr w:type="spellStart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Ґадамера</w:t>
            </w:r>
            <w:proofErr w:type="spellEnd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як філософія мови.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Scholar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. 2020. № 5 (47). P. 60–64</w:t>
            </w:r>
          </w:p>
          <w:p w:rsidR="00CA64FE" w:rsidRPr="002C38E1" w:rsidRDefault="00CA64FE" w:rsidP="00CA64F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>Завідняк</w:t>
            </w:r>
            <w:proofErr w:type="spellEnd"/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Б. Релігійна філософія від становлення до сучасності. Львів : Місіонер, 2021. 800 с.</w:t>
            </w:r>
          </w:p>
          <w:p w:rsidR="00CA64FE" w:rsidRPr="002C38E1" w:rsidRDefault="00CA64FE" w:rsidP="00CA64F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C38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Іванишин П., Маркова М. Основи герменевтики. Дрогобич,</w:t>
            </w: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 Дрогобицький державний педагогічний університет імені Івана Франка,</w:t>
            </w:r>
            <w:r w:rsidRPr="002C38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2025, 84 с.</w:t>
            </w:r>
          </w:p>
          <w:p w:rsidR="00CA64FE" w:rsidRPr="00CA64FE" w:rsidRDefault="00CA64FE" w:rsidP="00CA64F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C38E1">
              <w:rPr>
                <w:rFonts w:ascii="Times New Roman" w:hAnsi="Times New Roman" w:cs="Times New Roman"/>
                <w:sz w:val="24"/>
                <w:szCs w:val="24"/>
              </w:rPr>
              <w:t xml:space="preserve">Патин І.Я. </w:t>
            </w:r>
            <w:r w:rsidRPr="002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у філософії: від метафізичних основ до феноменологічної герменевтики. Актуальні проблеми філософії та соціології. 2025, №52.с.116-122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  <w:bookmarkStart w:id="1" w:name="_GoBack"/>
            <w:bookmarkEnd w:id="1"/>
          </w:p>
          <w:p w:rsidR="00122862" w:rsidRPr="007C6704" w:rsidRDefault="00122862" w:rsidP="00402F67">
            <w:pPr>
              <w:ind w:right="28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</w:tr>
    </w:tbl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  <w:t>Оцінювання знань (розподіл балів) здобувачів</w:t>
      </w:r>
    </w:p>
    <w:tbl>
      <w:tblPr>
        <w:tblStyle w:val="1"/>
        <w:tblW w:w="9672" w:type="dxa"/>
        <w:tblInd w:w="-5" w:type="dxa"/>
        <w:tblLook w:val="04A0" w:firstRow="1" w:lastRow="0" w:firstColumn="1" w:lastColumn="0" w:noHBand="0" w:noVBand="1"/>
      </w:tblPr>
      <w:tblGrid>
        <w:gridCol w:w="3969"/>
        <w:gridCol w:w="2410"/>
        <w:gridCol w:w="1963"/>
        <w:gridCol w:w="1330"/>
      </w:tblGrid>
      <w:tr w:rsidR="00122862" w:rsidRPr="007C6704" w:rsidTr="00402F67">
        <w:tc>
          <w:tcPr>
            <w:tcW w:w="3969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</w:p>
        </w:tc>
        <w:tc>
          <w:tcPr>
            <w:tcW w:w="241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963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Бали</w:t>
            </w:r>
          </w:p>
        </w:tc>
        <w:tc>
          <w:tcPr>
            <w:tcW w:w="133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максимум</w:t>
            </w:r>
          </w:p>
        </w:tc>
      </w:tr>
      <w:tr w:rsidR="00122862" w:rsidRPr="007C6704" w:rsidTr="00402F67">
        <w:tc>
          <w:tcPr>
            <w:tcW w:w="3969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Усний контроль</w:t>
            </w:r>
          </w:p>
        </w:tc>
        <w:tc>
          <w:tcPr>
            <w:tcW w:w="241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опитування </w:t>
            </w:r>
          </w:p>
        </w:tc>
        <w:tc>
          <w:tcPr>
            <w:tcW w:w="1963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бали</w:t>
            </w:r>
          </w:p>
        </w:tc>
        <w:tc>
          <w:tcPr>
            <w:tcW w:w="133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22862" w:rsidRPr="007C6704" w:rsidTr="00402F67">
        <w:trPr>
          <w:trHeight w:val="312"/>
        </w:trPr>
        <w:tc>
          <w:tcPr>
            <w:tcW w:w="3969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контроль</w:t>
            </w:r>
          </w:p>
        </w:tc>
        <w:tc>
          <w:tcPr>
            <w:tcW w:w="241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бали </w:t>
            </w:r>
          </w:p>
        </w:tc>
        <w:tc>
          <w:tcPr>
            <w:tcW w:w="133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22862" w:rsidRPr="007C6704" w:rsidTr="00402F67">
        <w:tc>
          <w:tcPr>
            <w:tcW w:w="3969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Індивідуальне самостійне завдання</w:t>
            </w:r>
          </w:p>
        </w:tc>
        <w:tc>
          <w:tcPr>
            <w:tcW w:w="241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Реферат, </w:t>
            </w:r>
          </w:p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доклад-презентація, </w:t>
            </w:r>
          </w:p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 </w:t>
            </w:r>
          </w:p>
        </w:tc>
        <w:tc>
          <w:tcPr>
            <w:tcW w:w="1963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</w:tc>
        <w:tc>
          <w:tcPr>
            <w:tcW w:w="133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22862" w:rsidRPr="007C6704" w:rsidTr="00402F67">
        <w:tc>
          <w:tcPr>
            <w:tcW w:w="3969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Підсумковий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(залік</w:t>
            </w: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22862" w:rsidRPr="007C6704" w:rsidTr="00402F67">
        <w:tc>
          <w:tcPr>
            <w:tcW w:w="3969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Підсумковий бал</w:t>
            </w:r>
          </w:p>
        </w:tc>
        <w:tc>
          <w:tcPr>
            <w:tcW w:w="241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</w:tcPr>
          <w:p w:rsidR="00122862" w:rsidRPr="007C6704" w:rsidRDefault="00122862" w:rsidP="00402F6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122862" w:rsidRPr="007C6704" w:rsidRDefault="00122862" w:rsidP="00122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7C670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Самостійна робота здобувачів</w:t>
      </w:r>
      <w:r w:rsidRPr="007C670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689"/>
        <w:gridCol w:w="2407"/>
        <w:gridCol w:w="4538"/>
      </w:tblGrid>
      <w:tr w:rsidR="00122862" w:rsidRPr="007C6704" w:rsidTr="00402F67">
        <w:tc>
          <w:tcPr>
            <w:tcW w:w="2689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2" w:name="_Hlk107094436"/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</w:t>
            </w:r>
          </w:p>
        </w:tc>
        <w:tc>
          <w:tcPr>
            <w:tcW w:w="240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 контролю</w:t>
            </w:r>
          </w:p>
        </w:tc>
        <w:tc>
          <w:tcPr>
            <w:tcW w:w="4538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строки здачі завдань</w:t>
            </w:r>
          </w:p>
        </w:tc>
      </w:tr>
      <w:bookmarkEnd w:id="2"/>
      <w:tr w:rsidR="00122862" w:rsidRPr="007C6704" w:rsidTr="00402F67">
        <w:tc>
          <w:tcPr>
            <w:tcW w:w="2689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Підготовка  доклад-презентації</w:t>
            </w:r>
          </w:p>
        </w:tc>
        <w:tc>
          <w:tcPr>
            <w:tcW w:w="240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122862" w:rsidRPr="007C6704" w:rsidTr="00402F67">
        <w:tc>
          <w:tcPr>
            <w:tcW w:w="2689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Складання реферату</w:t>
            </w:r>
          </w:p>
        </w:tc>
        <w:tc>
          <w:tcPr>
            <w:tcW w:w="240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реферат</w:t>
            </w:r>
          </w:p>
        </w:tc>
        <w:tc>
          <w:tcPr>
            <w:tcW w:w="4538" w:type="dxa"/>
            <w:vMerge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122862" w:rsidRPr="007C6704" w:rsidTr="00402F67">
        <w:tc>
          <w:tcPr>
            <w:tcW w:w="2689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</w:t>
            </w:r>
          </w:p>
        </w:tc>
        <w:tc>
          <w:tcPr>
            <w:tcW w:w="240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есе</w:t>
            </w:r>
          </w:p>
        </w:tc>
        <w:tc>
          <w:tcPr>
            <w:tcW w:w="4538" w:type="dxa"/>
            <w:vMerge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val="uk-UA" w:eastAsia="uk-UA" w:bidi="uk-UA"/>
        </w:rPr>
      </w:pPr>
    </w:p>
    <w:p w:rsidR="00122862" w:rsidRPr="007C6704" w:rsidRDefault="00122862" w:rsidP="00122862">
      <w:pPr>
        <w:widowControl w:val="0"/>
        <w:tabs>
          <w:tab w:val="left" w:pos="57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</w:pPr>
      <w:r w:rsidRPr="007C670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самостійної роботи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5840"/>
      </w:tblGrid>
      <w:tr w:rsidR="00122862" w:rsidRPr="007C6704" w:rsidTr="00402F67">
        <w:trPr>
          <w:trHeight w:val="20"/>
        </w:trPr>
        <w:tc>
          <w:tcPr>
            <w:tcW w:w="1668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Максим к-сть балів</w:t>
            </w:r>
          </w:p>
        </w:tc>
        <w:tc>
          <w:tcPr>
            <w:tcW w:w="5840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122862" w:rsidRPr="007C6704" w:rsidTr="00402F67">
        <w:trPr>
          <w:trHeight w:val="20"/>
        </w:trPr>
        <w:tc>
          <w:tcPr>
            <w:tcW w:w="1668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Доклад презентація </w:t>
            </w:r>
          </w:p>
        </w:tc>
        <w:tc>
          <w:tcPr>
            <w:tcW w:w="2126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відповідність змісту доповіді студента та/або оригінальність візуального представлення відповідному навчальному матеріалу.</w:t>
            </w:r>
          </w:p>
        </w:tc>
      </w:tr>
      <w:tr w:rsidR="00122862" w:rsidRPr="007C6704" w:rsidTr="00402F67">
        <w:trPr>
          <w:trHeight w:val="20"/>
        </w:trPr>
        <w:tc>
          <w:tcPr>
            <w:tcW w:w="1668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Реферат</w:t>
            </w:r>
          </w:p>
        </w:tc>
        <w:tc>
          <w:tcPr>
            <w:tcW w:w="2126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122862" w:rsidRPr="007C6704" w:rsidTr="00402F67">
        <w:trPr>
          <w:trHeight w:val="20"/>
        </w:trPr>
        <w:tc>
          <w:tcPr>
            <w:tcW w:w="1668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Есе</w:t>
            </w:r>
          </w:p>
        </w:tc>
        <w:tc>
          <w:tcPr>
            <w:tcW w:w="2126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840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C670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здатність узагальнювати теоретичний матеріал та викладати його на прикладах професійної діяльності практичного психолога</w:t>
            </w:r>
          </w:p>
        </w:tc>
      </w:tr>
    </w:tbl>
    <w:p w:rsidR="00122862" w:rsidRPr="007C6704" w:rsidRDefault="00122862" w:rsidP="00122862">
      <w:pPr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122862" w:rsidRPr="007C6704" w:rsidRDefault="00122862" w:rsidP="00122862">
      <w:pPr>
        <w:widowControl w:val="0"/>
        <w:numPr>
          <w:ilvl w:val="1"/>
          <w:numId w:val="1"/>
        </w:numPr>
        <w:tabs>
          <w:tab w:val="left" w:pos="57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>Критерії оцінювання під час іспиту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825"/>
      </w:tblGrid>
      <w:tr w:rsidR="00122862" w:rsidRPr="007C6704" w:rsidTr="00402F67">
        <w:tc>
          <w:tcPr>
            <w:tcW w:w="1809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numPr>
                <w:ilvl w:val="1"/>
                <w:numId w:val="1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Оцінка</w:t>
            </w:r>
          </w:p>
        </w:tc>
        <w:tc>
          <w:tcPr>
            <w:tcW w:w="7825" w:type="dxa"/>
            <w:shd w:val="clear" w:color="auto" w:fill="auto"/>
            <w:vAlign w:val="bottom"/>
          </w:tcPr>
          <w:p w:rsidR="00122862" w:rsidRPr="007C6704" w:rsidRDefault="00122862" w:rsidP="00402F67">
            <w:pPr>
              <w:widowControl w:val="0"/>
              <w:numPr>
                <w:ilvl w:val="1"/>
                <w:numId w:val="1"/>
              </w:numPr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122862" w:rsidRPr="007C6704" w:rsidTr="00402F67">
        <w:tc>
          <w:tcPr>
            <w:tcW w:w="1809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30-40 балів</w:t>
            </w:r>
          </w:p>
        </w:tc>
        <w:tc>
          <w:tcPr>
            <w:tcW w:w="7825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122862" w:rsidRPr="00CA64FE" w:rsidTr="00402F67">
        <w:tc>
          <w:tcPr>
            <w:tcW w:w="1809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25-29 балів</w:t>
            </w:r>
          </w:p>
        </w:tc>
        <w:tc>
          <w:tcPr>
            <w:tcW w:w="7825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міцні знання навчального матеріалу, аргументовані відповіді на поставлені запитання, які, однак містять певні (несуттєві) неточності, вміння застосовувати теоретичні знання при розв’язанні практичних прикладів.</w:t>
            </w:r>
          </w:p>
        </w:tc>
      </w:tr>
      <w:tr w:rsidR="00122862" w:rsidRPr="007C6704" w:rsidTr="00402F67">
        <w:tc>
          <w:tcPr>
            <w:tcW w:w="1809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15 – 24 бали</w:t>
            </w:r>
          </w:p>
        </w:tc>
        <w:tc>
          <w:tcPr>
            <w:tcW w:w="7825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достатні  знання навчального матеріалу, неточні  відповіді, вміння застосовувати теоретичні знання при розв’язанні практичних прикладів;</w:t>
            </w:r>
          </w:p>
        </w:tc>
      </w:tr>
      <w:tr w:rsidR="00122862" w:rsidRPr="00CA64FE" w:rsidTr="00402F67">
        <w:tc>
          <w:tcPr>
            <w:tcW w:w="1809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10-14 балів</w:t>
            </w:r>
          </w:p>
        </w:tc>
        <w:tc>
          <w:tcPr>
            <w:tcW w:w="7825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розв’язанні практичних прикладів;</w:t>
            </w:r>
          </w:p>
        </w:tc>
      </w:tr>
      <w:tr w:rsidR="00122862" w:rsidRPr="007C6704" w:rsidTr="00402F67">
        <w:tc>
          <w:tcPr>
            <w:tcW w:w="1809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1- 9 балів</w:t>
            </w:r>
          </w:p>
        </w:tc>
        <w:tc>
          <w:tcPr>
            <w:tcW w:w="7825" w:type="dxa"/>
            <w:shd w:val="clear" w:color="auto" w:fill="auto"/>
          </w:tcPr>
          <w:p w:rsidR="00122862" w:rsidRPr="007C6704" w:rsidRDefault="00122862" w:rsidP="00402F67">
            <w:pPr>
              <w:widowControl w:val="0"/>
              <w:tabs>
                <w:tab w:val="left" w:pos="57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  <w:r w:rsidRPr="007C6704"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  <w:t>ПОЛІТИКА  КУРСУ</w:t>
      </w: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uk-UA" w:eastAsia="uk-UA" w:bidi="uk-UA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122862" w:rsidRPr="007C6704" w:rsidTr="00402F67">
        <w:tc>
          <w:tcPr>
            <w:tcW w:w="254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Політика щодо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дедлайнів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та перескладання</w:t>
            </w: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декана  </w:t>
            </w:r>
          </w:p>
        </w:tc>
      </w:tr>
      <w:tr w:rsidR="00122862" w:rsidRPr="007C6704" w:rsidTr="00402F67">
        <w:tc>
          <w:tcPr>
            <w:tcW w:w="254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академічної доброчесності</w:t>
            </w:r>
            <w:r w:rsidRPr="007C67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І.І.Мечникова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7C67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http://onu.edu.ua/pub/bank/userfiles/files/documents/acad-dobrochesnost.pdf</w:t>
              </w:r>
            </w:hyperlink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разі порушення здобувачем вищої освіти академічної доброчесності (списування, плагіат, фабрикація), 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122862" w:rsidRPr="00CA64FE" w:rsidTr="00402F67">
        <w:tc>
          <w:tcPr>
            <w:tcW w:w="254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lastRenderedPageBreak/>
              <w:t>Політика щодо відвідування та запізнень</w:t>
            </w:r>
            <w:r w:rsidRPr="007C6704">
              <w:rPr>
                <w:rFonts w:ascii="Times New Roman" w:eastAsia="Arial" w:hAnsi="Times New Roman" w:cs="Times New Roman"/>
                <w:i/>
                <w:sz w:val="24"/>
                <w:szCs w:val="24"/>
                <w:lang w:bidi="uk-UA"/>
              </w:rPr>
              <w:t>:</w:t>
            </w: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дистанційно в он-лайн формі </w:t>
            </w:r>
            <w:r w:rsidRPr="007C670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 графіком </w:t>
            </w: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погодженим  із викладачем.</w:t>
            </w:r>
          </w:p>
        </w:tc>
      </w:tr>
      <w:tr w:rsidR="00122862" w:rsidRPr="007C6704" w:rsidTr="00402F67">
        <w:tc>
          <w:tcPr>
            <w:tcW w:w="254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  <w:r w:rsidRPr="007C6704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  <w:lang w:bidi="uk-UA"/>
              </w:rPr>
              <w:t>Мобільні пристрої</w:t>
            </w:r>
          </w:p>
        </w:tc>
        <w:tc>
          <w:tcPr>
            <w:tcW w:w="708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122862" w:rsidRPr="00CA64FE" w:rsidTr="00402F67">
        <w:tc>
          <w:tcPr>
            <w:tcW w:w="254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Поведінка в аудиторії:</w:t>
            </w: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sz w:val="24"/>
                <w:szCs w:val="24"/>
                <w:lang w:bidi="uk-UA"/>
              </w:rPr>
            </w:pPr>
          </w:p>
        </w:tc>
        <w:tc>
          <w:tcPr>
            <w:tcW w:w="7087" w:type="dxa"/>
          </w:tcPr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Всі здобувачі беруть 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122862" w:rsidRPr="007C6704" w:rsidRDefault="00122862" w:rsidP="00402F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Всі здобувачі повинні дотримуватимуться правил поведінки в аудиторії на засадах партнерських стосунків, взаємоповаги, </w:t>
            </w:r>
            <w:proofErr w:type="spellStart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взаємопідтримки</w:t>
            </w:r>
            <w:proofErr w:type="spellEnd"/>
            <w:r w:rsidRPr="007C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 взаємодопомоги.</w:t>
            </w:r>
          </w:p>
        </w:tc>
      </w:tr>
    </w:tbl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 w:eastAsia="uk-UA" w:bidi="uk-UA"/>
        </w:rPr>
      </w:pPr>
    </w:p>
    <w:p w:rsidR="00122862" w:rsidRPr="007C6704" w:rsidRDefault="00122862" w:rsidP="00122862">
      <w:pPr>
        <w:widowControl w:val="0"/>
        <w:spacing w:after="0" w:line="240" w:lineRule="auto"/>
        <w:rPr>
          <w:rFonts w:ascii="Arial" w:eastAsia="Calibri" w:hAnsi="Arial" w:cs="Arial"/>
          <w:color w:val="000000"/>
          <w:sz w:val="28"/>
          <w:szCs w:val="28"/>
          <w:lang w:val="uk-UA" w:eastAsia="uk-UA"/>
        </w:rPr>
      </w:pPr>
    </w:p>
    <w:p w:rsidR="00122862" w:rsidRPr="007C6704" w:rsidRDefault="00122862" w:rsidP="0012286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uk-UA" w:eastAsia="uk-UA" w:bidi="uk-UA"/>
        </w:rPr>
      </w:pPr>
    </w:p>
    <w:p w:rsidR="00122862" w:rsidRPr="007C6704" w:rsidRDefault="00122862" w:rsidP="00122862">
      <w:pPr>
        <w:rPr>
          <w:lang w:val="uk-UA"/>
        </w:rPr>
      </w:pPr>
    </w:p>
    <w:p w:rsidR="00122862" w:rsidRPr="006950DF" w:rsidRDefault="00122862" w:rsidP="00122862">
      <w:pPr>
        <w:rPr>
          <w:lang w:val="uk-UA"/>
        </w:rPr>
      </w:pPr>
    </w:p>
    <w:p w:rsidR="00122862" w:rsidRPr="00FB7C45" w:rsidRDefault="00122862" w:rsidP="00122862">
      <w:pPr>
        <w:rPr>
          <w:lang w:val="uk-UA"/>
        </w:rPr>
      </w:pPr>
    </w:p>
    <w:p w:rsidR="00963BA3" w:rsidRPr="00122862" w:rsidRDefault="00963BA3">
      <w:pPr>
        <w:rPr>
          <w:lang w:val="uk-UA"/>
        </w:rPr>
      </w:pPr>
    </w:p>
    <w:sectPr w:rsidR="00963BA3" w:rsidRPr="00122862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726" w:rsidRDefault="00035726">
      <w:pPr>
        <w:spacing w:after="0" w:line="240" w:lineRule="auto"/>
      </w:pPr>
      <w:r>
        <w:separator/>
      </w:r>
    </w:p>
  </w:endnote>
  <w:endnote w:type="continuationSeparator" w:id="0">
    <w:p w:rsidR="00035726" w:rsidRDefault="00035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975915"/>
    </w:sdtPr>
    <w:sdtEndPr/>
    <w:sdtContent>
      <w:p w:rsidR="00A66DD4" w:rsidRDefault="000A29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4FE">
          <w:rPr>
            <w:noProof/>
          </w:rPr>
          <w:t>3</w:t>
        </w:r>
        <w:r>
          <w:fldChar w:fldCharType="end"/>
        </w:r>
      </w:p>
    </w:sdtContent>
  </w:sdt>
  <w:p w:rsidR="00A66DD4" w:rsidRDefault="0003572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726" w:rsidRDefault="00035726">
      <w:pPr>
        <w:spacing w:after="0" w:line="240" w:lineRule="auto"/>
      </w:pPr>
      <w:r>
        <w:separator/>
      </w:r>
    </w:p>
  </w:footnote>
  <w:footnote w:type="continuationSeparator" w:id="0">
    <w:p w:rsidR="00035726" w:rsidRDefault="00035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0E3A"/>
    <w:multiLevelType w:val="hybridMultilevel"/>
    <w:tmpl w:val="379242EC"/>
    <w:lvl w:ilvl="0" w:tplc="C1D6DDEA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90148C"/>
    <w:multiLevelType w:val="hybridMultilevel"/>
    <w:tmpl w:val="59824B8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34C8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B10DB"/>
    <w:multiLevelType w:val="hybridMultilevel"/>
    <w:tmpl w:val="A164F92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25"/>
    <w:rsid w:val="00035726"/>
    <w:rsid w:val="000A29F1"/>
    <w:rsid w:val="00122862"/>
    <w:rsid w:val="00366854"/>
    <w:rsid w:val="008229A7"/>
    <w:rsid w:val="00847060"/>
    <w:rsid w:val="00963BA3"/>
    <w:rsid w:val="00CA64FE"/>
    <w:rsid w:val="00DC2974"/>
    <w:rsid w:val="00ED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AA98"/>
  <w15:chartTrackingRefBased/>
  <w15:docId w15:val="{15E9BC49-A1F8-4CE1-A9E2-350BA30E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22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22862"/>
  </w:style>
  <w:style w:type="table" w:customStyle="1" w:styleId="1">
    <w:name w:val="Сетка таблицы1"/>
    <w:basedOn w:val="a1"/>
    <w:next w:val="a5"/>
    <w:uiPriority w:val="59"/>
    <w:qFormat/>
    <w:rsid w:val="00122862"/>
    <w:pPr>
      <w:spacing w:after="0" w:line="240" w:lineRule="auto"/>
    </w:pPr>
    <w:rPr>
      <w:rFonts w:eastAsia="DengXi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122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22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nu.edu.ua/pub/bank/userfiles/files/documents/acad-dobrochesnos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2026-02-22T14:51:00Z</dcterms:created>
  <dcterms:modified xsi:type="dcterms:W3CDTF">2026-04-01T17:12:00Z</dcterms:modified>
</cp:coreProperties>
</file>