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239" w:rsidRPr="007C6704" w:rsidRDefault="00F46239" w:rsidP="00F462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Одеський національний університет імені І.І. Мечникова</w:t>
      </w:r>
    </w:p>
    <w:p w:rsidR="00F46239" w:rsidRPr="007C6704" w:rsidRDefault="00F46239" w:rsidP="00F462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Факультет історії та філософії</w:t>
      </w:r>
    </w:p>
    <w:p w:rsidR="00F46239" w:rsidRPr="007C6704" w:rsidRDefault="00F46239" w:rsidP="00F462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Кафедра філософії</w:t>
      </w:r>
    </w:p>
    <w:p w:rsidR="00F46239" w:rsidRPr="007C6704" w:rsidRDefault="00F46239" w:rsidP="00F462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</w:p>
    <w:p w:rsidR="00F46239" w:rsidRPr="007C6704" w:rsidRDefault="00F46239" w:rsidP="00F462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>Силабус курсу</w:t>
      </w:r>
    </w:p>
    <w:p w:rsidR="00F46239" w:rsidRPr="007C6704" w:rsidRDefault="00F46239" w:rsidP="00F462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</w:p>
    <w:p w:rsidR="00F46239" w:rsidRDefault="00F46239" w:rsidP="00F462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  <w:r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>РЕ</w:t>
      </w:r>
      <w:r w:rsidR="00FB7C45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>ФОРМАЦІЯ І СУЧАСНИЙ СВІТ</w:t>
      </w:r>
    </w:p>
    <w:p w:rsidR="00FB7C45" w:rsidRPr="007C6704" w:rsidRDefault="00FB7C45" w:rsidP="00F462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</w:p>
    <w:tbl>
      <w:tblPr>
        <w:tblStyle w:val="1"/>
        <w:tblW w:w="0" w:type="auto"/>
        <w:tblLook w:val="04A0"/>
      </w:tblPr>
      <w:tblGrid>
        <w:gridCol w:w="2633"/>
        <w:gridCol w:w="7221"/>
      </w:tblGrid>
      <w:tr w:rsidR="00F46239" w:rsidRPr="007C6704" w:rsidTr="00227BA2">
        <w:tc>
          <w:tcPr>
            <w:tcW w:w="2633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Обсяг</w:t>
            </w:r>
          </w:p>
        </w:tc>
        <w:tc>
          <w:tcPr>
            <w:tcW w:w="7221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3 кредити, 9</w:t>
            </w: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0 годин</w:t>
            </w:r>
          </w:p>
        </w:tc>
      </w:tr>
      <w:tr w:rsidR="00F46239" w:rsidRPr="007C6704" w:rsidTr="00227BA2">
        <w:tc>
          <w:tcPr>
            <w:tcW w:w="2633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Спеціальність</w:t>
            </w:r>
          </w:p>
        </w:tc>
        <w:tc>
          <w:tcPr>
            <w:tcW w:w="7221" w:type="dxa"/>
          </w:tcPr>
          <w:p w:rsidR="00F46239" w:rsidRPr="007C6704" w:rsidRDefault="00F46239" w:rsidP="00227BA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В 10 Філософія</w:t>
            </w:r>
          </w:p>
        </w:tc>
      </w:tr>
      <w:tr w:rsidR="00F46239" w:rsidRPr="007C6704" w:rsidTr="00227BA2">
        <w:tc>
          <w:tcPr>
            <w:tcW w:w="2633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Семестр, рік навчання</w:t>
            </w:r>
          </w:p>
        </w:tc>
        <w:tc>
          <w:tcPr>
            <w:tcW w:w="7221" w:type="dxa"/>
          </w:tcPr>
          <w:p w:rsidR="00F46239" w:rsidRPr="007C6704" w:rsidRDefault="00925DC7" w:rsidP="00227BA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семестр, 2</w:t>
            </w:r>
            <w:r w:rsidR="00F46239"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рік навчання (очна форма)</w:t>
            </w:r>
          </w:p>
          <w:p w:rsidR="00F46239" w:rsidRPr="007C6704" w:rsidRDefault="00F46239" w:rsidP="00227BA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925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семестр, 2</w:t>
            </w: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рік навчання (заочна форма)</w:t>
            </w:r>
          </w:p>
          <w:p w:rsidR="00F46239" w:rsidRPr="007C6704" w:rsidRDefault="00F46239" w:rsidP="00227BA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</w:p>
        </w:tc>
      </w:tr>
      <w:tr w:rsidR="00F46239" w:rsidRPr="007C6704" w:rsidTr="00227BA2">
        <w:tc>
          <w:tcPr>
            <w:tcW w:w="2633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Дні, час, місце</w:t>
            </w:r>
          </w:p>
        </w:tc>
        <w:tc>
          <w:tcPr>
            <w:tcW w:w="7221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Згідно розкладу</w:t>
            </w:r>
          </w:p>
          <w:p w:rsidR="00F46239" w:rsidRPr="007C6704" w:rsidRDefault="00F46239" w:rsidP="00227B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Cs/>
                <w:color w:val="800000"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>Платформа zoom</w:t>
            </w:r>
          </w:p>
        </w:tc>
      </w:tr>
      <w:tr w:rsidR="00F46239" w:rsidRPr="007C6704" w:rsidTr="00227BA2">
        <w:tc>
          <w:tcPr>
            <w:tcW w:w="2633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Викладач (-і)</w:t>
            </w:r>
          </w:p>
        </w:tc>
        <w:tc>
          <w:tcPr>
            <w:tcW w:w="7221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Бевзюк Наталя</w:t>
            </w:r>
          </w:p>
        </w:tc>
      </w:tr>
      <w:tr w:rsidR="00F46239" w:rsidRPr="007C6704" w:rsidTr="00227BA2">
        <w:tc>
          <w:tcPr>
            <w:tcW w:w="2633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Контактний телефон</w:t>
            </w:r>
          </w:p>
        </w:tc>
        <w:tc>
          <w:tcPr>
            <w:tcW w:w="7221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+380985170028</w:t>
            </w:r>
          </w:p>
        </w:tc>
      </w:tr>
      <w:tr w:rsidR="00F46239" w:rsidRPr="007C6704" w:rsidTr="00227BA2">
        <w:tc>
          <w:tcPr>
            <w:tcW w:w="2633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Е-mail</w:t>
            </w:r>
          </w:p>
        </w:tc>
        <w:tc>
          <w:tcPr>
            <w:tcW w:w="7221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val="en-US"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val="en-US" w:bidi="uk-UA"/>
              </w:rPr>
              <w:t>bern_bevzuk@ukr.net</w:t>
            </w:r>
          </w:p>
        </w:tc>
      </w:tr>
      <w:tr w:rsidR="00F46239" w:rsidRPr="007C6704" w:rsidTr="00227BA2">
        <w:tc>
          <w:tcPr>
            <w:tcW w:w="2633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Робоче місце</w:t>
            </w:r>
          </w:p>
        </w:tc>
        <w:tc>
          <w:tcPr>
            <w:tcW w:w="7221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кафедра філософії</w:t>
            </w:r>
          </w:p>
          <w:p w:rsidR="00F46239" w:rsidRPr="007C6704" w:rsidRDefault="00F46239" w:rsidP="00227B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</w:p>
        </w:tc>
      </w:tr>
      <w:tr w:rsidR="00F46239" w:rsidRPr="007C6704" w:rsidTr="00227BA2">
        <w:tc>
          <w:tcPr>
            <w:tcW w:w="2633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Консультації</w:t>
            </w:r>
          </w:p>
        </w:tc>
        <w:tc>
          <w:tcPr>
            <w:tcW w:w="7221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bidi="uk-UA"/>
              </w:rPr>
              <w:t>Онлайн- консультації:</w:t>
            </w: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 вівторок</w:t>
            </w: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 xml:space="preserve"> 17.00-18.00</w:t>
            </w:r>
          </w:p>
          <w:p w:rsidR="00F46239" w:rsidRPr="007C6704" w:rsidRDefault="00F46239" w:rsidP="00227B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Платформа zoom </w:t>
            </w:r>
          </w:p>
          <w:p w:rsidR="00F46239" w:rsidRPr="007C6704" w:rsidRDefault="00F46239" w:rsidP="00227BA2">
            <w:pPr>
              <w:widowControl w:val="0"/>
              <w:autoSpaceDE w:val="0"/>
              <w:autoSpaceDN w:val="0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</w:p>
        </w:tc>
      </w:tr>
      <w:tr w:rsidR="00F46239" w:rsidRPr="007C6704" w:rsidTr="00227BA2">
        <w:tc>
          <w:tcPr>
            <w:tcW w:w="2633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Комунікація</w:t>
            </w:r>
          </w:p>
        </w:tc>
        <w:tc>
          <w:tcPr>
            <w:tcW w:w="7221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Здійснюється через очні зустрічі, месенджери та електронну пошту</w:t>
            </w:r>
          </w:p>
        </w:tc>
      </w:tr>
    </w:tbl>
    <w:p w:rsidR="00F46239" w:rsidRPr="007C6704" w:rsidRDefault="00F46239" w:rsidP="00F462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F46239" w:rsidRPr="007C6704" w:rsidRDefault="00F46239" w:rsidP="00F462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color w:val="002060"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Arial"/>
          <w:b/>
          <w:bCs/>
          <w:smallCaps/>
          <w:color w:val="002060"/>
          <w:sz w:val="28"/>
          <w:szCs w:val="28"/>
          <w:lang w:val="uk-UA" w:eastAsia="uk-UA" w:bidi="uk-UA"/>
        </w:rPr>
        <w:t>АНОТАЦІЯ  КУРСУ</w:t>
      </w:r>
    </w:p>
    <w:p w:rsidR="00F46239" w:rsidRPr="007C6704" w:rsidRDefault="00F46239" w:rsidP="00F462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</w:p>
    <w:tbl>
      <w:tblPr>
        <w:tblStyle w:val="1"/>
        <w:tblW w:w="0" w:type="auto"/>
        <w:tblLook w:val="04A0"/>
      </w:tblPr>
      <w:tblGrid>
        <w:gridCol w:w="2972"/>
        <w:gridCol w:w="6656"/>
      </w:tblGrid>
      <w:tr w:rsidR="00F46239" w:rsidRPr="00173803" w:rsidTr="00227BA2">
        <w:tc>
          <w:tcPr>
            <w:tcW w:w="2972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Предмет вивчення дисциплини</w:t>
            </w:r>
          </w:p>
        </w:tc>
        <w:tc>
          <w:tcPr>
            <w:tcW w:w="6656" w:type="dxa"/>
          </w:tcPr>
          <w:p w:rsidR="00F46239" w:rsidRPr="007C6704" w:rsidRDefault="00F46239" w:rsidP="00925DC7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Cs/>
                <w:color w:val="800000"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Навчальна дисципліна «</w:t>
            </w:r>
            <w:r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Ре</w:t>
            </w:r>
            <w:r w:rsidR="00925DC7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формація і сучасний світ</w:t>
            </w:r>
            <w:r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 xml:space="preserve">» вивчає </w:t>
            </w:r>
            <w:r w:rsidR="00925DC7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 xml:space="preserve">розвиток та особливості реформація, а також її вплив на сучасний світ, </w:t>
            </w:r>
            <w:r w:rsidRPr="007C6704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як теоретичну та світоглядну засаду духовної та інтелектуальної культури людства</w:t>
            </w:r>
          </w:p>
        </w:tc>
      </w:tr>
      <w:tr w:rsidR="00F46239" w:rsidRPr="007C6704" w:rsidTr="00227BA2">
        <w:tc>
          <w:tcPr>
            <w:tcW w:w="2972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Місце дисципліни в освітній програмі</w:t>
            </w:r>
          </w:p>
        </w:tc>
        <w:tc>
          <w:tcPr>
            <w:tcW w:w="6656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sz w:val="26"/>
                <w:szCs w:val="26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Дисципліна відноситься до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вибіркових к</w:t>
            </w:r>
            <w:r w:rsidRPr="007C6704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урсів</w:t>
            </w:r>
            <w:r w:rsidRPr="007C6704">
              <w:rPr>
                <w:rFonts w:ascii="Times New Roman" w:eastAsia="Arial" w:hAnsi="Times New Roman" w:cs="Arial"/>
                <w:b/>
                <w:sz w:val="26"/>
                <w:szCs w:val="26"/>
                <w:lang w:bidi="uk-UA"/>
              </w:rPr>
              <w:t xml:space="preserve"> </w:t>
            </w:r>
          </w:p>
          <w:p w:rsidR="00F46239" w:rsidRPr="007C6704" w:rsidRDefault="00F46239" w:rsidP="00227B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</w:tr>
      <w:tr w:rsidR="00F46239" w:rsidRPr="00173803" w:rsidTr="00227BA2">
        <w:tc>
          <w:tcPr>
            <w:tcW w:w="2972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Мета курсу</w:t>
            </w:r>
          </w:p>
        </w:tc>
        <w:tc>
          <w:tcPr>
            <w:tcW w:w="6656" w:type="dxa"/>
          </w:tcPr>
          <w:p w:rsidR="00E767E9" w:rsidRPr="00E767E9" w:rsidRDefault="00E767E9" w:rsidP="00E767E9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Сприяє розширенню світогляду студентів, орієнтує на формування професійних і особистих рис, дозволяє  скласти об’єктивну точку зору на становище віруючої особистості в сучасному світі</w:t>
            </w:r>
            <w:r w:rsidRPr="00E767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F46239" w:rsidRPr="0033505C" w:rsidRDefault="00F46239" w:rsidP="00227BA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</w:p>
        </w:tc>
      </w:tr>
      <w:tr w:rsidR="00F46239" w:rsidRPr="00FB7C45" w:rsidTr="00227BA2">
        <w:tc>
          <w:tcPr>
            <w:tcW w:w="2972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Завдання дисципліни:</w:t>
            </w:r>
          </w:p>
        </w:tc>
        <w:tc>
          <w:tcPr>
            <w:tcW w:w="6656" w:type="dxa"/>
          </w:tcPr>
          <w:p w:rsidR="00E767E9" w:rsidRPr="00E767E9" w:rsidRDefault="00E767E9" w:rsidP="00E767E9">
            <w:pPr>
              <w:numPr>
                <w:ilvl w:val="0"/>
                <w:numId w:val="4"/>
              </w:num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  <w:r w:rsidRPr="00E76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Навчити студентів орієнтуватись у різних релігійних конфесіях;</w:t>
            </w:r>
          </w:p>
          <w:p w:rsidR="00E767E9" w:rsidRPr="00E767E9" w:rsidRDefault="00E767E9" w:rsidP="00E767E9">
            <w:pPr>
              <w:numPr>
                <w:ilvl w:val="0"/>
                <w:numId w:val="4"/>
              </w:num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 допомогою наукового апарату вміти аналізувати конкретні релігійні явища;</w:t>
            </w:r>
          </w:p>
          <w:p w:rsidR="00E767E9" w:rsidRPr="00E767E9" w:rsidRDefault="00E767E9" w:rsidP="00E767E9">
            <w:pPr>
              <w:numPr>
                <w:ilvl w:val="0"/>
                <w:numId w:val="4"/>
              </w:num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Оцінювати значення тих чи інших релігій в історії людства </w:t>
            </w:r>
            <w:r w:rsidRPr="00E76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 їх роль на сучасному етапі</w:t>
            </w:r>
          </w:p>
          <w:p w:rsidR="00F46239" w:rsidRPr="00E767E9" w:rsidRDefault="00E767E9" w:rsidP="00E767E9">
            <w:pPr>
              <w:numPr>
                <w:ilvl w:val="0"/>
                <w:numId w:val="4"/>
              </w:num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76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Спонукати студентів на розробку проблем протестантської філософії, яка дуже розвинута в західній філософській традиції, але майже не вивчається в нашої країні.</w:t>
            </w:r>
            <w:r w:rsidRPr="00E767E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</w:t>
            </w:r>
          </w:p>
        </w:tc>
      </w:tr>
      <w:tr w:rsidR="00F46239" w:rsidRPr="0033505C" w:rsidTr="00227BA2">
        <w:tc>
          <w:tcPr>
            <w:tcW w:w="2972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lastRenderedPageBreak/>
              <w:t>Компетентності</w:t>
            </w:r>
          </w:p>
        </w:tc>
        <w:tc>
          <w:tcPr>
            <w:tcW w:w="6656" w:type="dxa"/>
          </w:tcPr>
          <w:p w:rsidR="00E767E9" w:rsidRPr="00E767E9" w:rsidRDefault="00E767E9" w:rsidP="00E767E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7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ЗК1. </w:t>
            </w:r>
            <w:r w:rsidRPr="00E767E9">
              <w:rPr>
                <w:rFonts w:ascii="Times New Roman" w:eastAsia="Calibri" w:hAnsi="Times New Roman" w:cs="Times New Roman"/>
                <w:sz w:val="24"/>
                <w:szCs w:val="24"/>
              </w:rPr>
              <w:t>Здатність до абстрактного мислення, аналізу та синтезу.</w:t>
            </w:r>
          </w:p>
          <w:p w:rsidR="00E767E9" w:rsidRPr="00E767E9" w:rsidRDefault="00E767E9" w:rsidP="00E767E9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2. Здатність вчитися й оволодівати сучасними знаннями.</w:t>
            </w:r>
          </w:p>
          <w:p w:rsidR="00E767E9" w:rsidRPr="00E767E9" w:rsidRDefault="00E767E9" w:rsidP="00E767E9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3.Здатність до пошуку та аналізу інформації з різних джерел.</w:t>
            </w:r>
          </w:p>
          <w:p w:rsidR="00E767E9" w:rsidRPr="00E767E9" w:rsidRDefault="00E767E9" w:rsidP="00E767E9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4. Здатність бути критичним і самокритичним.</w:t>
            </w:r>
          </w:p>
          <w:p w:rsidR="00E767E9" w:rsidRPr="00E767E9" w:rsidRDefault="00E767E9" w:rsidP="00E767E9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ЗК 6. Здатність застосовувати знання у практичних ситуаціях. </w:t>
            </w:r>
          </w:p>
          <w:p w:rsidR="00E767E9" w:rsidRPr="007377BD" w:rsidRDefault="00E767E9" w:rsidP="00E767E9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ЗК11. Цінування та повага різноманітності та мультикультурності</w:t>
            </w:r>
            <w:r w:rsidRPr="00737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46239" w:rsidRPr="007C6704" w:rsidRDefault="00F46239" w:rsidP="00E767E9">
            <w:pPr>
              <w:tabs>
                <w:tab w:val="left" w:pos="567"/>
              </w:tabs>
              <w:ind w:left="35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239" w:rsidRPr="0033505C" w:rsidTr="00227BA2">
        <w:tc>
          <w:tcPr>
            <w:tcW w:w="2972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Очікувані результати</w:t>
            </w:r>
          </w:p>
        </w:tc>
        <w:tc>
          <w:tcPr>
            <w:tcW w:w="6656" w:type="dxa"/>
          </w:tcPr>
          <w:p w:rsidR="00E767E9" w:rsidRPr="00E767E9" w:rsidRDefault="00E767E9" w:rsidP="00E767E9">
            <w:pPr>
              <w:widowControl w:val="0"/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7E9">
              <w:rPr>
                <w:rFonts w:ascii="Times New Roman" w:eastAsia="Times New Roman" w:hAnsi="Times New Roman" w:cs="Times New Roman"/>
                <w:sz w:val="24"/>
                <w:szCs w:val="24"/>
              </w:rPr>
              <w:t>ПРН 2. Розуміти розмаїття та специфіку філософських дисциплін, знати філософську термінологію.</w:t>
            </w:r>
          </w:p>
          <w:p w:rsidR="00E767E9" w:rsidRPr="00E767E9" w:rsidRDefault="00E767E9" w:rsidP="00E767E9">
            <w:pPr>
              <w:widowControl w:val="0"/>
              <w:tabs>
                <w:tab w:val="left" w:pos="1094"/>
              </w:tabs>
              <w:snapToGri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7E9">
              <w:rPr>
                <w:rFonts w:ascii="Times New Roman" w:eastAsia="Times New Roman" w:hAnsi="Times New Roman" w:cs="Times New Roman"/>
                <w:sz w:val="24"/>
                <w:szCs w:val="24"/>
              </w:rPr>
              <w:t>ПРН 4. Аналізувати та коментувати літературу з філософської, соціокультурної та загальногуманітарної проблематики.</w:t>
            </w:r>
          </w:p>
          <w:p w:rsidR="00E767E9" w:rsidRPr="00E767E9" w:rsidRDefault="00E767E9" w:rsidP="00E767E9">
            <w:pPr>
              <w:widowControl w:val="0"/>
              <w:tabs>
                <w:tab w:val="left" w:pos="1094"/>
              </w:tabs>
              <w:snapToGri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7E9">
              <w:rPr>
                <w:rFonts w:ascii="Times New Roman" w:eastAsia="Times New Roman" w:hAnsi="Times New Roman" w:cs="Times New Roman"/>
                <w:sz w:val="24"/>
                <w:szCs w:val="24"/>
              </w:rPr>
              <w:t>ПРН 6. Мати обізнаність щодо основних напрямів, тенденцій, проблематики сучасної філософії.</w:t>
            </w:r>
          </w:p>
          <w:p w:rsidR="00E767E9" w:rsidRPr="00E767E9" w:rsidRDefault="00E767E9" w:rsidP="00E767E9">
            <w:pPr>
              <w:widowControl w:val="0"/>
              <w:tabs>
                <w:tab w:val="left" w:pos="1094"/>
              </w:tabs>
              <w:snapToGri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7. Розуміти сучасну наукову картину світу, її основні проблеми та суперечності. </w:t>
            </w:r>
          </w:p>
          <w:p w:rsidR="00F46239" w:rsidRPr="007C6704" w:rsidRDefault="00F46239" w:rsidP="00E767E9">
            <w:pPr>
              <w:tabs>
                <w:tab w:val="left" w:pos="1094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46239" w:rsidRPr="007C6704" w:rsidRDefault="00F46239" w:rsidP="00F4623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color w:val="002060"/>
          <w:sz w:val="28"/>
          <w:szCs w:val="28"/>
          <w:lang w:val="uk-UA" w:eastAsia="uk-UA" w:bidi="uk-UA"/>
        </w:rPr>
      </w:pPr>
    </w:p>
    <w:p w:rsidR="00F46239" w:rsidRPr="007C6704" w:rsidRDefault="00F46239" w:rsidP="00F462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2060"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Arial"/>
          <w:b/>
          <w:bCs/>
          <w:color w:val="002060"/>
          <w:sz w:val="28"/>
          <w:szCs w:val="28"/>
          <w:lang w:val="uk-UA" w:eastAsia="uk-UA" w:bidi="uk-UA"/>
        </w:rPr>
        <w:t>ОПИС КУРСУ</w:t>
      </w:r>
    </w:p>
    <w:p w:rsidR="00F46239" w:rsidRPr="007C6704" w:rsidRDefault="00F46239" w:rsidP="00F462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  <w:r w:rsidRPr="007C6704">
        <w:rPr>
          <w:rFonts w:ascii="Arial" w:eastAsia="Arial" w:hAnsi="Arial" w:cs="Arial"/>
          <w:sz w:val="28"/>
          <w:szCs w:val="28"/>
          <w:lang w:val="uk-UA" w:eastAsia="uk-UA" w:bidi="uk-UA"/>
        </w:rPr>
        <w:t xml:space="preserve"> </w:t>
      </w:r>
    </w:p>
    <w:tbl>
      <w:tblPr>
        <w:tblStyle w:val="1"/>
        <w:tblW w:w="0" w:type="auto"/>
        <w:tblLook w:val="04A0"/>
      </w:tblPr>
      <w:tblGrid>
        <w:gridCol w:w="1875"/>
        <w:gridCol w:w="7979"/>
      </w:tblGrid>
      <w:tr w:rsidR="00F46239" w:rsidRPr="00173803" w:rsidTr="00227BA2">
        <w:tc>
          <w:tcPr>
            <w:tcW w:w="1171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Форми і методи навчання</w:t>
            </w:r>
          </w:p>
        </w:tc>
        <w:tc>
          <w:tcPr>
            <w:tcW w:w="8457" w:type="dxa"/>
          </w:tcPr>
          <w:p w:rsidR="00F46239" w:rsidRPr="007C6704" w:rsidRDefault="00F46239" w:rsidP="00227BA2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>Курс буд</w:t>
            </w:r>
            <w:r w:rsidR="00E767E9">
              <w:rPr>
                <w:rFonts w:ascii="Times New Roman" w:eastAsia="Calibri" w:hAnsi="Times New Roman" w:cs="Times New Roman"/>
                <w:sz w:val="24"/>
                <w:szCs w:val="24"/>
              </w:rPr>
              <w:t>е викладений у формі лекцій (</w:t>
            </w:r>
            <w:r w:rsidR="00173803" w:rsidRPr="0017380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E767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год.) та семінарських (1</w:t>
            </w:r>
            <w:r w:rsidR="001738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год.) занять, організації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амостійної роботи студентів  (60</w:t>
            </w: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год.),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для студентів заочної ф</w:t>
            </w:r>
            <w:r w:rsidR="00E767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орми навчання у формі лекцій (6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год.)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та семінарських занять (4 год.)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(організації 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амостійної роботи студентів  (8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0 год.). </w:t>
            </w: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F46239" w:rsidRPr="007C6704" w:rsidRDefault="00F46239" w:rsidP="00227BA2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bookmarkStart w:id="0" w:name="_Hlk124373476"/>
            <w:r w:rsidRPr="007C6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Викладання та вивчення навчальної дисципліни здійснюється наступними методами: </w:t>
            </w:r>
          </w:p>
          <w:p w:rsidR="00F46239" w:rsidRPr="007C6704" w:rsidRDefault="00F46239" w:rsidP="00227BA2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- пояснювально-ілюстративний</w:t>
            </w:r>
            <w:r w:rsidRPr="007C6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метод</w:t>
            </w:r>
            <w:r w:rsidRPr="007C6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у межах якого викладач допомагає студентам здобути знання завдяки аудиторній роботі. Вона поділяється на дві складові – засвоєння теоретичного матеріалу під час прослуховування лекцій та семінарських занять, на яких студенти репродукують отримані знання і демонструють вміння засвоїти матеріал, запропонований викладачем для самостійного опрацювання.</w:t>
            </w:r>
          </w:p>
          <w:p w:rsidR="00F46239" w:rsidRPr="007C6704" w:rsidRDefault="00F46239" w:rsidP="00227BA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метод проблемного</w:t>
            </w:r>
            <w:r w:rsidRPr="007C67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викладення, </w:t>
            </w: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що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</w:t>
            </w:r>
            <w:r w:rsidRPr="007C67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допомагає, використовуючи практику активної полеміки, формувати вміння студента критично ставитися до вивченої літератури, заслуханих на семінарах рефератах і доповідях, лекційного курсу. </w:t>
            </w:r>
          </w:p>
          <w:p w:rsidR="00F46239" w:rsidRPr="007C6704" w:rsidRDefault="00F46239" w:rsidP="00227BA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дослідницький метод</w:t>
            </w:r>
            <w:r w:rsidRPr="007C67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який передбачає організацію активного пошуку розв’язання висунутих пізнавальних завдань, аналізуючи відео- фотоматеріали й роблячи самостійні висновки.</w:t>
            </w:r>
            <w:bookmarkEnd w:id="0"/>
          </w:p>
          <w:p w:rsidR="00F46239" w:rsidRPr="007C6704" w:rsidRDefault="00F46239" w:rsidP="00227B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Cs/>
                <w:color w:val="800000"/>
                <w:sz w:val="24"/>
                <w:szCs w:val="24"/>
                <w:lang w:bidi="uk-UA"/>
              </w:rPr>
            </w:pPr>
          </w:p>
        </w:tc>
      </w:tr>
      <w:tr w:rsidR="00F46239" w:rsidRPr="001C00CA" w:rsidTr="00227BA2">
        <w:tc>
          <w:tcPr>
            <w:tcW w:w="1171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 xml:space="preserve">Зміст навчальної дисципліни </w:t>
            </w:r>
          </w:p>
        </w:tc>
        <w:tc>
          <w:tcPr>
            <w:tcW w:w="8457" w:type="dxa"/>
          </w:tcPr>
          <w:p w:rsidR="00954CC6" w:rsidRDefault="00F46239" w:rsidP="00954CC6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 xml:space="preserve">Змістовий модуль </w:t>
            </w:r>
            <w:r w:rsidRPr="007C6704">
              <w:rPr>
                <w:rFonts w:ascii="Times New Roman" w:eastAsia="Arial" w:hAnsi="Times New Roman" w:cs="Times New Roman"/>
                <w:i/>
                <w:caps/>
                <w:sz w:val="24"/>
                <w:szCs w:val="24"/>
                <w:lang w:bidi="uk-UA"/>
              </w:rPr>
              <w:t>1</w:t>
            </w:r>
            <w:r w:rsidRPr="007C6704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 xml:space="preserve">.  </w:t>
            </w:r>
            <w:r w:rsidR="00954CC6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Формування та особливості реформаційних процесів в Європі.</w:t>
            </w:r>
          </w:p>
          <w:p w:rsidR="00954CC6" w:rsidRDefault="00954CC6" w:rsidP="00954CC6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1. Витоки, умови і причини Реформації.</w:t>
            </w:r>
          </w:p>
          <w:p w:rsidR="00954CC6" w:rsidRDefault="00954CC6" w:rsidP="00954CC6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2. Початок Реформації. Схоластика і Реформація. Гуманізм і Реформація.</w:t>
            </w:r>
          </w:p>
          <w:p w:rsidR="00954CC6" w:rsidRDefault="00954CC6" w:rsidP="00954CC6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lastRenderedPageBreak/>
              <w:t>Тема 3. Мартін Лютер. Основні риси теології Лютера.</w:t>
            </w:r>
          </w:p>
          <w:p w:rsidR="00954CC6" w:rsidRDefault="00954CC6" w:rsidP="00954CC6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4. Соціальна проблематика Лютера.</w:t>
            </w:r>
          </w:p>
          <w:p w:rsidR="00954CC6" w:rsidRDefault="00954CC6" w:rsidP="00954CC6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5. Швейцарська Реформація.</w:t>
            </w:r>
          </w:p>
          <w:p w:rsidR="00954CC6" w:rsidRDefault="00954CC6" w:rsidP="00954CC6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 w:rsidRPr="00954CC6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Змістовий модуль 2. Теологічний, соціально-політичний і культурний зміст європейського протестантизму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.</w:t>
            </w:r>
          </w:p>
          <w:p w:rsidR="00954CC6" w:rsidRDefault="00954CC6" w:rsidP="00954CC6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6. Біблія і Реформація. Доктрина таїнств.</w:t>
            </w:r>
          </w:p>
          <w:p w:rsidR="00954CC6" w:rsidRDefault="00954CC6" w:rsidP="00954CC6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7. Теологія Реформації.</w:t>
            </w:r>
          </w:p>
          <w:p w:rsidR="00954CC6" w:rsidRDefault="00954CC6" w:rsidP="00954CC6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8. Особливості протестантизму. Європейське протестантське суспільство.</w:t>
            </w:r>
          </w:p>
          <w:p w:rsidR="00954CC6" w:rsidRDefault="00954CC6" w:rsidP="00954CC6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9. Контрреформація, її особливості.</w:t>
            </w:r>
          </w:p>
          <w:p w:rsidR="00954CC6" w:rsidRPr="00954CC6" w:rsidRDefault="00954CC6" w:rsidP="00954CC6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10. Реформація і сучасність.</w:t>
            </w:r>
          </w:p>
          <w:p w:rsidR="00F46239" w:rsidRPr="001C00CA" w:rsidRDefault="00F46239" w:rsidP="00227BA2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</w:tr>
      <w:tr w:rsidR="00F46239" w:rsidRPr="0033505C" w:rsidTr="00227BA2">
        <w:tc>
          <w:tcPr>
            <w:tcW w:w="1171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lastRenderedPageBreak/>
              <w:t>Перелік рекомендованої літератури</w:t>
            </w:r>
          </w:p>
        </w:tc>
        <w:tc>
          <w:tcPr>
            <w:tcW w:w="8457" w:type="dxa"/>
          </w:tcPr>
          <w:p w:rsidR="00362FD3" w:rsidRPr="00362FD3" w:rsidRDefault="00362FD3" w:rsidP="00362F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2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Вернон Л. Сміт Реформація: Успіх Європи і шанс для України. К.: Саміт-Книга, 2017,  256с.</w:t>
            </w:r>
          </w:p>
          <w:p w:rsidR="00362FD3" w:rsidRPr="00362FD3" w:rsidRDefault="00362FD3" w:rsidP="00362F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2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Черенков М. Відкритий протестантизм. К. Дух і літера, 2017. 120с.</w:t>
            </w:r>
          </w:p>
          <w:p w:rsidR="00362FD3" w:rsidRPr="00362FD3" w:rsidRDefault="00362FD3" w:rsidP="00362FD3">
            <w:pPr>
              <w:numPr>
                <w:ilvl w:val="0"/>
                <w:numId w:val="5"/>
              </w:numPr>
              <w:ind w:left="28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2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Що таке лютеранство?  /Пер. О. Орлов-Кощавка, К.: Дух і літера, 2021, 232с.</w:t>
            </w:r>
          </w:p>
          <w:p w:rsidR="00362FD3" w:rsidRPr="00362FD3" w:rsidRDefault="00362FD3" w:rsidP="00362F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2FD3">
              <w:rPr>
                <w:rFonts w:ascii="Times New Roman" w:hAnsi="Times New Roman" w:cs="Times New Roman"/>
                <w:sz w:val="24"/>
                <w:szCs w:val="24"/>
              </w:rPr>
              <w:t>Любащенко В. Реформація і протестантизм: український контекст. Львів: Саміт-книга, 2017, 483с.</w:t>
            </w:r>
          </w:p>
          <w:p w:rsidR="00362FD3" w:rsidRPr="00362FD3" w:rsidRDefault="00362FD3" w:rsidP="00362F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2FD3">
              <w:rPr>
                <w:rFonts w:ascii="Times New Roman" w:hAnsi="Times New Roman" w:cs="Times New Roman"/>
                <w:sz w:val="24"/>
                <w:szCs w:val="24"/>
              </w:rPr>
              <w:t xml:space="preserve">Вебер М. Протестантизм і </w:t>
            </w:r>
            <w:bookmarkStart w:id="1" w:name="_GoBack"/>
            <w:bookmarkEnd w:id="1"/>
            <w:r w:rsidRPr="00362FD3">
              <w:rPr>
                <w:rFonts w:ascii="Times New Roman" w:hAnsi="Times New Roman" w:cs="Times New Roman"/>
                <w:sz w:val="24"/>
                <w:szCs w:val="24"/>
              </w:rPr>
              <w:t>дух капіталізму. К.: Наш формат, 2023, 216с.</w:t>
            </w:r>
          </w:p>
          <w:p w:rsidR="00362FD3" w:rsidRPr="00362FD3" w:rsidRDefault="00362FD3" w:rsidP="00362F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2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Мак-Грат Алістер. Небезпечна ідея християнства. КА.: Дух і літера, 2018. 664с.</w:t>
            </w:r>
          </w:p>
          <w:p w:rsidR="00362FD3" w:rsidRPr="00362FD3" w:rsidRDefault="00362FD3" w:rsidP="00362FD3">
            <w:pPr>
              <w:numPr>
                <w:ilvl w:val="0"/>
                <w:numId w:val="5"/>
              </w:numPr>
              <w:ind w:left="28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2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Лубський В. І., Харьковщенко Є. А., Лубська М. В., Горбаченко Т. Г.  Історія релігій світу. Навчальний посібник. Київ :Центр учбової літератури, 2018.534 с.</w:t>
            </w:r>
          </w:p>
          <w:p w:rsidR="00362FD3" w:rsidRPr="00362FD3" w:rsidRDefault="00362FD3" w:rsidP="00362F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2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Еліаде М. Трактат з історії релігій. Київ: Дух і Літера, 2016. 520с.</w:t>
            </w:r>
          </w:p>
          <w:p w:rsidR="00362FD3" w:rsidRPr="00362FD3" w:rsidRDefault="00362FD3" w:rsidP="00362FD3">
            <w:pPr>
              <w:numPr>
                <w:ilvl w:val="0"/>
                <w:numId w:val="5"/>
              </w:numPr>
              <w:ind w:left="28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2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Роль релігії в сучасних суспільних процесах. Під ред. О. Паньків.  Львів: Львівська політехніка,  2020. 268с.</w:t>
            </w:r>
          </w:p>
          <w:p w:rsidR="00362FD3" w:rsidRPr="00362FD3" w:rsidRDefault="00362FD3" w:rsidP="00362F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2FD3">
              <w:rPr>
                <w:rFonts w:ascii="Times New Roman" w:hAnsi="Times New Roman" w:cs="Times New Roman"/>
                <w:sz w:val="24"/>
                <w:szCs w:val="24"/>
              </w:rPr>
              <w:t xml:space="preserve">Протеро С. Вісім релігій, що панують у світі. К.: </w:t>
            </w:r>
            <w:r w:rsidRPr="00362F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</w:t>
            </w:r>
            <w:r w:rsidRPr="0036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F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Chef</w:t>
            </w:r>
            <w:r w:rsidRPr="00362FD3">
              <w:rPr>
                <w:rFonts w:ascii="Times New Roman" w:hAnsi="Times New Roman" w:cs="Times New Roman"/>
                <w:sz w:val="24"/>
                <w:szCs w:val="24"/>
              </w:rPr>
              <w:t>, 2022, 464</w:t>
            </w:r>
            <w:r w:rsidRPr="00362F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62F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6239" w:rsidRPr="007C6704" w:rsidRDefault="00F46239" w:rsidP="00362FD3">
            <w:pPr>
              <w:ind w:right="28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</w:tr>
    </w:tbl>
    <w:p w:rsidR="00F46239" w:rsidRPr="007C6704" w:rsidRDefault="00F46239" w:rsidP="00F4623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</w:p>
    <w:p w:rsidR="00F46239" w:rsidRPr="007C6704" w:rsidRDefault="00F46239" w:rsidP="00F4623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  <w:t>Оцінювання знань (розподіл балів) здобувачів</w:t>
      </w:r>
    </w:p>
    <w:tbl>
      <w:tblPr>
        <w:tblStyle w:val="1"/>
        <w:tblW w:w="9672" w:type="dxa"/>
        <w:tblInd w:w="-5" w:type="dxa"/>
        <w:tblLook w:val="04A0"/>
      </w:tblPr>
      <w:tblGrid>
        <w:gridCol w:w="3969"/>
        <w:gridCol w:w="2410"/>
        <w:gridCol w:w="1963"/>
        <w:gridCol w:w="1330"/>
      </w:tblGrid>
      <w:tr w:rsidR="00F46239" w:rsidRPr="007C6704" w:rsidTr="00227BA2">
        <w:tc>
          <w:tcPr>
            <w:tcW w:w="3969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</w:t>
            </w:r>
          </w:p>
        </w:tc>
        <w:tc>
          <w:tcPr>
            <w:tcW w:w="2410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963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Бали</w:t>
            </w:r>
          </w:p>
        </w:tc>
        <w:tc>
          <w:tcPr>
            <w:tcW w:w="1330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максимум</w:t>
            </w:r>
          </w:p>
        </w:tc>
      </w:tr>
      <w:tr w:rsidR="00F46239" w:rsidRPr="007C6704" w:rsidTr="00227BA2">
        <w:tc>
          <w:tcPr>
            <w:tcW w:w="3969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Усний контроль</w:t>
            </w:r>
          </w:p>
        </w:tc>
        <w:tc>
          <w:tcPr>
            <w:tcW w:w="2410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опитування </w:t>
            </w:r>
          </w:p>
        </w:tc>
        <w:tc>
          <w:tcPr>
            <w:tcW w:w="1963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бали</w:t>
            </w:r>
          </w:p>
        </w:tc>
        <w:tc>
          <w:tcPr>
            <w:tcW w:w="1330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46239" w:rsidRPr="007C6704" w:rsidTr="00227BA2">
        <w:trPr>
          <w:trHeight w:val="312"/>
        </w:trPr>
        <w:tc>
          <w:tcPr>
            <w:tcW w:w="3969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Практичний контроль</w:t>
            </w:r>
          </w:p>
        </w:tc>
        <w:tc>
          <w:tcPr>
            <w:tcW w:w="2410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Робота на практичних заняттях</w:t>
            </w:r>
          </w:p>
        </w:tc>
        <w:tc>
          <w:tcPr>
            <w:tcW w:w="1963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бали </w:t>
            </w:r>
          </w:p>
        </w:tc>
        <w:tc>
          <w:tcPr>
            <w:tcW w:w="1330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F46239" w:rsidRPr="007C6704" w:rsidTr="00227BA2">
        <w:tc>
          <w:tcPr>
            <w:tcW w:w="3969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Індивідуальне самостійне завдання</w:t>
            </w:r>
          </w:p>
        </w:tc>
        <w:tc>
          <w:tcPr>
            <w:tcW w:w="2410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Реферат, </w:t>
            </w:r>
          </w:p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доклад-презентація, </w:t>
            </w:r>
          </w:p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есе </w:t>
            </w:r>
          </w:p>
        </w:tc>
        <w:tc>
          <w:tcPr>
            <w:tcW w:w="1963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балів</w:t>
            </w:r>
          </w:p>
        </w:tc>
        <w:tc>
          <w:tcPr>
            <w:tcW w:w="1330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46239" w:rsidRPr="007C6704" w:rsidTr="00227BA2">
        <w:tc>
          <w:tcPr>
            <w:tcW w:w="3969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Підсумковий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(залік</w:t>
            </w: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46239" w:rsidRPr="007C6704" w:rsidTr="00227BA2">
        <w:tc>
          <w:tcPr>
            <w:tcW w:w="3969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Підсумковий бал</w:t>
            </w:r>
          </w:p>
        </w:tc>
        <w:tc>
          <w:tcPr>
            <w:tcW w:w="2410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</w:tcPr>
          <w:p w:rsidR="00F46239" w:rsidRPr="007C6704" w:rsidRDefault="00F46239" w:rsidP="00227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F46239" w:rsidRPr="007C6704" w:rsidRDefault="00F46239" w:rsidP="00F462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F46239" w:rsidRPr="007C6704" w:rsidRDefault="00F46239" w:rsidP="00F462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7C670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Самостійна робота здобувачів</w:t>
      </w:r>
      <w:r w:rsidRPr="007C670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</w:p>
    <w:tbl>
      <w:tblPr>
        <w:tblStyle w:val="1"/>
        <w:tblW w:w="9634" w:type="dxa"/>
        <w:tblLook w:val="04A0"/>
      </w:tblPr>
      <w:tblGrid>
        <w:gridCol w:w="2689"/>
        <w:gridCol w:w="2407"/>
        <w:gridCol w:w="4538"/>
      </w:tblGrid>
      <w:tr w:rsidR="00F46239" w:rsidRPr="007C6704" w:rsidTr="00227BA2">
        <w:tc>
          <w:tcPr>
            <w:tcW w:w="2689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bookmarkStart w:id="2" w:name="_Hlk107094436"/>
            <w:r w:rsidRPr="007C67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форми</w:t>
            </w:r>
          </w:p>
        </w:tc>
        <w:tc>
          <w:tcPr>
            <w:tcW w:w="2407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методи контролю</w:t>
            </w:r>
          </w:p>
        </w:tc>
        <w:tc>
          <w:tcPr>
            <w:tcW w:w="4538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строки здачі завдань</w:t>
            </w:r>
          </w:p>
        </w:tc>
      </w:tr>
      <w:bookmarkEnd w:id="2"/>
      <w:tr w:rsidR="00F46239" w:rsidRPr="007C6704" w:rsidTr="00227BA2">
        <w:tc>
          <w:tcPr>
            <w:tcW w:w="2689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Підготовка  доклад-презентації</w:t>
            </w:r>
          </w:p>
        </w:tc>
        <w:tc>
          <w:tcPr>
            <w:tcW w:w="2407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Доклад-презентація</w:t>
            </w:r>
          </w:p>
        </w:tc>
        <w:tc>
          <w:tcPr>
            <w:tcW w:w="4538" w:type="dxa"/>
            <w:vMerge w:val="restart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Студент обирає форму самостійної роботи. Тему та строк виконання обговорює з викладачем. </w:t>
            </w:r>
          </w:p>
        </w:tc>
      </w:tr>
      <w:tr w:rsidR="00F46239" w:rsidRPr="007C6704" w:rsidTr="00227BA2">
        <w:tc>
          <w:tcPr>
            <w:tcW w:w="2689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Складання реферату</w:t>
            </w:r>
          </w:p>
        </w:tc>
        <w:tc>
          <w:tcPr>
            <w:tcW w:w="2407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реферат</w:t>
            </w:r>
          </w:p>
        </w:tc>
        <w:tc>
          <w:tcPr>
            <w:tcW w:w="4538" w:type="dxa"/>
            <w:vMerge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F46239" w:rsidRPr="007C6704" w:rsidTr="00227BA2">
        <w:tc>
          <w:tcPr>
            <w:tcW w:w="2689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</w:t>
            </w:r>
          </w:p>
        </w:tc>
        <w:tc>
          <w:tcPr>
            <w:tcW w:w="2407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есе</w:t>
            </w:r>
          </w:p>
        </w:tc>
        <w:tc>
          <w:tcPr>
            <w:tcW w:w="4538" w:type="dxa"/>
            <w:vMerge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:rsidR="00F46239" w:rsidRPr="007C6704" w:rsidRDefault="00F46239" w:rsidP="00F4623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</w:p>
    <w:p w:rsidR="00F46239" w:rsidRPr="007C6704" w:rsidRDefault="00F46239" w:rsidP="00F46239">
      <w:pPr>
        <w:widowControl w:val="0"/>
        <w:tabs>
          <w:tab w:val="left" w:pos="57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</w:pPr>
      <w:r w:rsidRPr="007C6704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  <w:lastRenderedPageBreak/>
        <w:t>Критерії оцінювання самостійної роботи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2126"/>
        <w:gridCol w:w="5840"/>
      </w:tblGrid>
      <w:tr w:rsidR="00F46239" w:rsidRPr="007C6704" w:rsidTr="00227BA2">
        <w:trPr>
          <w:trHeight w:val="20"/>
        </w:trPr>
        <w:tc>
          <w:tcPr>
            <w:tcW w:w="1668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Вид</w:t>
            </w:r>
          </w:p>
        </w:tc>
        <w:tc>
          <w:tcPr>
            <w:tcW w:w="2126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Максим к-сть балів</w:t>
            </w:r>
          </w:p>
        </w:tc>
        <w:tc>
          <w:tcPr>
            <w:tcW w:w="5840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F46239" w:rsidRPr="007C6704" w:rsidTr="00227BA2">
        <w:trPr>
          <w:trHeight w:val="20"/>
        </w:trPr>
        <w:tc>
          <w:tcPr>
            <w:tcW w:w="1668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Доклад презентація </w:t>
            </w:r>
          </w:p>
        </w:tc>
        <w:tc>
          <w:tcPr>
            <w:tcW w:w="2126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відповідність змісту доповіді студента та/або оригінальність візуального представлення відповідному навчальному матеріалу.</w:t>
            </w:r>
          </w:p>
        </w:tc>
      </w:tr>
      <w:tr w:rsidR="00F46239" w:rsidRPr="007C6704" w:rsidTr="00227BA2">
        <w:trPr>
          <w:trHeight w:val="20"/>
        </w:trPr>
        <w:tc>
          <w:tcPr>
            <w:tcW w:w="1668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Реферат</w:t>
            </w:r>
          </w:p>
        </w:tc>
        <w:tc>
          <w:tcPr>
            <w:tcW w:w="2126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здатність здійснювати узагальнення на основі опрацювання теоретичного матеріалу та відсутність помилок при оформленні цитування й посилань на джерела.</w:t>
            </w:r>
          </w:p>
        </w:tc>
      </w:tr>
      <w:tr w:rsidR="00F46239" w:rsidRPr="007C6704" w:rsidTr="00227BA2">
        <w:trPr>
          <w:trHeight w:val="20"/>
        </w:trPr>
        <w:tc>
          <w:tcPr>
            <w:tcW w:w="1668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Есе</w:t>
            </w:r>
          </w:p>
        </w:tc>
        <w:tc>
          <w:tcPr>
            <w:tcW w:w="2126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здатність узагальнювати теоретичний матеріал та викладати його на прикладах професійної діяльності практичного психолога</w:t>
            </w:r>
          </w:p>
        </w:tc>
      </w:tr>
    </w:tbl>
    <w:p w:rsidR="00F46239" w:rsidRPr="007C6704" w:rsidRDefault="00F46239" w:rsidP="00F46239">
      <w:pPr>
        <w:widowControl w:val="0"/>
        <w:numPr>
          <w:ilvl w:val="1"/>
          <w:numId w:val="1"/>
        </w:numPr>
        <w:tabs>
          <w:tab w:val="left" w:pos="57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</w:p>
    <w:p w:rsidR="00F46239" w:rsidRPr="007C6704" w:rsidRDefault="00F46239" w:rsidP="00F46239">
      <w:pPr>
        <w:widowControl w:val="0"/>
        <w:numPr>
          <w:ilvl w:val="1"/>
          <w:numId w:val="1"/>
        </w:numPr>
        <w:tabs>
          <w:tab w:val="left" w:pos="57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  <w:r w:rsidRPr="007C67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  <w:t>Критерії оцінювання під час іспиту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7825"/>
      </w:tblGrid>
      <w:tr w:rsidR="00F46239" w:rsidRPr="007C6704" w:rsidTr="00227BA2">
        <w:tc>
          <w:tcPr>
            <w:tcW w:w="1809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numPr>
                <w:ilvl w:val="1"/>
                <w:numId w:val="1"/>
              </w:numPr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Оцінка</w:t>
            </w:r>
          </w:p>
        </w:tc>
        <w:tc>
          <w:tcPr>
            <w:tcW w:w="7825" w:type="dxa"/>
            <w:shd w:val="clear" w:color="auto" w:fill="auto"/>
            <w:vAlign w:val="bottom"/>
          </w:tcPr>
          <w:p w:rsidR="00F46239" w:rsidRPr="007C6704" w:rsidRDefault="00F46239" w:rsidP="00227BA2">
            <w:pPr>
              <w:widowControl w:val="0"/>
              <w:numPr>
                <w:ilvl w:val="1"/>
                <w:numId w:val="1"/>
              </w:numPr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F46239" w:rsidRPr="007C6704" w:rsidTr="00227BA2">
        <w:tc>
          <w:tcPr>
            <w:tcW w:w="1809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30-40 балів</w:t>
            </w:r>
          </w:p>
        </w:tc>
        <w:tc>
          <w:tcPr>
            <w:tcW w:w="7825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міцні знання навчального матеріалу, аргументовані відповіді на поставлені запитання, вміння застосовувати теоретичні знання при розв’язанні практичних прикладів.</w:t>
            </w:r>
          </w:p>
        </w:tc>
      </w:tr>
      <w:tr w:rsidR="00F46239" w:rsidRPr="00173803" w:rsidTr="00227BA2">
        <w:tc>
          <w:tcPr>
            <w:tcW w:w="1809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25-29 балів</w:t>
            </w:r>
          </w:p>
        </w:tc>
        <w:tc>
          <w:tcPr>
            <w:tcW w:w="7825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міцні знання навчального матеріалу, аргументовані відповіді на поставлені запитання, які, однак містять певні (несуттєві) неточності, вміння застосовувати теоретичні знання при розв’язанні практичних прикладів.</w:t>
            </w:r>
          </w:p>
        </w:tc>
      </w:tr>
      <w:tr w:rsidR="00F46239" w:rsidRPr="007C6704" w:rsidTr="00227BA2">
        <w:tc>
          <w:tcPr>
            <w:tcW w:w="1809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15 – 24 бали</w:t>
            </w:r>
          </w:p>
        </w:tc>
        <w:tc>
          <w:tcPr>
            <w:tcW w:w="7825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достатні  знання навчального матеріалу, неточні  відповіді, вміння застосовувати теоретичні знання при розв’язанні практичних прикладів;</w:t>
            </w:r>
          </w:p>
        </w:tc>
      </w:tr>
      <w:tr w:rsidR="00F46239" w:rsidRPr="00173803" w:rsidTr="00227BA2">
        <w:tc>
          <w:tcPr>
            <w:tcW w:w="1809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10-14 балів</w:t>
            </w:r>
          </w:p>
        </w:tc>
        <w:tc>
          <w:tcPr>
            <w:tcW w:w="7825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слабкі знання частини навчального матеріалу, неточні або мало аргументовані відповіді, з порушенням послідовності викладу матеріалу, слабке застосування теоретичних знань при розв’язанні практичних прикладів;</w:t>
            </w:r>
          </w:p>
        </w:tc>
      </w:tr>
      <w:tr w:rsidR="00F46239" w:rsidRPr="007C6704" w:rsidTr="00227BA2">
        <w:tc>
          <w:tcPr>
            <w:tcW w:w="1809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1- 9 балів</w:t>
            </w:r>
          </w:p>
        </w:tc>
        <w:tc>
          <w:tcPr>
            <w:tcW w:w="7825" w:type="dxa"/>
            <w:shd w:val="clear" w:color="auto" w:fill="auto"/>
          </w:tcPr>
          <w:p w:rsidR="00F46239" w:rsidRPr="007C6704" w:rsidRDefault="00F46239" w:rsidP="00227BA2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слабкі знання значної частини навчального матеріалу, суттєві помилки у відповідях на запитання, невміння розв’язувати практичні приклади.   </w:t>
            </w:r>
          </w:p>
        </w:tc>
      </w:tr>
    </w:tbl>
    <w:p w:rsidR="00F46239" w:rsidRPr="007C6704" w:rsidRDefault="00F46239" w:rsidP="00F462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</w:p>
    <w:p w:rsidR="00F46239" w:rsidRPr="007C6704" w:rsidRDefault="00F46239" w:rsidP="00F462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  <w:t>ПОЛІТИКА  КУРСУ</w:t>
      </w:r>
    </w:p>
    <w:p w:rsidR="00F46239" w:rsidRPr="007C6704" w:rsidRDefault="00F46239" w:rsidP="00F462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</w:p>
    <w:tbl>
      <w:tblPr>
        <w:tblStyle w:val="1"/>
        <w:tblW w:w="9634" w:type="dxa"/>
        <w:tblLook w:val="04A0"/>
      </w:tblPr>
      <w:tblGrid>
        <w:gridCol w:w="2547"/>
        <w:gridCol w:w="7087"/>
      </w:tblGrid>
      <w:tr w:rsidR="00F46239" w:rsidRPr="007C6704" w:rsidTr="00227BA2">
        <w:tc>
          <w:tcPr>
            <w:tcW w:w="2547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Політика щодо дедлайнів та перескладання</w:t>
            </w:r>
          </w:p>
          <w:p w:rsidR="00F46239" w:rsidRPr="007C6704" w:rsidRDefault="00F46239" w:rsidP="00227BA2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Роботи, виконання і здача яких здійснюється з порушенням термінів без поважних причин, оцінюються на нижчу оцінку (-20 балів). Перескладання іспиту можливе із дозволу деканату за наявності поважних причин або за письмовою заявою (апеляцією) здобувача до декана  </w:t>
            </w:r>
          </w:p>
        </w:tc>
      </w:tr>
      <w:tr w:rsidR="00F46239" w:rsidRPr="007C6704" w:rsidTr="00227BA2">
        <w:tc>
          <w:tcPr>
            <w:tcW w:w="2547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Політика щодо академічної доброчесності</w:t>
            </w:r>
            <w:r w:rsidRPr="007C670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:rsidR="00F46239" w:rsidRPr="007C6704" w:rsidRDefault="00F46239" w:rsidP="00227BA2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Здобувачі повинні дотримуватися принципів академічної доброчесності, усвідомлюючи наслідки її порушення, що визначається Кодекс академічної доброчесності учасників освітнього процесу Одеського національного університету імені І.І.Мечникова </w:t>
            </w:r>
            <w:hyperlink r:id="rId7" w:history="1">
              <w:r w:rsidRPr="007C67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http://onu.edu.ua/pub/bank/userfiles/files/documents/acad-dobrochesnost.pdf</w:t>
              </w:r>
            </w:hyperlink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разі порушення здобувачем вищої освіти академічної доброчесності (списування, плагіат, фабрикація), робота оцінюється незадовільно та має бути виконана повторно. При </w:t>
            </w: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цьому викладач залишає за собою право змінити тему завдання.</w:t>
            </w:r>
          </w:p>
        </w:tc>
      </w:tr>
      <w:tr w:rsidR="00F46239" w:rsidRPr="00173803" w:rsidTr="00227BA2">
        <w:tc>
          <w:tcPr>
            <w:tcW w:w="2547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lastRenderedPageBreak/>
              <w:t>Політика щодо відвідування та запізнень</w:t>
            </w:r>
            <w:r w:rsidRPr="007C6704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:</w:t>
            </w:r>
          </w:p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F46239" w:rsidRPr="007C6704" w:rsidRDefault="00F46239" w:rsidP="00227BA2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Відвідування практичних занять є обов’язковим компонентом оцінювання, що передбачає нарахування балів. За об’єктивних причин (напр., воєнний стан, епідемії, хвороба здобувача, стажування за академічною мобільністю та ін.) навчання може відбуватись дистанційно в он-лайн формі </w:t>
            </w:r>
            <w:r w:rsidRPr="007C670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за графіком </w:t>
            </w: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погодженим  із викладачем.</w:t>
            </w:r>
          </w:p>
        </w:tc>
      </w:tr>
      <w:tr w:rsidR="00F46239" w:rsidRPr="007C6704" w:rsidTr="00227BA2">
        <w:tc>
          <w:tcPr>
            <w:tcW w:w="2547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Мобільні пристрої</w:t>
            </w:r>
          </w:p>
        </w:tc>
        <w:tc>
          <w:tcPr>
            <w:tcW w:w="7087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Дозволяється використання мобільних пристроїв на практичних заняттях за необхідності групової роботи у спеціальних Додатках.</w:t>
            </w:r>
          </w:p>
        </w:tc>
      </w:tr>
      <w:tr w:rsidR="00F46239" w:rsidRPr="00173803" w:rsidTr="00227BA2">
        <w:tc>
          <w:tcPr>
            <w:tcW w:w="2547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Поведінка в аудиторії:</w:t>
            </w:r>
          </w:p>
          <w:p w:rsidR="00F46239" w:rsidRPr="007C6704" w:rsidRDefault="00F46239" w:rsidP="00227BA2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Всі здобувачі беруть активну участь у всіх заняттях: опитуваннях,  дискусіях, під час практичних занять. Виконують всі навчальні завдання вчасно, відповідно до робочої навчальної програми.</w:t>
            </w:r>
          </w:p>
          <w:p w:rsidR="00F46239" w:rsidRPr="007C6704" w:rsidRDefault="00F46239" w:rsidP="00227B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Всі здобувачі повинні дотримуватимуться правил поведінки в аудиторії на засадах партнерських стосунків, взаємоповаги, взаємопідтримки та  взаємодопомоги.</w:t>
            </w:r>
          </w:p>
        </w:tc>
      </w:tr>
    </w:tbl>
    <w:p w:rsidR="00F46239" w:rsidRPr="007C6704" w:rsidRDefault="00F46239" w:rsidP="00F4623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F46239" w:rsidRPr="007C6704" w:rsidRDefault="00F46239" w:rsidP="00F46239">
      <w:pPr>
        <w:widowControl w:val="0"/>
        <w:spacing w:after="0" w:line="240" w:lineRule="auto"/>
        <w:rPr>
          <w:rFonts w:ascii="Arial" w:eastAsia="Calibri" w:hAnsi="Arial" w:cs="Arial"/>
          <w:color w:val="000000"/>
          <w:sz w:val="28"/>
          <w:szCs w:val="28"/>
          <w:lang w:val="uk-UA" w:eastAsia="uk-UA"/>
        </w:rPr>
      </w:pPr>
    </w:p>
    <w:p w:rsidR="00F46239" w:rsidRPr="007C6704" w:rsidRDefault="00F46239" w:rsidP="00F46239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uk-UA" w:eastAsia="uk-UA" w:bidi="uk-UA"/>
        </w:rPr>
      </w:pPr>
    </w:p>
    <w:p w:rsidR="00F46239" w:rsidRPr="007C6704" w:rsidRDefault="00F46239" w:rsidP="00F46239">
      <w:pPr>
        <w:rPr>
          <w:lang w:val="uk-UA"/>
        </w:rPr>
      </w:pPr>
    </w:p>
    <w:p w:rsidR="00F46239" w:rsidRPr="006950DF" w:rsidRDefault="00F46239" w:rsidP="00F46239">
      <w:pPr>
        <w:rPr>
          <w:lang w:val="uk-UA"/>
        </w:rPr>
      </w:pPr>
    </w:p>
    <w:p w:rsidR="00963BA3" w:rsidRPr="00FB7C45" w:rsidRDefault="00963BA3">
      <w:pPr>
        <w:rPr>
          <w:lang w:val="uk-UA"/>
        </w:rPr>
      </w:pPr>
    </w:p>
    <w:sectPr w:rsidR="00963BA3" w:rsidRPr="00FB7C45" w:rsidSect="00F37320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519" w:rsidRDefault="00DD3519">
      <w:pPr>
        <w:spacing w:after="0" w:line="240" w:lineRule="auto"/>
      </w:pPr>
      <w:r>
        <w:separator/>
      </w:r>
    </w:p>
  </w:endnote>
  <w:endnote w:type="continuationSeparator" w:id="0">
    <w:p w:rsidR="00DD3519" w:rsidRDefault="00DD3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9975915"/>
    </w:sdtPr>
    <w:sdtContent>
      <w:p w:rsidR="00A66DD4" w:rsidRDefault="00F37320">
        <w:pPr>
          <w:pStyle w:val="a3"/>
          <w:jc w:val="center"/>
        </w:pPr>
        <w:r>
          <w:fldChar w:fldCharType="begin"/>
        </w:r>
        <w:r w:rsidR="00F46239">
          <w:instrText>PAGE   \* MERGEFORMAT</w:instrText>
        </w:r>
        <w:r>
          <w:fldChar w:fldCharType="separate"/>
        </w:r>
        <w:r w:rsidR="00173803">
          <w:rPr>
            <w:noProof/>
          </w:rPr>
          <w:t>3</w:t>
        </w:r>
        <w:r>
          <w:fldChar w:fldCharType="end"/>
        </w:r>
      </w:p>
    </w:sdtContent>
  </w:sdt>
  <w:p w:rsidR="00A66DD4" w:rsidRDefault="00DD351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519" w:rsidRDefault="00DD3519">
      <w:pPr>
        <w:spacing w:after="0" w:line="240" w:lineRule="auto"/>
      </w:pPr>
      <w:r>
        <w:separator/>
      </w:r>
    </w:p>
  </w:footnote>
  <w:footnote w:type="continuationSeparator" w:id="0">
    <w:p w:rsidR="00DD3519" w:rsidRDefault="00DD3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C43"/>
    <w:multiLevelType w:val="multilevel"/>
    <w:tmpl w:val="02E70C43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4" w:hanging="360"/>
      </w:pPr>
    </w:lvl>
    <w:lvl w:ilvl="2">
      <w:start w:val="1"/>
      <w:numFmt w:val="lowerRoman"/>
      <w:lvlText w:val="%3."/>
      <w:lvlJc w:val="right"/>
      <w:pPr>
        <w:ind w:left="2254" w:hanging="180"/>
      </w:pPr>
    </w:lvl>
    <w:lvl w:ilvl="3">
      <w:start w:val="1"/>
      <w:numFmt w:val="decimal"/>
      <w:lvlText w:val="%4."/>
      <w:lvlJc w:val="left"/>
      <w:pPr>
        <w:ind w:left="2974" w:hanging="360"/>
      </w:pPr>
    </w:lvl>
    <w:lvl w:ilvl="4">
      <w:start w:val="1"/>
      <w:numFmt w:val="lowerLetter"/>
      <w:lvlText w:val="%5."/>
      <w:lvlJc w:val="left"/>
      <w:pPr>
        <w:ind w:left="3694" w:hanging="360"/>
      </w:pPr>
    </w:lvl>
    <w:lvl w:ilvl="5">
      <w:start w:val="1"/>
      <w:numFmt w:val="lowerRoman"/>
      <w:lvlText w:val="%6."/>
      <w:lvlJc w:val="right"/>
      <w:pPr>
        <w:ind w:left="4414" w:hanging="180"/>
      </w:pPr>
    </w:lvl>
    <w:lvl w:ilvl="6">
      <w:start w:val="1"/>
      <w:numFmt w:val="decimal"/>
      <w:lvlText w:val="%7."/>
      <w:lvlJc w:val="left"/>
      <w:pPr>
        <w:ind w:left="5134" w:hanging="360"/>
      </w:pPr>
    </w:lvl>
    <w:lvl w:ilvl="7">
      <w:start w:val="1"/>
      <w:numFmt w:val="lowerLetter"/>
      <w:lvlText w:val="%8."/>
      <w:lvlJc w:val="left"/>
      <w:pPr>
        <w:ind w:left="5854" w:hanging="360"/>
      </w:pPr>
    </w:lvl>
    <w:lvl w:ilvl="8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0A200E3A"/>
    <w:multiLevelType w:val="hybridMultilevel"/>
    <w:tmpl w:val="379242EC"/>
    <w:lvl w:ilvl="0" w:tplc="C1D6DDEA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9B10DB"/>
    <w:multiLevelType w:val="hybridMultilevel"/>
    <w:tmpl w:val="A164F92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565307E8"/>
    <w:multiLevelType w:val="hybridMultilevel"/>
    <w:tmpl w:val="25826A38"/>
    <w:lvl w:ilvl="0" w:tplc="AC2214CC">
      <w:start w:val="1"/>
      <w:numFmt w:val="decimal"/>
      <w:lvlText w:val="%1."/>
      <w:lvlJc w:val="left"/>
      <w:pPr>
        <w:ind w:left="360" w:hanging="360"/>
      </w:pPr>
      <w:rPr>
        <w:rFonts w:eastAsia="DengXi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EFC503F"/>
    <w:multiLevelType w:val="multilevel"/>
    <w:tmpl w:val="7EFC503F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04CA"/>
    <w:rsid w:val="00173803"/>
    <w:rsid w:val="003304CA"/>
    <w:rsid w:val="00362FD3"/>
    <w:rsid w:val="00795FF2"/>
    <w:rsid w:val="00925DC7"/>
    <w:rsid w:val="00954CC6"/>
    <w:rsid w:val="00963BA3"/>
    <w:rsid w:val="00DC2974"/>
    <w:rsid w:val="00DD3519"/>
    <w:rsid w:val="00E767E9"/>
    <w:rsid w:val="00F37320"/>
    <w:rsid w:val="00F46239"/>
    <w:rsid w:val="00FB7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F46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46239"/>
  </w:style>
  <w:style w:type="table" w:customStyle="1" w:styleId="1">
    <w:name w:val="Сетка таблицы1"/>
    <w:basedOn w:val="a1"/>
    <w:next w:val="a5"/>
    <w:uiPriority w:val="59"/>
    <w:qFormat/>
    <w:rsid w:val="00F46239"/>
    <w:pPr>
      <w:spacing w:after="0" w:line="240" w:lineRule="auto"/>
    </w:pPr>
    <w:rPr>
      <w:rFonts w:eastAsia="DengXi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46239"/>
    <w:pPr>
      <w:ind w:left="720"/>
      <w:contextualSpacing/>
    </w:pPr>
  </w:style>
  <w:style w:type="table" w:styleId="a5">
    <w:name w:val="Table Grid"/>
    <w:basedOn w:val="a1"/>
    <w:uiPriority w:val="39"/>
    <w:rsid w:val="00F462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73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38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onu.edu.ua/pub/bank/userfiles/files/documents/acad-dobrochesnos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1369</Words>
  <Characters>7809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Кафедра философии</cp:lastModifiedBy>
  <cp:revision>8</cp:revision>
  <dcterms:created xsi:type="dcterms:W3CDTF">2026-02-22T06:00:00Z</dcterms:created>
  <dcterms:modified xsi:type="dcterms:W3CDTF">2026-06-04T12:12:00Z</dcterms:modified>
</cp:coreProperties>
</file>