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8" w:rsidRPr="001600A9" w:rsidRDefault="005F7778" w:rsidP="00D7079D">
      <w:pPr>
        <w:pStyle w:val="1"/>
        <w:spacing w:line="360" w:lineRule="auto"/>
        <w:ind w:right="1524" w:hanging="2"/>
        <w:jc w:val="center"/>
      </w:pPr>
      <w:r w:rsidRPr="001600A9">
        <w:t xml:space="preserve">ОДЕСЬКИЙ НАЦІОНАЛЬНИЙ УНІВЕРСИТЕТ </w:t>
      </w:r>
    </w:p>
    <w:p w:rsidR="005F7778" w:rsidRPr="001600A9" w:rsidRDefault="005F7778" w:rsidP="00D7079D">
      <w:pPr>
        <w:pStyle w:val="1"/>
        <w:spacing w:line="360" w:lineRule="auto"/>
        <w:ind w:right="1524" w:hanging="2"/>
        <w:jc w:val="center"/>
      </w:pPr>
      <w:r w:rsidRPr="001600A9">
        <w:t>ІМЕНІ І. І.</w:t>
      </w:r>
      <w:r w:rsidRPr="001600A9">
        <w:rPr>
          <w:spacing w:val="-57"/>
        </w:rPr>
        <w:t xml:space="preserve"> </w:t>
      </w:r>
      <w:r w:rsidR="0021688E" w:rsidRPr="001600A9">
        <w:rPr>
          <w:spacing w:val="-57"/>
        </w:rPr>
        <w:t xml:space="preserve"> </w:t>
      </w:r>
      <w:r w:rsidRPr="001600A9">
        <w:t xml:space="preserve">МЕЧНИКОВА </w:t>
      </w:r>
    </w:p>
    <w:p w:rsidR="00276D86" w:rsidRPr="001600A9" w:rsidRDefault="005F7778" w:rsidP="00D7079D">
      <w:pPr>
        <w:pStyle w:val="1"/>
        <w:spacing w:line="360" w:lineRule="auto"/>
        <w:ind w:right="1524" w:hanging="2"/>
        <w:jc w:val="center"/>
      </w:pPr>
      <w:r w:rsidRPr="001600A9">
        <w:t>ЦЕНТР</w:t>
      </w:r>
      <w:r w:rsidRPr="001600A9">
        <w:rPr>
          <w:spacing w:val="-2"/>
        </w:rPr>
        <w:t xml:space="preserve"> </w:t>
      </w:r>
      <w:r w:rsidRPr="001600A9">
        <w:t>ЗАБЕЗПЕЧЕННЯ</w:t>
      </w:r>
      <w:r w:rsidRPr="001600A9">
        <w:rPr>
          <w:spacing w:val="-7"/>
        </w:rPr>
        <w:t xml:space="preserve"> </w:t>
      </w:r>
      <w:r w:rsidRPr="001600A9">
        <w:t>ЯКОСТІ</w:t>
      </w:r>
      <w:r w:rsidRPr="001600A9">
        <w:rPr>
          <w:spacing w:val="-7"/>
        </w:rPr>
        <w:t xml:space="preserve"> </w:t>
      </w:r>
      <w:r w:rsidRPr="001600A9">
        <w:t>ОСВІТИ</w:t>
      </w: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5F7778" w:rsidP="00D7079D">
      <w:pPr>
        <w:pStyle w:val="a3"/>
        <w:spacing w:line="360" w:lineRule="auto"/>
        <w:ind w:left="2023" w:right="2043"/>
        <w:jc w:val="center"/>
      </w:pPr>
      <w:r w:rsidRPr="001600A9">
        <w:t>АНАЛІТИЧНИЙ</w:t>
      </w:r>
      <w:r w:rsidRPr="001600A9">
        <w:rPr>
          <w:spacing w:val="-13"/>
        </w:rPr>
        <w:t xml:space="preserve"> </w:t>
      </w:r>
      <w:r w:rsidRPr="001600A9">
        <w:t>ЗВІТ</w:t>
      </w:r>
    </w:p>
    <w:p w:rsidR="00276D86" w:rsidRPr="001600A9" w:rsidRDefault="005F7778" w:rsidP="00D7079D">
      <w:pPr>
        <w:pStyle w:val="a3"/>
        <w:spacing w:line="360" w:lineRule="auto"/>
        <w:ind w:left="2028" w:right="2043"/>
        <w:jc w:val="center"/>
      </w:pPr>
      <w:r w:rsidRPr="001600A9">
        <w:t xml:space="preserve">за результатами анкетування здобувачів </w:t>
      </w:r>
      <w:r w:rsidR="00333BB5">
        <w:t>третього</w:t>
      </w:r>
      <w:r w:rsidR="00E20BD7">
        <w:t xml:space="preserve"> </w:t>
      </w:r>
      <w:r w:rsidR="00FA25BE" w:rsidRPr="00FA25BE">
        <w:t xml:space="preserve">року навчання </w:t>
      </w:r>
      <w:r w:rsidR="00182D1C" w:rsidRPr="001600A9">
        <w:t>перш</w:t>
      </w:r>
      <w:r w:rsidRPr="001600A9">
        <w:t>ого</w:t>
      </w:r>
      <w:r w:rsidRPr="001600A9">
        <w:rPr>
          <w:spacing w:val="-2"/>
        </w:rPr>
        <w:t xml:space="preserve"> </w:t>
      </w:r>
      <w:r w:rsidRPr="001600A9">
        <w:t>(</w:t>
      </w:r>
      <w:r w:rsidR="00182D1C" w:rsidRPr="001600A9">
        <w:t>бакалавр</w:t>
      </w:r>
      <w:r w:rsidRPr="001600A9">
        <w:t>ського) рівня вищої освіти,</w:t>
      </w:r>
    </w:p>
    <w:p w:rsidR="00276D86" w:rsidRPr="001600A9" w:rsidRDefault="005F7778" w:rsidP="00D7079D">
      <w:pPr>
        <w:pStyle w:val="a3"/>
        <w:spacing w:line="360" w:lineRule="auto"/>
        <w:ind w:left="2028" w:right="2039"/>
        <w:jc w:val="center"/>
      </w:pPr>
      <w:r w:rsidRPr="001600A9">
        <w:t>які</w:t>
      </w:r>
      <w:r w:rsidRPr="001600A9">
        <w:rPr>
          <w:spacing w:val="-7"/>
        </w:rPr>
        <w:t xml:space="preserve"> </w:t>
      </w:r>
      <w:r w:rsidRPr="001600A9">
        <w:t>навчаються</w:t>
      </w:r>
      <w:r w:rsidRPr="001600A9">
        <w:rPr>
          <w:spacing w:val="-5"/>
        </w:rPr>
        <w:t xml:space="preserve"> </w:t>
      </w:r>
      <w:r w:rsidRPr="001600A9">
        <w:t>за</w:t>
      </w:r>
      <w:r w:rsidRPr="001600A9">
        <w:rPr>
          <w:spacing w:val="-5"/>
        </w:rPr>
        <w:t xml:space="preserve"> </w:t>
      </w:r>
      <w:r w:rsidRPr="001600A9">
        <w:t>освітньо-професійною</w:t>
      </w:r>
      <w:r w:rsidRPr="001600A9">
        <w:rPr>
          <w:spacing w:val="-5"/>
        </w:rPr>
        <w:t xml:space="preserve"> </w:t>
      </w:r>
      <w:r w:rsidRPr="001600A9">
        <w:t>програмою</w:t>
      </w:r>
    </w:p>
    <w:p w:rsidR="00276D86" w:rsidRPr="001600A9" w:rsidRDefault="005F7778" w:rsidP="00D7079D">
      <w:pPr>
        <w:pStyle w:val="a3"/>
        <w:spacing w:line="360" w:lineRule="auto"/>
        <w:ind w:left="2028" w:right="2038"/>
        <w:jc w:val="center"/>
      </w:pPr>
      <w:r w:rsidRPr="001600A9">
        <w:t>«Міжнародні відносини, суспільні комунікації та регіональні студії»</w:t>
      </w:r>
      <w:r w:rsidR="00B04715" w:rsidRPr="001600A9">
        <w:t xml:space="preserve"> </w:t>
      </w: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E20BD7" w:rsidP="00D7079D">
      <w:pPr>
        <w:pStyle w:val="a3"/>
        <w:spacing w:line="360" w:lineRule="auto"/>
        <w:ind w:left="2020" w:right="2043"/>
        <w:jc w:val="center"/>
        <w:sectPr w:rsidR="00276D86" w:rsidRPr="001600A9">
          <w:type w:val="continuous"/>
          <w:pgSz w:w="11920" w:h="16840"/>
          <w:pgMar w:top="1060" w:right="740" w:bottom="280" w:left="1600" w:header="720" w:footer="720" w:gutter="0"/>
          <w:cols w:space="720"/>
        </w:sectPr>
      </w:pPr>
      <w:r>
        <w:t>Одеса-2025</w:t>
      </w:r>
    </w:p>
    <w:p w:rsidR="00276D86" w:rsidRPr="001600A9" w:rsidRDefault="005F7778" w:rsidP="00D7079D">
      <w:pPr>
        <w:pStyle w:val="1"/>
        <w:numPr>
          <w:ilvl w:val="0"/>
          <w:numId w:val="4"/>
        </w:numPr>
        <w:tabs>
          <w:tab w:val="left" w:pos="2470"/>
        </w:tabs>
        <w:spacing w:line="360" w:lineRule="auto"/>
        <w:ind w:hanging="362"/>
        <w:jc w:val="left"/>
      </w:pPr>
      <w:r w:rsidRPr="001600A9">
        <w:lastRenderedPageBreak/>
        <w:t>Загальна</w:t>
      </w:r>
      <w:r w:rsidRPr="001600A9">
        <w:rPr>
          <w:spacing w:val="-6"/>
        </w:rPr>
        <w:t xml:space="preserve"> </w:t>
      </w:r>
      <w:r w:rsidRPr="001600A9">
        <w:t>інформація</w:t>
      </w:r>
      <w:r w:rsidRPr="001600A9">
        <w:rPr>
          <w:spacing w:val="-7"/>
        </w:rPr>
        <w:t xml:space="preserve"> </w:t>
      </w:r>
      <w:r w:rsidRPr="001600A9">
        <w:t>про</w:t>
      </w:r>
      <w:r w:rsidRPr="001600A9">
        <w:rPr>
          <w:spacing w:val="-13"/>
        </w:rPr>
        <w:t xml:space="preserve"> </w:t>
      </w:r>
      <w:r w:rsidRPr="001600A9">
        <w:t>дослідження</w:t>
      </w:r>
      <w:r w:rsidRPr="001600A9">
        <w:rPr>
          <w:spacing w:val="-6"/>
        </w:rPr>
        <w:t xml:space="preserve"> </w:t>
      </w:r>
      <w:r w:rsidRPr="001600A9">
        <w:t>і</w:t>
      </w:r>
      <w:r w:rsidRPr="001600A9">
        <w:rPr>
          <w:spacing w:val="3"/>
        </w:rPr>
        <w:t xml:space="preserve"> </w:t>
      </w:r>
      <w:r w:rsidRPr="001600A9">
        <w:t>респондентів</w:t>
      </w: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5F7778" w:rsidP="00D7079D">
      <w:pPr>
        <w:pStyle w:val="a3"/>
        <w:spacing w:line="360" w:lineRule="auto"/>
        <w:ind w:left="100" w:right="108" w:firstLine="708"/>
        <w:jc w:val="both"/>
      </w:pPr>
      <w:r w:rsidRPr="001600A9">
        <w:t>Метою анкетування було вивчення думки здобувачів вищої освіти</w:t>
      </w:r>
      <w:r w:rsidRPr="001600A9">
        <w:rPr>
          <w:spacing w:val="1"/>
        </w:rPr>
        <w:t xml:space="preserve"> </w:t>
      </w:r>
      <w:r w:rsidRPr="001600A9">
        <w:t>щодо</w:t>
      </w:r>
      <w:r w:rsidRPr="001600A9">
        <w:rPr>
          <w:spacing w:val="1"/>
        </w:rPr>
        <w:t xml:space="preserve"> </w:t>
      </w:r>
      <w:r w:rsidRPr="001600A9">
        <w:t>якості</w:t>
      </w:r>
      <w:r w:rsidRPr="001600A9">
        <w:rPr>
          <w:spacing w:val="1"/>
        </w:rPr>
        <w:t xml:space="preserve"> </w:t>
      </w:r>
      <w:r w:rsidRPr="001600A9">
        <w:t>освітнього</w:t>
      </w:r>
      <w:r w:rsidRPr="001600A9">
        <w:rPr>
          <w:spacing w:val="1"/>
        </w:rPr>
        <w:t xml:space="preserve"> </w:t>
      </w:r>
      <w:r w:rsidRPr="001600A9">
        <w:t>процесу</w:t>
      </w:r>
      <w:r w:rsidRPr="001600A9">
        <w:rPr>
          <w:spacing w:val="1"/>
        </w:rPr>
        <w:t xml:space="preserve"> </w:t>
      </w:r>
      <w:r w:rsidRPr="001600A9">
        <w:t>в</w:t>
      </w:r>
      <w:r w:rsidRPr="001600A9">
        <w:rPr>
          <w:spacing w:val="1"/>
        </w:rPr>
        <w:t xml:space="preserve"> </w:t>
      </w:r>
      <w:r w:rsidRPr="001600A9">
        <w:t>ОНУ</w:t>
      </w:r>
      <w:r w:rsidRPr="001600A9">
        <w:rPr>
          <w:spacing w:val="1"/>
        </w:rPr>
        <w:t xml:space="preserve"> </w:t>
      </w:r>
      <w:r w:rsidRPr="001600A9">
        <w:t>імені</w:t>
      </w:r>
      <w:r w:rsidRPr="001600A9">
        <w:rPr>
          <w:spacing w:val="1"/>
        </w:rPr>
        <w:t xml:space="preserve"> </w:t>
      </w:r>
      <w:r w:rsidRPr="001600A9">
        <w:t>І. І.</w:t>
      </w:r>
      <w:r w:rsidRPr="001600A9">
        <w:rPr>
          <w:spacing w:val="1"/>
        </w:rPr>
        <w:t xml:space="preserve"> </w:t>
      </w:r>
      <w:r w:rsidRPr="001600A9">
        <w:t>Мечникова.</w:t>
      </w:r>
      <w:r w:rsidRPr="001600A9">
        <w:rPr>
          <w:spacing w:val="1"/>
        </w:rPr>
        <w:t xml:space="preserve"> </w:t>
      </w:r>
      <w:r w:rsidRPr="001600A9">
        <w:t>Таке</w:t>
      </w:r>
      <w:r w:rsidRPr="001600A9">
        <w:rPr>
          <w:spacing w:val="1"/>
        </w:rPr>
        <w:t xml:space="preserve"> </w:t>
      </w:r>
      <w:r w:rsidRPr="001600A9">
        <w:t>опитування</w:t>
      </w:r>
      <w:r w:rsidRPr="001600A9">
        <w:rPr>
          <w:spacing w:val="1"/>
        </w:rPr>
        <w:t xml:space="preserve"> </w:t>
      </w:r>
      <w:r w:rsidRPr="001600A9">
        <w:t>є</w:t>
      </w:r>
      <w:r w:rsidRPr="001600A9">
        <w:rPr>
          <w:spacing w:val="1"/>
        </w:rPr>
        <w:t xml:space="preserve"> </w:t>
      </w:r>
      <w:r w:rsidRPr="001600A9">
        <w:t>формою</w:t>
      </w:r>
      <w:r w:rsidRPr="001600A9">
        <w:rPr>
          <w:spacing w:val="1"/>
        </w:rPr>
        <w:t xml:space="preserve"> </w:t>
      </w:r>
      <w:r w:rsidRPr="001600A9">
        <w:t>участі</w:t>
      </w:r>
      <w:r w:rsidRPr="001600A9">
        <w:rPr>
          <w:spacing w:val="1"/>
        </w:rPr>
        <w:t xml:space="preserve"> </w:t>
      </w:r>
      <w:r w:rsidRPr="001600A9">
        <w:t>здобувачів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Pr="001600A9">
        <w:rPr>
          <w:spacing w:val="1"/>
        </w:rPr>
        <w:t xml:space="preserve"> </w:t>
      </w:r>
      <w:r w:rsidRPr="001600A9">
        <w:t xml:space="preserve">у </w:t>
      </w:r>
      <w:hyperlink r:id="rId6">
        <w:r w:rsidRPr="001600A9">
          <w:t>системі</w:t>
        </w:r>
        <w:r w:rsidRPr="001600A9">
          <w:rPr>
            <w:spacing w:val="1"/>
          </w:rPr>
          <w:t xml:space="preserve"> </w:t>
        </w:r>
        <w:r w:rsidRPr="001600A9">
          <w:t>внутрішнього</w:t>
        </w:r>
        <w:r w:rsidRPr="001600A9">
          <w:rPr>
            <w:spacing w:val="1"/>
          </w:rPr>
          <w:t xml:space="preserve"> </w:t>
        </w:r>
        <w:r w:rsidRPr="001600A9">
          <w:t>забезпечення якості</w:t>
        </w:r>
        <w:r w:rsidRPr="001600A9">
          <w:rPr>
            <w:spacing w:val="1"/>
          </w:rPr>
          <w:t xml:space="preserve"> </w:t>
        </w:r>
        <w:r w:rsidRPr="001600A9">
          <w:t>вищої</w:t>
        </w:r>
        <w:r w:rsidRPr="001600A9">
          <w:rPr>
            <w:spacing w:val="1"/>
          </w:rPr>
          <w:t xml:space="preserve"> </w:t>
        </w:r>
        <w:r w:rsidRPr="001600A9">
          <w:t>освіти</w:t>
        </w:r>
      </w:hyperlink>
      <w:r w:rsidRPr="001600A9">
        <w:rPr>
          <w:spacing w:val="60"/>
        </w:rPr>
        <w:t xml:space="preserve"> </w:t>
      </w:r>
      <w:r w:rsidRPr="001600A9">
        <w:t>та</w:t>
      </w:r>
      <w:r w:rsidRPr="001600A9">
        <w:rPr>
          <w:spacing w:val="1"/>
        </w:rPr>
        <w:t xml:space="preserve"> </w:t>
      </w:r>
      <w:r w:rsidRPr="001600A9">
        <w:t xml:space="preserve">одним із механізмів реалізації </w:t>
      </w:r>
      <w:proofErr w:type="spellStart"/>
      <w:r w:rsidRPr="001600A9">
        <w:t>студентоцентрованого</w:t>
      </w:r>
      <w:proofErr w:type="spellEnd"/>
      <w:r w:rsidRPr="001600A9">
        <w:t xml:space="preserve"> навчання. Опитування здобувачів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-1"/>
        </w:rPr>
        <w:t xml:space="preserve"> </w:t>
      </w:r>
      <w:r w:rsidRPr="001600A9">
        <w:t>освіти</w:t>
      </w:r>
      <w:r w:rsidRPr="001600A9">
        <w:rPr>
          <w:spacing w:val="4"/>
        </w:rPr>
        <w:t xml:space="preserve"> </w:t>
      </w:r>
      <w:r w:rsidRPr="001600A9">
        <w:t>є анонімним</w:t>
      </w:r>
      <w:r w:rsidR="00E62AB4">
        <w:t>, добровільним</w:t>
      </w:r>
      <w:r w:rsidRPr="001600A9">
        <w:rPr>
          <w:spacing w:val="-1"/>
        </w:rPr>
        <w:t xml:space="preserve"> </w:t>
      </w:r>
      <w:r w:rsidRPr="001600A9">
        <w:t>і</w:t>
      </w:r>
      <w:r w:rsidRPr="001600A9">
        <w:rPr>
          <w:spacing w:val="6"/>
        </w:rPr>
        <w:t xml:space="preserve"> </w:t>
      </w:r>
      <w:r w:rsidRPr="001600A9">
        <w:t>проводилось</w:t>
      </w:r>
      <w:r w:rsidRPr="001600A9">
        <w:rPr>
          <w:spacing w:val="-5"/>
        </w:rPr>
        <w:t xml:space="preserve"> </w:t>
      </w:r>
      <w:r w:rsidRPr="001600A9">
        <w:t>он</w:t>
      </w:r>
      <w:r w:rsidR="00E15593" w:rsidRPr="00E15593">
        <w:rPr>
          <w:lang w:val="ru-RU"/>
        </w:rPr>
        <w:t>-</w:t>
      </w:r>
      <w:r w:rsidRPr="001600A9">
        <w:t>лайн.</w:t>
      </w:r>
    </w:p>
    <w:p w:rsidR="00276D86" w:rsidRPr="001600A9" w:rsidRDefault="005F7778" w:rsidP="00D7079D">
      <w:pPr>
        <w:pStyle w:val="a3"/>
        <w:spacing w:line="360" w:lineRule="auto"/>
        <w:ind w:left="100" w:right="110" w:firstLine="708"/>
        <w:jc w:val="both"/>
      </w:pPr>
      <w:r w:rsidRPr="001600A9">
        <w:t>Анкетування</w:t>
      </w:r>
      <w:r w:rsidRPr="001600A9">
        <w:rPr>
          <w:spacing w:val="1"/>
        </w:rPr>
        <w:t xml:space="preserve"> </w:t>
      </w:r>
      <w:r w:rsidRPr="001600A9">
        <w:t>проведено</w:t>
      </w:r>
      <w:r w:rsidRPr="001600A9">
        <w:rPr>
          <w:spacing w:val="1"/>
        </w:rPr>
        <w:t xml:space="preserve"> </w:t>
      </w:r>
      <w:r w:rsidRPr="001600A9">
        <w:t>у</w:t>
      </w:r>
      <w:r w:rsidRPr="001600A9">
        <w:rPr>
          <w:spacing w:val="1"/>
        </w:rPr>
        <w:t xml:space="preserve"> </w:t>
      </w:r>
      <w:r w:rsidR="00E15593">
        <w:rPr>
          <w:b/>
          <w:spacing w:val="1"/>
        </w:rPr>
        <w:t>другому</w:t>
      </w:r>
      <w:r w:rsidRPr="001600A9">
        <w:rPr>
          <w:spacing w:val="1"/>
        </w:rPr>
        <w:t xml:space="preserve"> </w:t>
      </w:r>
      <w:r w:rsidRPr="001600A9">
        <w:t>семестрі</w:t>
      </w:r>
      <w:r w:rsidRPr="001600A9">
        <w:rPr>
          <w:spacing w:val="1"/>
        </w:rPr>
        <w:t xml:space="preserve"> </w:t>
      </w:r>
      <w:r w:rsidR="007A74D4">
        <w:t>2024-2025</w:t>
      </w:r>
      <w:r w:rsidRPr="001600A9">
        <w:rPr>
          <w:spacing w:val="1"/>
        </w:rPr>
        <w:t xml:space="preserve"> </w:t>
      </w:r>
      <w:r w:rsidRPr="001600A9">
        <w:t>навчального</w:t>
      </w:r>
      <w:r w:rsidRPr="001600A9">
        <w:rPr>
          <w:spacing w:val="1"/>
        </w:rPr>
        <w:t xml:space="preserve"> </w:t>
      </w:r>
      <w:r w:rsidRPr="001600A9">
        <w:t>року.</w:t>
      </w:r>
      <w:r w:rsidRPr="001600A9">
        <w:rPr>
          <w:spacing w:val="1"/>
        </w:rPr>
        <w:t xml:space="preserve"> </w:t>
      </w:r>
      <w:r w:rsidRPr="001600A9">
        <w:t>Опитування</w:t>
      </w:r>
      <w:r w:rsidRPr="001600A9">
        <w:rPr>
          <w:spacing w:val="1"/>
        </w:rPr>
        <w:t xml:space="preserve"> </w:t>
      </w:r>
      <w:r w:rsidRPr="001600A9">
        <w:t>проводилось</w:t>
      </w:r>
      <w:r w:rsidRPr="001600A9">
        <w:rPr>
          <w:spacing w:val="1"/>
        </w:rPr>
        <w:t xml:space="preserve"> </w:t>
      </w:r>
      <w:r w:rsidRPr="001600A9">
        <w:t>за</w:t>
      </w:r>
      <w:r w:rsidRPr="001600A9">
        <w:rPr>
          <w:spacing w:val="1"/>
        </w:rPr>
        <w:t xml:space="preserve"> </w:t>
      </w:r>
      <w:r w:rsidRPr="001600A9">
        <w:t>анкетами:</w:t>
      </w:r>
      <w:r w:rsidRPr="001600A9">
        <w:rPr>
          <w:spacing w:val="1"/>
        </w:rPr>
        <w:t xml:space="preserve"> </w:t>
      </w:r>
      <w:r w:rsidRPr="001600A9">
        <w:t>«Якість</w:t>
      </w:r>
      <w:r w:rsidR="006B5067">
        <w:t xml:space="preserve"> освіти та</w:t>
      </w:r>
      <w:r w:rsidRPr="001600A9">
        <w:rPr>
          <w:spacing w:val="1"/>
        </w:rPr>
        <w:t xml:space="preserve"> </w:t>
      </w:r>
      <w:r w:rsidRPr="001600A9">
        <w:t>освітньої</w:t>
      </w:r>
      <w:r w:rsidRPr="001600A9">
        <w:rPr>
          <w:spacing w:val="1"/>
        </w:rPr>
        <w:t xml:space="preserve"> </w:t>
      </w:r>
      <w:r w:rsidRPr="001600A9">
        <w:t>програми»,</w:t>
      </w:r>
      <w:r w:rsidR="00C77749" w:rsidRPr="001600A9">
        <w:t xml:space="preserve"> «Якість викладання»</w:t>
      </w:r>
      <w:r w:rsidRPr="001600A9">
        <w:t>.</w:t>
      </w:r>
      <w:r w:rsidRPr="001600A9">
        <w:rPr>
          <w:spacing w:val="1"/>
        </w:rPr>
        <w:t xml:space="preserve"> </w:t>
      </w:r>
      <w:r w:rsidRPr="001600A9">
        <w:t xml:space="preserve">Бланк анкети «Якість </w:t>
      </w:r>
      <w:r w:rsidR="006B5067">
        <w:t xml:space="preserve">освіти та </w:t>
      </w:r>
      <w:r w:rsidR="00B008B6">
        <w:t>освітньої програми» містить 40</w:t>
      </w:r>
      <w:r w:rsidRPr="001600A9">
        <w:t xml:space="preserve"> запитань стосовно змісту освітньо-професійної програми</w:t>
      </w:r>
      <w:r w:rsidR="009F797B">
        <w:t xml:space="preserve"> та якості освіти</w:t>
      </w:r>
      <w:r w:rsidRPr="001600A9">
        <w:t xml:space="preserve">. </w:t>
      </w:r>
      <w:r w:rsidR="001549D8" w:rsidRPr="001600A9">
        <w:t>Бланк анкети «Якість викладання»</w:t>
      </w:r>
      <w:r w:rsidR="001549D8" w:rsidRPr="001600A9">
        <w:rPr>
          <w:spacing w:val="1"/>
        </w:rPr>
        <w:t xml:space="preserve"> містить </w:t>
      </w:r>
      <w:r w:rsidR="00530EEC" w:rsidRPr="001600A9">
        <w:rPr>
          <w:spacing w:val="1"/>
        </w:rPr>
        <w:t>10 питань щодо роботи кожного викладача на ОП</w:t>
      </w:r>
      <w:r w:rsidR="00F0599B">
        <w:rPr>
          <w:spacing w:val="1"/>
        </w:rPr>
        <w:t xml:space="preserve"> та 3</w:t>
      </w:r>
      <w:r w:rsidR="00D4489A">
        <w:rPr>
          <w:spacing w:val="1"/>
        </w:rPr>
        <w:t xml:space="preserve"> запитання щодо академічної доброчесності</w:t>
      </w:r>
      <w:r w:rsidR="00530EEC" w:rsidRPr="001600A9">
        <w:rPr>
          <w:spacing w:val="1"/>
        </w:rPr>
        <w:t xml:space="preserve">. </w:t>
      </w:r>
      <w:r w:rsidRPr="001600A9">
        <w:t>Аналіз</w:t>
      </w:r>
      <w:r w:rsidRPr="001600A9">
        <w:rPr>
          <w:spacing w:val="1"/>
        </w:rPr>
        <w:t xml:space="preserve"> </w:t>
      </w:r>
      <w:r w:rsidRPr="001600A9">
        <w:t>відповідей</w:t>
      </w:r>
      <w:r w:rsidRPr="001600A9">
        <w:rPr>
          <w:spacing w:val="1"/>
        </w:rPr>
        <w:t xml:space="preserve"> </w:t>
      </w:r>
      <w:r w:rsidRPr="001600A9">
        <w:t>респондентів</w:t>
      </w:r>
      <w:r w:rsidRPr="001600A9">
        <w:rPr>
          <w:spacing w:val="1"/>
        </w:rPr>
        <w:t xml:space="preserve"> </w:t>
      </w:r>
      <w:r w:rsidRPr="001600A9">
        <w:t>здійснювався</w:t>
      </w:r>
      <w:r w:rsidRPr="001600A9">
        <w:rPr>
          <w:spacing w:val="1"/>
        </w:rPr>
        <w:t xml:space="preserve"> </w:t>
      </w:r>
      <w:r w:rsidRPr="001600A9">
        <w:t>в</w:t>
      </w:r>
      <w:r w:rsidRPr="001600A9">
        <w:rPr>
          <w:spacing w:val="1"/>
        </w:rPr>
        <w:t xml:space="preserve"> </w:t>
      </w:r>
      <w:r w:rsidRPr="001600A9">
        <w:t>цілому</w:t>
      </w:r>
      <w:r w:rsidRPr="001600A9">
        <w:rPr>
          <w:spacing w:val="1"/>
        </w:rPr>
        <w:t xml:space="preserve"> </w:t>
      </w:r>
      <w:r w:rsidRPr="001600A9">
        <w:t>за</w:t>
      </w:r>
      <w:r w:rsidRPr="001600A9">
        <w:rPr>
          <w:spacing w:val="1"/>
        </w:rPr>
        <w:t xml:space="preserve"> </w:t>
      </w:r>
      <w:r w:rsidRPr="001600A9">
        <w:t>освітньо-професійною</w:t>
      </w:r>
      <w:r w:rsidRPr="001600A9">
        <w:rPr>
          <w:spacing w:val="1"/>
        </w:rPr>
        <w:t xml:space="preserve"> </w:t>
      </w:r>
      <w:r w:rsidRPr="001600A9">
        <w:t>програмою.</w:t>
      </w:r>
    </w:p>
    <w:p w:rsidR="00276D86" w:rsidRPr="001600A9" w:rsidRDefault="00276D86" w:rsidP="00D7079D">
      <w:pPr>
        <w:pStyle w:val="a3"/>
        <w:spacing w:line="360" w:lineRule="auto"/>
      </w:pPr>
    </w:p>
    <w:p w:rsidR="00276D86" w:rsidRPr="007820E6" w:rsidRDefault="005F7778" w:rsidP="00D7079D">
      <w:pPr>
        <w:pStyle w:val="1"/>
        <w:numPr>
          <w:ilvl w:val="0"/>
          <w:numId w:val="4"/>
        </w:numPr>
        <w:tabs>
          <w:tab w:val="left" w:pos="1985"/>
        </w:tabs>
        <w:spacing w:line="360" w:lineRule="auto"/>
        <w:ind w:left="567" w:hanging="360"/>
        <w:jc w:val="both"/>
      </w:pPr>
      <w:r w:rsidRPr="001600A9">
        <w:t>Результати</w:t>
      </w:r>
      <w:r w:rsidRPr="001600A9">
        <w:rPr>
          <w:spacing w:val="-5"/>
        </w:rPr>
        <w:t xml:space="preserve"> </w:t>
      </w:r>
      <w:r w:rsidRPr="001600A9">
        <w:t>опитування</w:t>
      </w:r>
      <w:r w:rsidRPr="001600A9">
        <w:rPr>
          <w:spacing w:val="-11"/>
        </w:rPr>
        <w:t xml:space="preserve"> </w:t>
      </w:r>
      <w:r w:rsidRPr="001600A9">
        <w:t>за</w:t>
      </w:r>
      <w:r w:rsidRPr="001600A9">
        <w:rPr>
          <w:spacing w:val="-7"/>
        </w:rPr>
        <w:t xml:space="preserve"> </w:t>
      </w:r>
      <w:r w:rsidRPr="001600A9">
        <w:t>анкетою</w:t>
      </w:r>
      <w:r w:rsidRPr="001600A9">
        <w:rPr>
          <w:spacing w:val="-5"/>
        </w:rPr>
        <w:t xml:space="preserve"> </w:t>
      </w:r>
      <w:r w:rsidRPr="001600A9">
        <w:t>«Якість</w:t>
      </w:r>
      <w:r w:rsidR="00C70C7C">
        <w:t xml:space="preserve"> освіти та</w:t>
      </w:r>
      <w:r w:rsidRPr="001600A9">
        <w:rPr>
          <w:spacing w:val="-7"/>
        </w:rPr>
        <w:t xml:space="preserve"> </w:t>
      </w:r>
      <w:r w:rsidRPr="001600A9">
        <w:t>освітньої</w:t>
      </w:r>
      <w:r w:rsidRPr="001600A9">
        <w:rPr>
          <w:spacing w:val="-4"/>
        </w:rPr>
        <w:t xml:space="preserve"> </w:t>
      </w:r>
      <w:r w:rsidRPr="001600A9">
        <w:t>програми»</w:t>
      </w:r>
    </w:p>
    <w:p w:rsidR="003D186E" w:rsidRDefault="005F7778" w:rsidP="007163DB">
      <w:pPr>
        <w:pStyle w:val="a3"/>
        <w:spacing w:line="360" w:lineRule="auto"/>
        <w:ind w:left="100" w:right="107" w:firstLine="708"/>
        <w:jc w:val="both"/>
      </w:pPr>
      <w:r w:rsidRPr="001600A9">
        <w:t>В</w:t>
      </w:r>
      <w:r w:rsidRPr="001600A9">
        <w:rPr>
          <w:spacing w:val="1"/>
        </w:rPr>
        <w:t xml:space="preserve"> </w:t>
      </w:r>
      <w:r w:rsidRPr="001600A9">
        <w:t>опитуванні</w:t>
      </w:r>
      <w:r w:rsidRPr="001600A9">
        <w:rPr>
          <w:spacing w:val="1"/>
        </w:rPr>
        <w:t xml:space="preserve"> </w:t>
      </w:r>
      <w:r w:rsidRPr="001600A9">
        <w:t>взяли</w:t>
      </w:r>
      <w:r w:rsidRPr="001600A9">
        <w:rPr>
          <w:spacing w:val="1"/>
        </w:rPr>
        <w:t xml:space="preserve"> </w:t>
      </w:r>
      <w:r w:rsidRPr="001600A9">
        <w:t>участь</w:t>
      </w:r>
      <w:r w:rsidRPr="001600A9">
        <w:rPr>
          <w:spacing w:val="1"/>
        </w:rPr>
        <w:t xml:space="preserve"> </w:t>
      </w:r>
      <w:r w:rsidR="00D711C3">
        <w:t>7</w:t>
      </w:r>
      <w:r w:rsidR="00C70C7C">
        <w:t xml:space="preserve"> </w:t>
      </w:r>
      <w:r w:rsidRPr="001600A9">
        <w:t>здобувач</w:t>
      </w:r>
      <w:r w:rsidR="00683E03">
        <w:t>ів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="003B5765" w:rsidRPr="001600A9">
        <w:t xml:space="preserve">, що складає </w:t>
      </w:r>
      <w:r w:rsidR="00D711C3">
        <w:rPr>
          <w:b/>
        </w:rPr>
        <w:t>16</w:t>
      </w:r>
      <w:r w:rsidR="003B5765" w:rsidRPr="001600A9">
        <w:rPr>
          <w:b/>
        </w:rPr>
        <w:t xml:space="preserve">% </w:t>
      </w:r>
      <w:r w:rsidR="003B5765" w:rsidRPr="001600A9">
        <w:t>від</w:t>
      </w:r>
      <w:r w:rsidR="003B5765" w:rsidRPr="001600A9">
        <w:rPr>
          <w:spacing w:val="1"/>
        </w:rPr>
        <w:t xml:space="preserve"> </w:t>
      </w:r>
      <w:r w:rsidR="003B5765" w:rsidRPr="001600A9">
        <w:t>загальної кількості здобувачів, що навчаються на</w:t>
      </w:r>
      <w:r w:rsidR="000F4339" w:rsidRPr="001600A9">
        <w:t xml:space="preserve"> </w:t>
      </w:r>
      <w:r w:rsidR="00D711C3">
        <w:t>третьому</w:t>
      </w:r>
      <w:r w:rsidR="000F4339" w:rsidRPr="001600A9">
        <w:t xml:space="preserve"> курсі</w:t>
      </w:r>
      <w:r w:rsidR="003B5765" w:rsidRPr="001600A9">
        <w:t xml:space="preserve"> першо</w:t>
      </w:r>
      <w:r w:rsidR="000F4339" w:rsidRPr="001600A9">
        <w:t xml:space="preserve">го </w:t>
      </w:r>
      <w:r w:rsidR="003B5765" w:rsidRPr="001600A9">
        <w:t>(бакалаврсько</w:t>
      </w:r>
      <w:r w:rsidR="000F4339" w:rsidRPr="001600A9">
        <w:t>го</w:t>
      </w:r>
      <w:r w:rsidR="003B5765" w:rsidRPr="001600A9">
        <w:t>) рівн</w:t>
      </w:r>
      <w:r w:rsidR="000F4339" w:rsidRPr="001600A9">
        <w:t>я</w:t>
      </w:r>
      <w:r w:rsidR="003B5765" w:rsidRPr="001600A9">
        <w:t xml:space="preserve"> </w:t>
      </w:r>
      <w:r w:rsidR="005411C1">
        <w:t xml:space="preserve">вищої </w:t>
      </w:r>
      <w:r w:rsidR="003B5765" w:rsidRPr="001600A9">
        <w:t>освіти</w:t>
      </w:r>
      <w:r w:rsidRPr="001600A9">
        <w:t xml:space="preserve"> за освітньо-професійною</w:t>
      </w:r>
      <w:r w:rsidRPr="001600A9">
        <w:rPr>
          <w:spacing w:val="1"/>
        </w:rPr>
        <w:t xml:space="preserve"> </w:t>
      </w:r>
      <w:r w:rsidRPr="001600A9">
        <w:t>програмою</w:t>
      </w:r>
      <w:r w:rsidRPr="001600A9">
        <w:rPr>
          <w:spacing w:val="1"/>
        </w:rPr>
        <w:t xml:space="preserve"> </w:t>
      </w:r>
      <w:r w:rsidRPr="001600A9">
        <w:t>«Міжнародні відносини, суспільні комунікації та регіональні студії».</w:t>
      </w:r>
      <w:r w:rsidRPr="001600A9">
        <w:rPr>
          <w:spacing w:val="1"/>
        </w:rPr>
        <w:t xml:space="preserve"> </w:t>
      </w:r>
      <w:r w:rsidR="003D186E">
        <w:t>Основні р</w:t>
      </w:r>
      <w:r w:rsidR="003D186E" w:rsidRPr="0021688E">
        <w:t>езультати</w:t>
      </w:r>
      <w:r w:rsidR="003D186E" w:rsidRPr="0021688E">
        <w:rPr>
          <w:spacing w:val="1"/>
        </w:rPr>
        <w:t xml:space="preserve"> </w:t>
      </w:r>
      <w:r w:rsidR="003D186E" w:rsidRPr="0021688E">
        <w:t>оцінювання</w:t>
      </w:r>
      <w:r w:rsidR="003D186E" w:rsidRPr="0021688E">
        <w:rPr>
          <w:spacing w:val="1"/>
        </w:rPr>
        <w:t xml:space="preserve"> </w:t>
      </w:r>
      <w:r w:rsidR="003D186E" w:rsidRPr="0021688E">
        <w:t>здобувачами</w:t>
      </w:r>
      <w:r w:rsidR="003D186E" w:rsidRPr="0021688E">
        <w:rPr>
          <w:spacing w:val="1"/>
        </w:rPr>
        <w:t xml:space="preserve"> </w:t>
      </w:r>
      <w:r w:rsidR="003D186E" w:rsidRPr="0021688E">
        <w:t>вищої</w:t>
      </w:r>
      <w:r w:rsidR="003D186E" w:rsidRPr="0021688E">
        <w:rPr>
          <w:spacing w:val="1"/>
        </w:rPr>
        <w:t xml:space="preserve"> </w:t>
      </w:r>
      <w:r w:rsidR="003D186E" w:rsidRPr="0021688E">
        <w:t>освіти</w:t>
      </w:r>
      <w:r w:rsidR="003D186E" w:rsidRPr="0021688E">
        <w:rPr>
          <w:spacing w:val="1"/>
        </w:rPr>
        <w:t xml:space="preserve"> </w:t>
      </w:r>
      <w:r w:rsidR="003D186E" w:rsidRPr="0021688E">
        <w:t>якості</w:t>
      </w:r>
      <w:r w:rsidR="003D186E" w:rsidRPr="0021688E">
        <w:rPr>
          <w:spacing w:val="1"/>
        </w:rPr>
        <w:t xml:space="preserve"> </w:t>
      </w:r>
      <w:r w:rsidR="003D186E">
        <w:rPr>
          <w:spacing w:val="1"/>
        </w:rPr>
        <w:t>освіти та</w:t>
      </w:r>
      <w:r w:rsidR="003D186E" w:rsidRPr="0021688E">
        <w:rPr>
          <w:spacing w:val="1"/>
        </w:rPr>
        <w:t xml:space="preserve"> </w:t>
      </w:r>
      <w:r w:rsidR="003D186E">
        <w:t>освітньо</w:t>
      </w:r>
      <w:r w:rsidR="003D186E" w:rsidRPr="0021688E">
        <w:t>ї</w:t>
      </w:r>
      <w:r w:rsidR="003D186E" w:rsidRPr="0021688E">
        <w:rPr>
          <w:spacing w:val="1"/>
        </w:rPr>
        <w:t xml:space="preserve"> </w:t>
      </w:r>
      <w:r w:rsidR="003D186E" w:rsidRPr="0021688E">
        <w:t>програми</w:t>
      </w:r>
      <w:r w:rsidR="003D186E" w:rsidRPr="0021688E">
        <w:rPr>
          <w:spacing w:val="1"/>
        </w:rPr>
        <w:t xml:space="preserve"> </w:t>
      </w:r>
      <w:r w:rsidR="003D186E" w:rsidRPr="0021688E">
        <w:t>представлено</w:t>
      </w:r>
      <w:r w:rsidR="003D186E" w:rsidRPr="0021688E">
        <w:rPr>
          <w:spacing w:val="-3"/>
        </w:rPr>
        <w:t xml:space="preserve"> </w:t>
      </w:r>
      <w:r w:rsidR="003D186E" w:rsidRPr="0021688E">
        <w:t>у</w:t>
      </w:r>
      <w:r w:rsidR="003D186E" w:rsidRPr="0021688E">
        <w:rPr>
          <w:spacing w:val="-17"/>
        </w:rPr>
        <w:t xml:space="preserve"> </w:t>
      </w:r>
      <w:r w:rsidR="003D186E" w:rsidRPr="0021688E">
        <w:t>таблиці</w:t>
      </w:r>
      <w:r w:rsidR="003D186E" w:rsidRPr="0021688E">
        <w:rPr>
          <w:spacing w:val="1"/>
        </w:rPr>
        <w:t xml:space="preserve"> </w:t>
      </w:r>
      <w:r w:rsidR="003D186E" w:rsidRPr="0021688E">
        <w:t>1.</w:t>
      </w:r>
    </w:p>
    <w:p w:rsidR="003D186E" w:rsidRPr="0021688E" w:rsidRDefault="003D186E" w:rsidP="007163DB">
      <w:pPr>
        <w:pStyle w:val="a3"/>
        <w:spacing w:line="360" w:lineRule="auto"/>
        <w:ind w:left="100" w:right="107" w:firstLine="708"/>
        <w:jc w:val="both"/>
      </w:pPr>
    </w:p>
    <w:p w:rsidR="003D186E" w:rsidRDefault="003D186E" w:rsidP="003D186E">
      <w:pPr>
        <w:pStyle w:val="a3"/>
        <w:ind w:left="833" w:right="318" w:firstLine="7360"/>
        <w:rPr>
          <w:b/>
        </w:rPr>
      </w:pPr>
      <w:r w:rsidRPr="0021688E">
        <w:t>Таблиця 1</w:t>
      </w:r>
      <w:r w:rsidRPr="0021688E">
        <w:rPr>
          <w:spacing w:val="-57"/>
        </w:rPr>
        <w:t xml:space="preserve"> </w:t>
      </w:r>
      <w:r w:rsidRPr="00700D9A">
        <w:rPr>
          <w:b/>
          <w:spacing w:val="-1"/>
        </w:rPr>
        <w:t>Оцінювання</w:t>
      </w:r>
      <w:r w:rsidRPr="00700D9A">
        <w:rPr>
          <w:b/>
          <w:spacing w:val="1"/>
        </w:rPr>
        <w:t xml:space="preserve"> </w:t>
      </w:r>
      <w:r w:rsidRPr="00700D9A">
        <w:rPr>
          <w:b/>
          <w:spacing w:val="-1"/>
        </w:rPr>
        <w:t>якості</w:t>
      </w:r>
      <w:r w:rsidRPr="00700D9A">
        <w:rPr>
          <w:b/>
          <w:spacing w:val="-2"/>
        </w:rPr>
        <w:t xml:space="preserve"> </w:t>
      </w:r>
      <w:r>
        <w:rPr>
          <w:b/>
          <w:spacing w:val="-1"/>
        </w:rPr>
        <w:t>освіти та</w:t>
      </w:r>
      <w:r w:rsidRPr="00700D9A">
        <w:rPr>
          <w:b/>
          <w:spacing w:val="-16"/>
        </w:rPr>
        <w:t xml:space="preserve"> </w:t>
      </w:r>
      <w:r>
        <w:rPr>
          <w:b/>
        </w:rPr>
        <w:t>ОП</w:t>
      </w:r>
      <w:r w:rsidRPr="00700D9A">
        <w:rPr>
          <w:b/>
          <w:spacing w:val="-1"/>
        </w:rPr>
        <w:t xml:space="preserve"> </w:t>
      </w:r>
      <w:r w:rsidRPr="00700D9A">
        <w:rPr>
          <w:b/>
        </w:rPr>
        <w:t>«Міжнародні відносини, суспільні комунікації та регіональні студії» здобувачами</w:t>
      </w:r>
      <w:r w:rsidRPr="00700D9A">
        <w:rPr>
          <w:b/>
          <w:spacing w:val="-2"/>
        </w:rPr>
        <w:t xml:space="preserve"> </w:t>
      </w:r>
      <w:r w:rsidRPr="00700D9A">
        <w:rPr>
          <w:b/>
        </w:rPr>
        <w:t>вищої</w:t>
      </w:r>
      <w:r w:rsidRPr="00700D9A">
        <w:rPr>
          <w:b/>
          <w:spacing w:val="-1"/>
        </w:rPr>
        <w:t xml:space="preserve"> </w:t>
      </w:r>
      <w:r w:rsidRPr="00700D9A">
        <w:rPr>
          <w:b/>
        </w:rPr>
        <w:t>освіти</w:t>
      </w:r>
      <w:r w:rsidRPr="00700D9A">
        <w:rPr>
          <w:b/>
          <w:spacing w:val="-6"/>
        </w:rPr>
        <w:t xml:space="preserve"> </w:t>
      </w:r>
      <w:r w:rsidRPr="00700D9A">
        <w:rPr>
          <w:b/>
        </w:rPr>
        <w:t>(у</w:t>
      </w:r>
      <w:r w:rsidRPr="00700D9A">
        <w:rPr>
          <w:b/>
          <w:spacing w:val="-9"/>
        </w:rPr>
        <w:t xml:space="preserve"> </w:t>
      </w:r>
      <w:r w:rsidRPr="00700D9A">
        <w:rPr>
          <w:b/>
        </w:rPr>
        <w:t>відсотках)</w:t>
      </w:r>
    </w:p>
    <w:p w:rsidR="00454546" w:rsidRDefault="00454546" w:rsidP="000A23CD">
      <w:pPr>
        <w:pStyle w:val="a3"/>
        <w:spacing w:line="360" w:lineRule="auto"/>
        <w:ind w:left="100" w:right="110"/>
        <w:jc w:val="both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879"/>
        <w:gridCol w:w="888"/>
        <w:gridCol w:w="1097"/>
      </w:tblGrid>
      <w:tr w:rsidR="003D186E" w:rsidRPr="0021688E" w:rsidTr="007163DB">
        <w:trPr>
          <w:trHeight w:val="634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№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242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Так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ind w:left="250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(%)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292" w:right="280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Ні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(%)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widowControl/>
              <w:adjustRightInd w:val="0"/>
              <w:jc w:val="both"/>
              <w:rPr>
                <w:sz w:val="24"/>
                <w:szCs w:val="24"/>
              </w:rPr>
            </w:pPr>
            <w:r w:rsidRPr="00E64141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Студенти мають можливість бути залученими до забезпечення якості освіти</w:t>
            </w:r>
          </w:p>
        </w:tc>
        <w:tc>
          <w:tcPr>
            <w:tcW w:w="888" w:type="dxa"/>
          </w:tcPr>
          <w:p w:rsidR="003D186E" w:rsidRPr="006A6DDA" w:rsidRDefault="00221E99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1D1999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4,8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можливість впливати на зміст навчальних дисциплін</w:t>
            </w:r>
          </w:p>
        </w:tc>
        <w:tc>
          <w:tcPr>
            <w:tcW w:w="888" w:type="dxa"/>
          </w:tcPr>
          <w:p w:rsidR="003D186E" w:rsidRPr="006A6DDA" w:rsidRDefault="00221E99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B205BA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221E99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Обсяг практичної підготовки в межах моєї освітньої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програми є достатнім</w:t>
            </w:r>
          </w:p>
        </w:tc>
        <w:tc>
          <w:tcPr>
            <w:tcW w:w="888" w:type="dxa"/>
          </w:tcPr>
          <w:p w:rsidR="003D186E" w:rsidRPr="006A6DDA" w:rsidRDefault="00816C90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B205BA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816C90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Спосіб і методи оцінювання та виставлення балів в університеті є справедливими</w:t>
            </w:r>
          </w:p>
        </w:tc>
        <w:tc>
          <w:tcPr>
            <w:tcW w:w="888" w:type="dxa"/>
          </w:tcPr>
          <w:p w:rsidR="003D186E" w:rsidRPr="006A6DDA" w:rsidRDefault="00816C90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816C90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5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детальний відгук (зворотній зв'язок) про мою роботу</w:t>
            </w:r>
          </w:p>
        </w:tc>
        <w:tc>
          <w:tcPr>
            <w:tcW w:w="888" w:type="dxa"/>
          </w:tcPr>
          <w:p w:rsidR="003D186E" w:rsidRPr="006A6DDA" w:rsidRDefault="00816C90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816C90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цей відгук дуже швидко</w:t>
            </w:r>
          </w:p>
        </w:tc>
        <w:tc>
          <w:tcPr>
            <w:tcW w:w="888" w:type="dxa"/>
          </w:tcPr>
          <w:p w:rsidR="003D186E" w:rsidRPr="006A6DDA" w:rsidRDefault="00816C90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B205BA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816C90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Цей відгук допоміг мені прояснити ті речі, які я нерозумів(</w:t>
            </w:r>
            <w:proofErr w:type="spellStart"/>
            <w:r w:rsidRPr="006A6DDA">
              <w:rPr>
                <w:rFonts w:eastAsiaTheme="minorHAnsi"/>
                <w:color w:val="000000"/>
                <w:sz w:val="24"/>
                <w:szCs w:val="24"/>
              </w:rPr>
              <w:t>ла</w:t>
            </w:r>
            <w:proofErr w:type="spellEnd"/>
            <w:r w:rsidRPr="006A6DDA">
              <w:rPr>
                <w:rFonts w:eastAsia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8" w:type="dxa"/>
          </w:tcPr>
          <w:p w:rsidR="003D186E" w:rsidRPr="006A6DDA" w:rsidRDefault="0076022F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76022F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Всі викладачі моєї спеціальності добре організовані та підготовані до занять</w:t>
            </w:r>
          </w:p>
        </w:tc>
        <w:tc>
          <w:tcPr>
            <w:tcW w:w="888" w:type="dxa"/>
          </w:tcPr>
          <w:p w:rsidR="003D186E" w:rsidRPr="006A6DDA" w:rsidRDefault="0076022F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76022F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У мене є можливість оцінювати роботу моїх викладачів</w:t>
            </w:r>
          </w:p>
        </w:tc>
        <w:tc>
          <w:tcPr>
            <w:tcW w:w="888" w:type="dxa"/>
          </w:tcPr>
          <w:p w:rsidR="003D186E" w:rsidRPr="006A6DDA" w:rsidRDefault="0076022F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76022F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достатньо підтримки і корисних порад щодо мого навчання</w:t>
            </w:r>
          </w:p>
        </w:tc>
        <w:tc>
          <w:tcPr>
            <w:tcW w:w="888" w:type="dxa"/>
          </w:tcPr>
          <w:p w:rsidR="003D186E" w:rsidRPr="006A6DDA" w:rsidRDefault="0076022F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76022F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змогу швидко контактувати з викладачами, коли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виникає така необхідність</w:t>
            </w:r>
          </w:p>
        </w:tc>
        <w:tc>
          <w:tcPr>
            <w:tcW w:w="888" w:type="dxa"/>
          </w:tcPr>
          <w:p w:rsidR="003D186E" w:rsidRPr="006A6DDA" w:rsidRDefault="006922F5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B205BA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6922F5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корисні настанови та вичерпні консультації, коли мені необхідно робити вибір щодо мого навчання</w:t>
            </w:r>
          </w:p>
        </w:tc>
        <w:tc>
          <w:tcPr>
            <w:tcW w:w="888" w:type="dxa"/>
          </w:tcPr>
          <w:p w:rsidR="003D186E" w:rsidRPr="006A6DDA" w:rsidRDefault="006922F5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6922F5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Моє навчання належним чином готує мене до сучасної кар’єри за моєю спеціальністю</w:t>
            </w:r>
          </w:p>
        </w:tc>
        <w:tc>
          <w:tcPr>
            <w:tcW w:w="888" w:type="dxa"/>
          </w:tcPr>
          <w:p w:rsidR="003D186E" w:rsidRPr="006A6DDA" w:rsidRDefault="003219B6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B205BA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3219B6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Викладачі застосовують різноманітні викладацькі методики для забезпечення ефективності навчання</w:t>
            </w:r>
          </w:p>
        </w:tc>
        <w:tc>
          <w:tcPr>
            <w:tcW w:w="888" w:type="dxa"/>
          </w:tcPr>
          <w:p w:rsidR="003D186E" w:rsidRPr="006A6DDA" w:rsidRDefault="003219B6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B205BA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3219B6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15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Всі викладачі якісно пояснюють ключові поняття</w:t>
            </w:r>
          </w:p>
        </w:tc>
        <w:tc>
          <w:tcPr>
            <w:tcW w:w="888" w:type="dxa"/>
          </w:tcPr>
          <w:p w:rsidR="003D186E" w:rsidRPr="006A6DDA" w:rsidRDefault="003219B6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B205BA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3219B6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16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Методичне забезпечення самостійної роботи є достатнім</w:t>
            </w:r>
          </w:p>
        </w:tc>
        <w:tc>
          <w:tcPr>
            <w:tcW w:w="888" w:type="dxa"/>
          </w:tcPr>
          <w:p w:rsidR="003D186E" w:rsidRPr="006A6DDA" w:rsidRDefault="003219B6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219B6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17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Частка навчального часу, відведена на самостійну роботу, є достатньою</w:t>
            </w:r>
          </w:p>
        </w:tc>
        <w:tc>
          <w:tcPr>
            <w:tcW w:w="888" w:type="dxa"/>
          </w:tcPr>
          <w:p w:rsidR="003D186E" w:rsidRPr="006A6DDA" w:rsidRDefault="003219B6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B205BA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3219B6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18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Необхідні навчальні ресурси для вивчення матеріалу є доступними</w:t>
            </w:r>
          </w:p>
        </w:tc>
        <w:tc>
          <w:tcPr>
            <w:tcW w:w="888" w:type="dxa"/>
          </w:tcPr>
          <w:p w:rsidR="003D186E" w:rsidRPr="006A6DDA" w:rsidRDefault="005D5B1B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5D5B1B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19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У мене є стабільний доступ до мережі Інтернет для пошуку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необхідних матеріалів</w:t>
            </w:r>
          </w:p>
        </w:tc>
        <w:tc>
          <w:tcPr>
            <w:tcW w:w="888" w:type="dxa"/>
          </w:tcPr>
          <w:p w:rsidR="003D186E" w:rsidRPr="006A6DDA" w:rsidRDefault="005D5B1B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5D5B1B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20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Розклад моїх занять є ефективним та зручним</w:t>
            </w:r>
          </w:p>
        </w:tc>
        <w:tc>
          <w:tcPr>
            <w:tcW w:w="888" w:type="dxa"/>
          </w:tcPr>
          <w:p w:rsidR="003D186E" w:rsidRPr="006A6DDA" w:rsidRDefault="002B103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097" w:type="dxa"/>
          </w:tcPr>
          <w:p w:rsidR="003D186E" w:rsidRPr="006A6DDA" w:rsidRDefault="005D5B1B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42,9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Під час будь-яких змін у моєму навчальному курсі чи у викладанні ефективно використовується комунікація між студентами і представниками факультету</w:t>
            </w:r>
          </w:p>
        </w:tc>
        <w:tc>
          <w:tcPr>
            <w:tcW w:w="888" w:type="dxa"/>
          </w:tcPr>
          <w:p w:rsidR="003D186E" w:rsidRPr="006A6DDA" w:rsidRDefault="002B103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A664BD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2B1032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доступ до важливої інформації і даних щодо моїх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навчальних курсів та успішності</w:t>
            </w:r>
          </w:p>
        </w:tc>
        <w:tc>
          <w:tcPr>
            <w:tcW w:w="888" w:type="dxa"/>
          </w:tcPr>
          <w:p w:rsidR="003D186E" w:rsidRPr="006A6DDA" w:rsidRDefault="002B103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A664BD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2B1032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порядком оскарження результатів заліків, іспитів</w:t>
            </w:r>
          </w:p>
        </w:tc>
        <w:tc>
          <w:tcPr>
            <w:tcW w:w="888" w:type="dxa"/>
          </w:tcPr>
          <w:p w:rsidR="003D186E" w:rsidRPr="006A6DDA" w:rsidRDefault="002B103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097" w:type="dxa"/>
          </w:tcPr>
          <w:p w:rsidR="003D186E" w:rsidRPr="006A6DDA" w:rsidRDefault="00A664BD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2B1032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порядком перескладання заліків, іспитів</w:t>
            </w:r>
          </w:p>
        </w:tc>
        <w:tc>
          <w:tcPr>
            <w:tcW w:w="888" w:type="dxa"/>
          </w:tcPr>
          <w:p w:rsidR="003D186E" w:rsidRPr="006A6DDA" w:rsidRDefault="002B103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2B1032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25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обізнаний у тому, що означає дотримання принципів академічної доброчесності в освіті та науці</w:t>
            </w:r>
          </w:p>
        </w:tc>
        <w:tc>
          <w:tcPr>
            <w:tcW w:w="888" w:type="dxa"/>
          </w:tcPr>
          <w:p w:rsidR="003D186E" w:rsidRPr="006A6DDA" w:rsidRDefault="002B103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2B1032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26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процедурою реагування університету на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порушення академічної доброчесності</w:t>
            </w:r>
          </w:p>
        </w:tc>
        <w:tc>
          <w:tcPr>
            <w:tcW w:w="888" w:type="dxa"/>
          </w:tcPr>
          <w:p w:rsidR="003D186E" w:rsidRPr="006A6DDA" w:rsidRDefault="0045718D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45718D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27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процедурою врегулювання конфліктних ситуацій в університеті</w:t>
            </w:r>
          </w:p>
        </w:tc>
        <w:tc>
          <w:tcPr>
            <w:tcW w:w="888" w:type="dxa"/>
          </w:tcPr>
          <w:p w:rsidR="003D186E" w:rsidRPr="006A6DDA" w:rsidRDefault="0045718D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45718D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28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роботою психологічної служби університету</w:t>
            </w:r>
          </w:p>
        </w:tc>
        <w:tc>
          <w:tcPr>
            <w:tcW w:w="888" w:type="dxa"/>
          </w:tcPr>
          <w:p w:rsidR="003D186E" w:rsidRPr="006A6DDA" w:rsidRDefault="0045718D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097" w:type="dxa"/>
          </w:tcPr>
          <w:p w:rsidR="003D186E" w:rsidRPr="006A6DDA" w:rsidRDefault="0045718D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42,9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29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можливостями академічної мобільності за моєю спеціальністю</w:t>
            </w:r>
          </w:p>
        </w:tc>
        <w:tc>
          <w:tcPr>
            <w:tcW w:w="888" w:type="dxa"/>
          </w:tcPr>
          <w:p w:rsidR="003D186E" w:rsidRPr="006A6DDA" w:rsidRDefault="0045718D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45718D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30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Під час навчання загальне ставлення викладачів до мене було об`єктивним і неупередженим</w:t>
            </w:r>
          </w:p>
        </w:tc>
        <w:tc>
          <w:tcPr>
            <w:tcW w:w="888" w:type="dxa"/>
          </w:tcPr>
          <w:p w:rsidR="003D186E" w:rsidRPr="006A6DDA" w:rsidRDefault="0045718D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45718D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реалізовується</w:t>
            </w:r>
            <w:r w:rsidRPr="006A6DDA">
              <w:rPr>
                <w:spacing w:val="-2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Вашою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1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вільний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вибір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дисциплін?</w:t>
            </w:r>
          </w:p>
        </w:tc>
        <w:tc>
          <w:tcPr>
            <w:tcW w:w="888" w:type="dxa"/>
          </w:tcPr>
          <w:p w:rsidR="003D186E" w:rsidRPr="006A6DDA" w:rsidRDefault="009551CD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9551CD" w:rsidP="007163DB">
            <w:pPr>
              <w:pStyle w:val="TableParagraph"/>
              <w:spacing w:line="240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порушується,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на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Вашу</w:t>
            </w:r>
            <w:r w:rsidRPr="006A6DDA">
              <w:rPr>
                <w:spacing w:val="-1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думку,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логіка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викладання</w:t>
            </w:r>
            <w:r w:rsidRPr="006A6DDA">
              <w:rPr>
                <w:spacing w:val="-8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дисциплін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7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спеціальності?</w:t>
            </w:r>
          </w:p>
        </w:tc>
        <w:tc>
          <w:tcPr>
            <w:tcW w:w="888" w:type="dxa"/>
          </w:tcPr>
          <w:p w:rsidR="003D186E" w:rsidRPr="006A6DDA" w:rsidRDefault="009551CD" w:rsidP="007163DB">
            <w:pPr>
              <w:pStyle w:val="TableParagraph"/>
              <w:spacing w:line="240" w:lineRule="auto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</w:tcPr>
          <w:p w:rsidR="003D186E" w:rsidRPr="006A6DDA" w:rsidRDefault="009551CD" w:rsidP="007163DB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D186E" w:rsidRPr="0021688E" w:rsidTr="007163DB">
        <w:trPr>
          <w:trHeight w:val="633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7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зустрічається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дублювання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змісту</w:t>
            </w:r>
            <w:r w:rsidRPr="006A6DDA">
              <w:rPr>
                <w:spacing w:val="-1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навчального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матеріалу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pacing w:val="-1"/>
                <w:sz w:val="24"/>
                <w:szCs w:val="24"/>
              </w:rPr>
              <w:t xml:space="preserve">дисциплін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1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спеціальності?</w:t>
            </w:r>
          </w:p>
        </w:tc>
        <w:tc>
          <w:tcPr>
            <w:tcW w:w="888" w:type="dxa"/>
          </w:tcPr>
          <w:p w:rsidR="003D186E" w:rsidRPr="006A6DDA" w:rsidRDefault="00334829" w:rsidP="007163DB">
            <w:pPr>
              <w:pStyle w:val="TableParagraph"/>
              <w:spacing w:line="240" w:lineRule="auto"/>
              <w:ind w:left="0" w:right="3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097" w:type="dxa"/>
          </w:tcPr>
          <w:p w:rsidR="003D186E" w:rsidRPr="006A6DDA" w:rsidRDefault="00334829" w:rsidP="007163DB">
            <w:pPr>
              <w:pStyle w:val="TableParagraph"/>
              <w:spacing w:line="240" w:lineRule="auto"/>
              <w:ind w:left="303"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</w:tr>
      <w:tr w:rsidR="003D186E" w:rsidRPr="0021688E" w:rsidTr="007163DB">
        <w:trPr>
          <w:trHeight w:val="634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співпали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Ваші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очікування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щодо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її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реальним</w:t>
            </w:r>
            <w:r w:rsidRPr="006A6DDA">
              <w:rPr>
                <w:spacing w:val="-2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змістом?</w:t>
            </w:r>
          </w:p>
        </w:tc>
        <w:tc>
          <w:tcPr>
            <w:tcW w:w="888" w:type="dxa"/>
          </w:tcPr>
          <w:p w:rsidR="003D186E" w:rsidRPr="006A6DDA" w:rsidRDefault="00334829" w:rsidP="007163DB">
            <w:pPr>
              <w:pStyle w:val="TableParagraph"/>
              <w:spacing w:line="240" w:lineRule="auto"/>
              <w:ind w:left="0" w:right="3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097" w:type="dxa"/>
          </w:tcPr>
          <w:p w:rsidR="003D186E" w:rsidRPr="006A6DDA" w:rsidRDefault="00334829" w:rsidP="007163DB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</w:tr>
    </w:tbl>
    <w:p w:rsidR="003D186E" w:rsidRDefault="003D186E" w:rsidP="000A23CD">
      <w:pPr>
        <w:pStyle w:val="a3"/>
        <w:spacing w:line="360" w:lineRule="auto"/>
        <w:ind w:left="100" w:right="110"/>
        <w:jc w:val="both"/>
      </w:pPr>
    </w:p>
    <w:p w:rsidR="003D186E" w:rsidRDefault="00683E03" w:rsidP="003D186E">
      <w:pPr>
        <w:pStyle w:val="a3"/>
        <w:spacing w:line="360" w:lineRule="auto"/>
        <w:ind w:left="100" w:right="110" w:firstLine="708"/>
        <w:jc w:val="both"/>
      </w:pPr>
      <w:r>
        <w:t>У</w:t>
      </w:r>
      <w:r w:rsidR="003D186E">
        <w:t xml:space="preserve"> ході опитування виявлено недостатню інформованість здобувачів щодо роботи психологічної служби університету, на це пи</w:t>
      </w:r>
      <w:r w:rsidR="007303D3">
        <w:t>тання ствердно відповіли лише 57,1</w:t>
      </w:r>
      <w:r w:rsidR="003D186E">
        <w:t xml:space="preserve"> % здобувачів. Можливо, слід організувати зустрічі з представниками психологічної служби на початку навчання, що важливо особливо в умовах війни, що продовжується і викликає постійний стрес як у здобувачів, так і у викладачів. </w:t>
      </w:r>
    </w:p>
    <w:p w:rsidR="003D186E" w:rsidRPr="00F95FC5" w:rsidRDefault="003D186E" w:rsidP="003D186E">
      <w:pPr>
        <w:pStyle w:val="a3"/>
        <w:spacing w:line="360" w:lineRule="auto"/>
        <w:ind w:left="809"/>
        <w:jc w:val="both"/>
      </w:pPr>
      <w:r w:rsidRPr="00F95FC5">
        <w:t>Пропозиції</w:t>
      </w:r>
      <w:r w:rsidRPr="00F95FC5">
        <w:rPr>
          <w:spacing w:val="-5"/>
        </w:rPr>
        <w:t xml:space="preserve"> </w:t>
      </w:r>
      <w:r w:rsidRPr="00F95FC5">
        <w:t>здобувачів</w:t>
      </w:r>
      <w:r w:rsidRPr="00F95FC5">
        <w:rPr>
          <w:spacing w:val="-5"/>
        </w:rPr>
        <w:t xml:space="preserve"> </w:t>
      </w:r>
      <w:r w:rsidRPr="00F95FC5">
        <w:t>освіти</w:t>
      </w:r>
      <w:r w:rsidRPr="00F95FC5">
        <w:rPr>
          <w:spacing w:val="-5"/>
        </w:rPr>
        <w:t xml:space="preserve"> </w:t>
      </w:r>
      <w:r w:rsidRPr="00F95FC5">
        <w:t>щодо</w:t>
      </w:r>
      <w:r w:rsidRPr="00F95FC5">
        <w:rPr>
          <w:spacing w:val="-5"/>
        </w:rPr>
        <w:t xml:space="preserve"> </w:t>
      </w:r>
      <w:r w:rsidRPr="00F95FC5">
        <w:t>змін</w:t>
      </w:r>
      <w:r w:rsidRPr="00F95FC5">
        <w:rPr>
          <w:spacing w:val="-6"/>
        </w:rPr>
        <w:t xml:space="preserve"> </w:t>
      </w:r>
      <w:r w:rsidRPr="00F95FC5">
        <w:t>ОП:</w:t>
      </w:r>
    </w:p>
    <w:p w:rsidR="00842511" w:rsidRPr="009E5C0A" w:rsidRDefault="006E66EB" w:rsidP="009E5C0A">
      <w:pPr>
        <w:pStyle w:val="a5"/>
        <w:numPr>
          <w:ilvl w:val="0"/>
          <w:numId w:val="3"/>
        </w:numPr>
        <w:tabs>
          <w:tab w:val="left" w:pos="385"/>
        </w:tabs>
        <w:spacing w:line="360" w:lineRule="auto"/>
        <w:ind w:right="107"/>
        <w:rPr>
          <w:sz w:val="24"/>
          <w:szCs w:val="24"/>
        </w:rPr>
      </w:pPr>
      <w:r>
        <w:rPr>
          <w:sz w:val="24"/>
          <w:szCs w:val="24"/>
        </w:rPr>
        <w:lastRenderedPageBreak/>
        <w:t>Поглиблене вивчення геоп</w:t>
      </w:r>
      <w:r w:rsidR="007D1A06">
        <w:rPr>
          <w:sz w:val="24"/>
          <w:szCs w:val="24"/>
        </w:rPr>
        <w:t>о</w:t>
      </w:r>
      <w:r>
        <w:rPr>
          <w:sz w:val="24"/>
          <w:szCs w:val="24"/>
        </w:rPr>
        <w:t>літики</w:t>
      </w:r>
    </w:p>
    <w:p w:rsidR="00842511" w:rsidRDefault="002C530E" w:rsidP="00842511">
      <w:pPr>
        <w:pStyle w:val="a5"/>
        <w:numPr>
          <w:ilvl w:val="0"/>
          <w:numId w:val="3"/>
        </w:numPr>
        <w:tabs>
          <w:tab w:val="left" w:pos="385"/>
        </w:tabs>
        <w:spacing w:line="360" w:lineRule="auto"/>
        <w:ind w:right="107"/>
        <w:rPr>
          <w:sz w:val="24"/>
          <w:szCs w:val="24"/>
        </w:rPr>
      </w:pPr>
      <w:r>
        <w:rPr>
          <w:sz w:val="24"/>
          <w:szCs w:val="24"/>
        </w:rPr>
        <w:t>Вилучити «</w:t>
      </w:r>
      <w:r w:rsidR="007D1A06">
        <w:rPr>
          <w:sz w:val="24"/>
          <w:szCs w:val="24"/>
        </w:rPr>
        <w:t>Психологію»</w:t>
      </w:r>
    </w:p>
    <w:p w:rsidR="007D1A06" w:rsidRDefault="005B6F14" w:rsidP="003D186E">
      <w:pPr>
        <w:pStyle w:val="a3"/>
        <w:spacing w:line="360" w:lineRule="auto"/>
        <w:ind w:left="100" w:right="319"/>
        <w:jc w:val="both"/>
      </w:pPr>
      <w:r>
        <w:t xml:space="preserve">Рекомендації здобувачів носять суб’єктивний характер, та дуже складні в реалізації, оскільки </w:t>
      </w:r>
      <w:r w:rsidR="001874AF">
        <w:t xml:space="preserve">поглибити знання з геополітики можна за рахунок вивчення відповідних дисциплін вільного вибору, а психологія вже </w:t>
      </w:r>
      <w:r w:rsidR="00DC0EEB">
        <w:t>не є</w:t>
      </w:r>
      <w:r w:rsidR="00683E03">
        <w:t xml:space="preserve"> обов’язковою</w:t>
      </w:r>
      <w:r w:rsidR="00DC0EEB">
        <w:t xml:space="preserve"> дисциплін</w:t>
      </w:r>
      <w:r w:rsidR="00683E03">
        <w:t>ою</w:t>
      </w:r>
      <w:bookmarkStart w:id="0" w:name="_GoBack"/>
      <w:bookmarkEnd w:id="0"/>
      <w:r w:rsidR="00DC0EEB">
        <w:t>.</w:t>
      </w:r>
    </w:p>
    <w:p w:rsidR="007442CA" w:rsidRPr="001600A9" w:rsidRDefault="007442CA" w:rsidP="003D186E">
      <w:pPr>
        <w:pStyle w:val="a3"/>
        <w:spacing w:line="360" w:lineRule="auto"/>
        <w:ind w:left="100" w:right="319"/>
        <w:jc w:val="both"/>
      </w:pPr>
      <w:r w:rsidRPr="001600A9">
        <w:t>За</w:t>
      </w:r>
      <w:r w:rsidRPr="001600A9">
        <w:rPr>
          <w:spacing w:val="36"/>
        </w:rPr>
        <w:t xml:space="preserve"> </w:t>
      </w:r>
      <w:r w:rsidRPr="001600A9">
        <w:t>результатами</w:t>
      </w:r>
      <w:r w:rsidRPr="001600A9">
        <w:rPr>
          <w:spacing w:val="36"/>
        </w:rPr>
        <w:t xml:space="preserve"> </w:t>
      </w:r>
      <w:r w:rsidRPr="001600A9">
        <w:t>опитування</w:t>
      </w:r>
      <w:r w:rsidRPr="001600A9">
        <w:rPr>
          <w:spacing w:val="37"/>
        </w:rPr>
        <w:t xml:space="preserve"> </w:t>
      </w:r>
      <w:r w:rsidRPr="001600A9">
        <w:t>сформовано</w:t>
      </w:r>
      <w:r w:rsidRPr="001600A9">
        <w:rPr>
          <w:spacing w:val="34"/>
        </w:rPr>
        <w:t xml:space="preserve"> </w:t>
      </w:r>
      <w:r w:rsidRPr="001600A9">
        <w:t>такі</w:t>
      </w:r>
      <w:r w:rsidRPr="001600A9">
        <w:rPr>
          <w:spacing w:val="36"/>
        </w:rPr>
        <w:t xml:space="preserve"> </w:t>
      </w:r>
      <w:r w:rsidRPr="001600A9">
        <w:t>пропозиції</w:t>
      </w:r>
      <w:r w:rsidRPr="001600A9">
        <w:rPr>
          <w:spacing w:val="37"/>
        </w:rPr>
        <w:t xml:space="preserve"> </w:t>
      </w:r>
      <w:r w:rsidRPr="001600A9">
        <w:t>щодо</w:t>
      </w:r>
      <w:r w:rsidRPr="001600A9">
        <w:rPr>
          <w:spacing w:val="35"/>
        </w:rPr>
        <w:t xml:space="preserve"> </w:t>
      </w:r>
      <w:r w:rsidRPr="001600A9">
        <w:t>поліпшення</w:t>
      </w:r>
      <w:r w:rsidR="00FD0D50">
        <w:t xml:space="preserve"> </w:t>
      </w:r>
      <w:r w:rsidRPr="001600A9">
        <w:rPr>
          <w:spacing w:val="-57"/>
        </w:rPr>
        <w:t xml:space="preserve"> </w:t>
      </w:r>
      <w:r w:rsidRPr="001600A9">
        <w:rPr>
          <w:spacing w:val="-1"/>
        </w:rPr>
        <w:t>змістового</w:t>
      </w:r>
      <w:r w:rsidRPr="001600A9">
        <w:rPr>
          <w:spacing w:val="1"/>
        </w:rPr>
        <w:t xml:space="preserve"> </w:t>
      </w:r>
      <w:r w:rsidRPr="001600A9">
        <w:rPr>
          <w:spacing w:val="-1"/>
        </w:rPr>
        <w:t>складнику</w:t>
      </w:r>
      <w:r w:rsidRPr="001600A9">
        <w:rPr>
          <w:spacing w:val="-16"/>
        </w:rPr>
        <w:t xml:space="preserve"> </w:t>
      </w:r>
      <w:r w:rsidRPr="001600A9">
        <w:t>освітньо-професійної програми:</w:t>
      </w:r>
    </w:p>
    <w:p w:rsidR="007442CA" w:rsidRPr="001600A9" w:rsidRDefault="00903464" w:rsidP="007442CA">
      <w:pPr>
        <w:pStyle w:val="a5"/>
        <w:numPr>
          <w:ilvl w:val="0"/>
          <w:numId w:val="6"/>
        </w:numPr>
        <w:tabs>
          <w:tab w:val="left" w:pos="385"/>
          <w:tab w:val="left" w:pos="1588"/>
        </w:tabs>
        <w:spacing w:line="360" w:lineRule="auto"/>
        <w:ind w:right="336"/>
        <w:jc w:val="both"/>
      </w:pPr>
      <w:r>
        <w:rPr>
          <w:sz w:val="24"/>
        </w:rPr>
        <w:t xml:space="preserve">Продовження практики проведення </w:t>
      </w:r>
      <w:r w:rsidR="007442CA" w:rsidRPr="001600A9">
        <w:rPr>
          <w:sz w:val="24"/>
        </w:rPr>
        <w:t xml:space="preserve">систематичних </w:t>
      </w:r>
      <w:proofErr w:type="spellStart"/>
      <w:r w:rsidR="007442CA" w:rsidRPr="001600A9">
        <w:rPr>
          <w:sz w:val="24"/>
        </w:rPr>
        <w:t>онлайн-опитувань</w:t>
      </w:r>
      <w:proofErr w:type="spellEnd"/>
      <w:r w:rsidR="007442CA" w:rsidRPr="001600A9">
        <w:rPr>
          <w:sz w:val="24"/>
        </w:rPr>
        <w:t xml:space="preserve"> здобувачів з проблем</w:t>
      </w:r>
      <w:r w:rsidR="007442CA" w:rsidRPr="001600A9">
        <w:rPr>
          <w:spacing w:val="-57"/>
          <w:sz w:val="24"/>
        </w:rPr>
        <w:t xml:space="preserve">   </w:t>
      </w:r>
      <w:r w:rsidR="007442CA" w:rsidRPr="001600A9">
        <w:rPr>
          <w:sz w:val="24"/>
        </w:rPr>
        <w:t>забезпечення</w:t>
      </w:r>
      <w:r w:rsidR="007442CA" w:rsidRPr="001600A9">
        <w:rPr>
          <w:spacing w:val="-6"/>
          <w:sz w:val="24"/>
        </w:rPr>
        <w:t xml:space="preserve"> </w:t>
      </w:r>
      <w:r w:rsidR="007442CA" w:rsidRPr="001600A9">
        <w:rPr>
          <w:sz w:val="24"/>
        </w:rPr>
        <w:t>якості</w:t>
      </w:r>
      <w:r w:rsidR="007442CA" w:rsidRPr="001600A9">
        <w:rPr>
          <w:spacing w:val="2"/>
          <w:sz w:val="24"/>
        </w:rPr>
        <w:t xml:space="preserve"> </w:t>
      </w:r>
      <w:r w:rsidR="007442CA" w:rsidRPr="001600A9">
        <w:rPr>
          <w:sz w:val="24"/>
        </w:rPr>
        <w:t>освіти.</w:t>
      </w:r>
    </w:p>
    <w:p w:rsidR="007442CA" w:rsidRPr="001600A9" w:rsidRDefault="007442CA" w:rsidP="007442CA">
      <w:pPr>
        <w:pStyle w:val="a5"/>
        <w:numPr>
          <w:ilvl w:val="0"/>
          <w:numId w:val="6"/>
        </w:numPr>
        <w:tabs>
          <w:tab w:val="left" w:pos="385"/>
        </w:tabs>
        <w:spacing w:line="360" w:lineRule="auto"/>
        <w:ind w:right="106"/>
        <w:jc w:val="both"/>
        <w:rPr>
          <w:sz w:val="24"/>
        </w:rPr>
      </w:pPr>
      <w:r w:rsidRPr="001600A9">
        <w:rPr>
          <w:sz w:val="24"/>
        </w:rPr>
        <w:t>Посилити</w:t>
      </w:r>
      <w:r w:rsidRPr="001600A9">
        <w:rPr>
          <w:spacing w:val="4"/>
          <w:sz w:val="24"/>
        </w:rPr>
        <w:t xml:space="preserve"> </w:t>
      </w:r>
      <w:r w:rsidRPr="001600A9">
        <w:rPr>
          <w:sz w:val="24"/>
        </w:rPr>
        <w:t>роботу</w:t>
      </w:r>
      <w:r w:rsidRPr="001600A9">
        <w:rPr>
          <w:spacing w:val="-3"/>
          <w:sz w:val="24"/>
        </w:rPr>
        <w:t xml:space="preserve"> </w:t>
      </w:r>
      <w:r w:rsidRPr="001600A9">
        <w:rPr>
          <w:sz w:val="24"/>
        </w:rPr>
        <w:t>щодо</w:t>
      </w:r>
      <w:r w:rsidRPr="001600A9">
        <w:rPr>
          <w:spacing w:val="3"/>
          <w:sz w:val="24"/>
        </w:rPr>
        <w:t xml:space="preserve"> </w:t>
      </w:r>
      <w:r w:rsidRPr="001600A9">
        <w:rPr>
          <w:sz w:val="24"/>
        </w:rPr>
        <w:t>інформування</w:t>
      </w:r>
      <w:r w:rsidRPr="001600A9">
        <w:rPr>
          <w:spacing w:val="2"/>
          <w:sz w:val="24"/>
        </w:rPr>
        <w:t xml:space="preserve"> </w:t>
      </w:r>
      <w:r w:rsidRPr="001600A9">
        <w:rPr>
          <w:sz w:val="24"/>
        </w:rPr>
        <w:t>здобувачів освіти</w:t>
      </w:r>
      <w:r w:rsidRPr="001600A9">
        <w:rPr>
          <w:spacing w:val="3"/>
          <w:sz w:val="24"/>
        </w:rPr>
        <w:t xml:space="preserve"> </w:t>
      </w:r>
      <w:r w:rsidRPr="001600A9">
        <w:rPr>
          <w:sz w:val="24"/>
        </w:rPr>
        <w:t>стосовно</w:t>
      </w:r>
      <w:r w:rsidRPr="001600A9">
        <w:rPr>
          <w:spacing w:val="1"/>
          <w:sz w:val="24"/>
        </w:rPr>
        <w:t xml:space="preserve"> </w:t>
      </w:r>
      <w:r w:rsidRPr="001600A9">
        <w:rPr>
          <w:sz w:val="24"/>
        </w:rPr>
        <w:t>змін, що</w:t>
      </w:r>
      <w:r w:rsidRPr="001600A9">
        <w:rPr>
          <w:spacing w:val="5"/>
          <w:sz w:val="24"/>
        </w:rPr>
        <w:t xml:space="preserve"> </w:t>
      </w:r>
      <w:r w:rsidRPr="001600A9">
        <w:rPr>
          <w:sz w:val="24"/>
        </w:rPr>
        <w:t>вносяться</w:t>
      </w:r>
      <w:r w:rsidRPr="001600A9">
        <w:rPr>
          <w:spacing w:val="2"/>
          <w:sz w:val="24"/>
        </w:rPr>
        <w:t xml:space="preserve"> </w:t>
      </w:r>
      <w:r w:rsidRPr="001600A9">
        <w:rPr>
          <w:sz w:val="24"/>
        </w:rPr>
        <w:t>до</w:t>
      </w:r>
      <w:r w:rsidRPr="001600A9">
        <w:rPr>
          <w:spacing w:val="-57"/>
          <w:sz w:val="24"/>
        </w:rPr>
        <w:t xml:space="preserve"> </w:t>
      </w:r>
      <w:r w:rsidRPr="001600A9">
        <w:rPr>
          <w:sz w:val="24"/>
        </w:rPr>
        <w:t>ОП</w:t>
      </w:r>
      <w:r w:rsidRPr="001600A9">
        <w:rPr>
          <w:spacing w:val="-7"/>
          <w:sz w:val="24"/>
        </w:rPr>
        <w:t xml:space="preserve"> </w:t>
      </w:r>
      <w:r w:rsidRPr="001600A9">
        <w:rPr>
          <w:sz w:val="24"/>
        </w:rPr>
        <w:t>на основі</w:t>
      </w:r>
      <w:r w:rsidRPr="001600A9">
        <w:rPr>
          <w:spacing w:val="2"/>
          <w:sz w:val="24"/>
        </w:rPr>
        <w:t xml:space="preserve"> </w:t>
      </w:r>
      <w:r w:rsidRPr="001600A9">
        <w:rPr>
          <w:sz w:val="24"/>
        </w:rPr>
        <w:t>результатів</w:t>
      </w:r>
      <w:r w:rsidRPr="001600A9">
        <w:rPr>
          <w:spacing w:val="-2"/>
          <w:sz w:val="24"/>
        </w:rPr>
        <w:t xml:space="preserve"> </w:t>
      </w:r>
      <w:r w:rsidRPr="001600A9">
        <w:rPr>
          <w:sz w:val="24"/>
        </w:rPr>
        <w:t>анкетування.</w:t>
      </w:r>
    </w:p>
    <w:p w:rsidR="00810D79" w:rsidRPr="00CD2710" w:rsidRDefault="00A902B1" w:rsidP="00CD2710">
      <w:pPr>
        <w:tabs>
          <w:tab w:val="left" w:pos="385"/>
        </w:tabs>
        <w:spacing w:line="360" w:lineRule="auto"/>
        <w:ind w:right="106"/>
        <w:jc w:val="both"/>
        <w:rPr>
          <w:sz w:val="24"/>
        </w:rPr>
      </w:pPr>
      <w:r w:rsidRPr="00CD2710">
        <w:rPr>
          <w:sz w:val="24"/>
        </w:rPr>
        <w:t xml:space="preserve"> </w:t>
      </w:r>
    </w:p>
    <w:p w:rsidR="003D0045" w:rsidRDefault="003D0045" w:rsidP="00961BC8">
      <w:pPr>
        <w:pStyle w:val="1"/>
        <w:spacing w:line="360" w:lineRule="auto"/>
        <w:ind w:left="2053" w:firstLine="0"/>
      </w:pPr>
    </w:p>
    <w:p w:rsidR="00961BC8" w:rsidRPr="001600A9" w:rsidRDefault="003D0045" w:rsidP="00961BC8">
      <w:pPr>
        <w:pStyle w:val="1"/>
        <w:spacing w:line="360" w:lineRule="auto"/>
        <w:ind w:left="2053" w:firstLine="0"/>
      </w:pPr>
      <w:r>
        <w:t>3</w:t>
      </w:r>
      <w:r w:rsidR="00961BC8" w:rsidRPr="001600A9">
        <w:t>.</w:t>
      </w:r>
      <w:r w:rsidR="00961BC8" w:rsidRPr="001600A9">
        <w:rPr>
          <w:spacing w:val="35"/>
        </w:rPr>
        <w:t xml:space="preserve"> </w:t>
      </w:r>
      <w:r w:rsidR="00961BC8" w:rsidRPr="001600A9">
        <w:t>Результати опитування</w:t>
      </w:r>
      <w:r w:rsidR="00961BC8" w:rsidRPr="001600A9">
        <w:rPr>
          <w:spacing w:val="-8"/>
        </w:rPr>
        <w:t xml:space="preserve"> </w:t>
      </w:r>
      <w:r w:rsidR="00961BC8" w:rsidRPr="001600A9">
        <w:t>за</w:t>
      </w:r>
      <w:r w:rsidR="00961BC8" w:rsidRPr="001600A9">
        <w:rPr>
          <w:spacing w:val="-6"/>
        </w:rPr>
        <w:t xml:space="preserve"> </w:t>
      </w:r>
      <w:r w:rsidR="00961BC8" w:rsidRPr="001600A9">
        <w:t>анкетою</w:t>
      </w:r>
      <w:r w:rsidR="00961BC8" w:rsidRPr="001600A9">
        <w:rPr>
          <w:spacing w:val="3"/>
        </w:rPr>
        <w:t xml:space="preserve"> </w:t>
      </w:r>
      <w:r w:rsidR="00961BC8" w:rsidRPr="001600A9">
        <w:t>«Якість викладання»</w:t>
      </w:r>
    </w:p>
    <w:p w:rsidR="00961BC8" w:rsidRPr="00683E03" w:rsidRDefault="00437F48" w:rsidP="009B06D1">
      <w:pPr>
        <w:pStyle w:val="a3"/>
        <w:spacing w:line="360" w:lineRule="auto"/>
        <w:ind w:left="100" w:right="109" w:firstLine="772"/>
        <w:jc w:val="both"/>
      </w:pPr>
      <w:r w:rsidRPr="00CE32AD">
        <w:t>Оцінювання блоку «Якість викладання» здійснюється з метою дослідження рівня</w:t>
      </w:r>
      <w:r w:rsidRPr="00CE32AD">
        <w:rPr>
          <w:spacing w:val="1"/>
        </w:rPr>
        <w:t xml:space="preserve"> </w:t>
      </w:r>
      <w:r w:rsidRPr="00CE32AD">
        <w:t>якості викладання, видів інформаційних ресурсів, які супроводжують цей процес, а також</w:t>
      </w:r>
      <w:r w:rsidRPr="00CE32AD">
        <w:rPr>
          <w:spacing w:val="1"/>
        </w:rPr>
        <w:t xml:space="preserve"> </w:t>
      </w:r>
      <w:r w:rsidRPr="00CE32AD">
        <w:t xml:space="preserve">дотримання принципів академічної доброчесності. </w:t>
      </w:r>
    </w:p>
    <w:p w:rsidR="005F320D" w:rsidRDefault="00961BC8" w:rsidP="005F320D">
      <w:pPr>
        <w:pStyle w:val="a3"/>
        <w:spacing w:line="360" w:lineRule="auto"/>
        <w:ind w:left="100" w:right="107" w:firstLine="708"/>
        <w:jc w:val="both"/>
        <w:rPr>
          <w:spacing w:val="1"/>
        </w:rPr>
      </w:pPr>
      <w:r w:rsidRPr="001600A9">
        <w:t>В</w:t>
      </w:r>
      <w:r w:rsidRPr="001600A9">
        <w:rPr>
          <w:spacing w:val="1"/>
        </w:rPr>
        <w:t xml:space="preserve"> </w:t>
      </w:r>
      <w:r w:rsidRPr="001600A9">
        <w:t>опитуванні</w:t>
      </w:r>
      <w:r w:rsidRPr="001600A9">
        <w:rPr>
          <w:spacing w:val="1"/>
        </w:rPr>
        <w:t xml:space="preserve"> </w:t>
      </w:r>
      <w:r w:rsidRPr="001600A9">
        <w:t>взяли</w:t>
      </w:r>
      <w:r w:rsidRPr="001600A9">
        <w:rPr>
          <w:spacing w:val="1"/>
        </w:rPr>
        <w:t xml:space="preserve"> </w:t>
      </w:r>
      <w:r w:rsidRPr="001600A9">
        <w:t>участь</w:t>
      </w:r>
      <w:r w:rsidRPr="001600A9">
        <w:rPr>
          <w:spacing w:val="1"/>
        </w:rPr>
        <w:t xml:space="preserve"> </w:t>
      </w:r>
      <w:r w:rsidR="00DC0EEB">
        <w:rPr>
          <w:spacing w:val="1"/>
        </w:rPr>
        <w:t>7</w:t>
      </w:r>
      <w:r w:rsidRPr="001600A9">
        <w:rPr>
          <w:spacing w:val="1"/>
        </w:rPr>
        <w:t xml:space="preserve"> </w:t>
      </w:r>
      <w:r w:rsidRPr="001600A9">
        <w:t>здобувачів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="0057675E" w:rsidRPr="001600A9">
        <w:t>, що складає</w:t>
      </w:r>
      <w:r w:rsidR="00590E49" w:rsidRPr="001600A9">
        <w:t xml:space="preserve"> </w:t>
      </w:r>
      <w:r w:rsidR="00DC0EEB">
        <w:rPr>
          <w:spacing w:val="1"/>
        </w:rPr>
        <w:t xml:space="preserve">16 </w:t>
      </w:r>
      <w:r w:rsidRPr="001600A9">
        <w:t>%</w:t>
      </w:r>
      <w:r w:rsidRPr="001600A9">
        <w:rPr>
          <w:spacing w:val="1"/>
        </w:rPr>
        <w:t xml:space="preserve"> </w:t>
      </w:r>
      <w:r w:rsidRPr="001600A9">
        <w:t>від</w:t>
      </w:r>
      <w:r w:rsidRPr="001600A9">
        <w:rPr>
          <w:spacing w:val="1"/>
        </w:rPr>
        <w:t xml:space="preserve"> </w:t>
      </w:r>
      <w:r w:rsidRPr="001600A9">
        <w:t xml:space="preserve">загальної кількості здобувачів, що навчаються на </w:t>
      </w:r>
      <w:r w:rsidR="00590E49" w:rsidRPr="001600A9">
        <w:t>першо</w:t>
      </w:r>
      <w:r w:rsidR="0057675E" w:rsidRPr="001600A9">
        <w:t>му</w:t>
      </w:r>
      <w:r w:rsidR="00590E49" w:rsidRPr="001600A9">
        <w:t xml:space="preserve"> (бакалаврсько</w:t>
      </w:r>
      <w:r w:rsidR="0057675E" w:rsidRPr="001600A9">
        <w:t>му</w:t>
      </w:r>
      <w:r w:rsidR="00590E49" w:rsidRPr="001600A9">
        <w:t>) рівн</w:t>
      </w:r>
      <w:r w:rsidR="0057675E" w:rsidRPr="001600A9">
        <w:t>і</w:t>
      </w:r>
      <w:r w:rsidRPr="001600A9">
        <w:t xml:space="preserve"> за освітньо-професійною</w:t>
      </w:r>
      <w:r w:rsidRPr="001600A9">
        <w:rPr>
          <w:spacing w:val="1"/>
        </w:rPr>
        <w:t xml:space="preserve"> </w:t>
      </w:r>
      <w:r w:rsidRPr="001600A9">
        <w:t>програмою</w:t>
      </w:r>
      <w:r w:rsidRPr="001600A9">
        <w:rPr>
          <w:spacing w:val="1"/>
        </w:rPr>
        <w:t xml:space="preserve"> </w:t>
      </w:r>
      <w:r w:rsidRPr="001600A9">
        <w:t>«Міжнародні відносини, суспільні комунікації та регіональні студії»</w:t>
      </w:r>
      <w:r w:rsidR="001363D7">
        <w:t xml:space="preserve"> 202</w:t>
      </w:r>
      <w:r w:rsidR="00485EFB">
        <w:t>2</w:t>
      </w:r>
      <w:r w:rsidR="00590E49" w:rsidRPr="001600A9">
        <w:t xml:space="preserve"> року</w:t>
      </w:r>
      <w:r w:rsidRPr="001600A9">
        <w:t>.</w:t>
      </w:r>
      <w:r w:rsidRPr="001600A9">
        <w:rPr>
          <w:spacing w:val="1"/>
        </w:rPr>
        <w:t xml:space="preserve"> </w:t>
      </w:r>
      <w:r w:rsidRPr="001600A9">
        <w:t>Результати</w:t>
      </w:r>
      <w:r w:rsidRPr="001600A9">
        <w:rPr>
          <w:spacing w:val="1"/>
        </w:rPr>
        <w:t xml:space="preserve"> </w:t>
      </w:r>
      <w:r w:rsidRPr="001600A9">
        <w:t>оцінювання</w:t>
      </w:r>
      <w:r w:rsidRPr="001600A9">
        <w:rPr>
          <w:spacing w:val="1"/>
        </w:rPr>
        <w:t xml:space="preserve"> </w:t>
      </w:r>
      <w:r w:rsidRPr="001600A9">
        <w:t>здобувачами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Pr="001600A9">
        <w:rPr>
          <w:spacing w:val="1"/>
        </w:rPr>
        <w:t xml:space="preserve"> </w:t>
      </w:r>
      <w:r w:rsidR="00DD29D7" w:rsidRPr="001600A9">
        <w:rPr>
          <w:spacing w:val="1"/>
        </w:rPr>
        <w:t xml:space="preserve">якості викладання показали високу ступінь задоволення здобувачів. </w:t>
      </w:r>
    </w:p>
    <w:p w:rsidR="00134652" w:rsidRDefault="007039CC" w:rsidP="007039CC">
      <w:pPr>
        <w:pStyle w:val="a3"/>
        <w:spacing w:line="360" w:lineRule="auto"/>
        <w:ind w:left="100" w:right="107" w:firstLine="708"/>
        <w:jc w:val="both"/>
        <w:rPr>
          <w:spacing w:val="1"/>
        </w:rPr>
      </w:pPr>
      <w:r w:rsidRPr="007039CC">
        <w:rPr>
          <w:spacing w:val="1"/>
        </w:rPr>
        <w:t xml:space="preserve">У відповіді включено оцінювання </w:t>
      </w:r>
      <w:r>
        <w:rPr>
          <w:spacing w:val="1"/>
        </w:rPr>
        <w:t>якості викладання викладачів, які працюють за ОП:</w:t>
      </w:r>
      <w:r w:rsidR="00D71E5A">
        <w:rPr>
          <w:spacing w:val="1"/>
        </w:rPr>
        <w:t xml:space="preserve"> повнота </w:t>
      </w:r>
      <w:r w:rsidRPr="007039CC">
        <w:rPr>
          <w:spacing w:val="1"/>
        </w:rPr>
        <w:t>презентація</w:t>
      </w:r>
      <w:r w:rsidR="005E0FFF">
        <w:rPr>
          <w:spacing w:val="1"/>
        </w:rPr>
        <w:t xml:space="preserve"> дисципліни на початку</w:t>
      </w:r>
      <w:r>
        <w:rPr>
          <w:spacing w:val="1"/>
        </w:rPr>
        <w:t xml:space="preserve"> курсу та критеріїв оцінювання; організаційна культура</w:t>
      </w:r>
      <w:r w:rsidR="005E0FFF">
        <w:rPr>
          <w:spacing w:val="1"/>
        </w:rPr>
        <w:t xml:space="preserve"> викладача</w:t>
      </w:r>
      <w:r>
        <w:rPr>
          <w:spacing w:val="1"/>
        </w:rPr>
        <w:t>; об’єктивність</w:t>
      </w:r>
      <w:r w:rsidR="005E0FFF">
        <w:rPr>
          <w:spacing w:val="1"/>
        </w:rPr>
        <w:t xml:space="preserve"> та прозорість</w:t>
      </w:r>
      <w:r>
        <w:rPr>
          <w:spacing w:val="1"/>
        </w:rPr>
        <w:t xml:space="preserve"> оцінювання;</w:t>
      </w:r>
      <w:r w:rsidR="00910B80">
        <w:rPr>
          <w:spacing w:val="1"/>
        </w:rPr>
        <w:t xml:space="preserve"> чіткість доступність та зрозумілість подачі матеріалу</w:t>
      </w:r>
      <w:r>
        <w:rPr>
          <w:spacing w:val="1"/>
        </w:rPr>
        <w:t>; використання активних методів</w:t>
      </w:r>
      <w:r w:rsidR="00590ED8">
        <w:rPr>
          <w:spacing w:val="1"/>
        </w:rPr>
        <w:t xml:space="preserve"> проведення занять</w:t>
      </w:r>
      <w:r>
        <w:rPr>
          <w:spacing w:val="1"/>
        </w:rPr>
        <w:t>; наочність; мотивація студентів</w:t>
      </w:r>
      <w:r w:rsidR="00590ED8">
        <w:rPr>
          <w:spacing w:val="1"/>
        </w:rPr>
        <w:t xml:space="preserve"> до поглибленого вивчення предмету</w:t>
      </w:r>
      <w:r>
        <w:rPr>
          <w:spacing w:val="1"/>
        </w:rPr>
        <w:t xml:space="preserve">; наявність зворотного зв’язку; </w:t>
      </w:r>
      <w:r w:rsidRPr="007039CC">
        <w:rPr>
          <w:spacing w:val="1"/>
        </w:rPr>
        <w:t>комф</w:t>
      </w:r>
      <w:r>
        <w:rPr>
          <w:spacing w:val="1"/>
        </w:rPr>
        <w:t xml:space="preserve">ортність освітнього середовища; </w:t>
      </w:r>
      <w:r w:rsidRPr="007039CC">
        <w:rPr>
          <w:spacing w:val="1"/>
        </w:rPr>
        <w:t xml:space="preserve">коректність </w:t>
      </w:r>
      <w:r w:rsidR="00396A13">
        <w:rPr>
          <w:spacing w:val="1"/>
        </w:rPr>
        <w:t>та тактовність у ставленні</w:t>
      </w:r>
      <w:r w:rsidRPr="007039CC">
        <w:rPr>
          <w:spacing w:val="1"/>
        </w:rPr>
        <w:t xml:space="preserve"> до студентів.</w:t>
      </w:r>
    </w:p>
    <w:p w:rsidR="00134652" w:rsidRDefault="004756BD" w:rsidP="005F320D">
      <w:pPr>
        <w:pStyle w:val="a3"/>
        <w:spacing w:line="360" w:lineRule="auto"/>
        <w:ind w:left="100" w:right="107" w:firstLine="708"/>
        <w:jc w:val="both"/>
        <w:rPr>
          <w:spacing w:val="1"/>
        </w:rPr>
      </w:pPr>
      <w:r>
        <w:rPr>
          <w:spacing w:val="1"/>
        </w:rPr>
        <w:t>Слабкі сторони викладання на ОП</w:t>
      </w:r>
      <w:r w:rsidR="004612B7">
        <w:rPr>
          <w:spacing w:val="1"/>
        </w:rPr>
        <w:t xml:space="preserve">: </w:t>
      </w:r>
      <w:r w:rsidR="00DE71AF">
        <w:rPr>
          <w:spacing w:val="1"/>
        </w:rPr>
        <w:t>використання активних методів проведення занять</w:t>
      </w:r>
      <w:r w:rsidR="00221311">
        <w:rPr>
          <w:spacing w:val="1"/>
        </w:rPr>
        <w:t xml:space="preserve">; </w:t>
      </w:r>
      <w:r w:rsidR="00F440D9" w:rsidRPr="00F440D9">
        <w:rPr>
          <w:spacing w:val="1"/>
        </w:rPr>
        <w:t>недостатня чіткість критеріїв оцінюв</w:t>
      </w:r>
      <w:r w:rsidR="00221311">
        <w:rPr>
          <w:spacing w:val="1"/>
        </w:rPr>
        <w:t xml:space="preserve">ання на початку окремих курсів; </w:t>
      </w:r>
      <w:r w:rsidR="00F440D9" w:rsidRPr="00F440D9">
        <w:rPr>
          <w:spacing w:val="1"/>
        </w:rPr>
        <w:t>застосування активних методів навчання.</w:t>
      </w:r>
      <w:r w:rsidR="0088245D">
        <w:rPr>
          <w:spacing w:val="1"/>
        </w:rPr>
        <w:t xml:space="preserve"> За іншими критеріями викладачі демонструють стабільно високі показники за оцінками здобувачів. </w:t>
      </w:r>
      <w:r w:rsidR="002160B5">
        <w:t>Таким чином, наявні результати засвідчують необхідність подальшого вдосконалення методик навчання, що дозволить відповідати актуальним вимогам освітнього середовища та очікуванням сучасних здобувачів.</w:t>
      </w:r>
    </w:p>
    <w:p w:rsidR="0060172E" w:rsidRPr="001600A9" w:rsidRDefault="0060172E" w:rsidP="0060172E">
      <w:pPr>
        <w:pStyle w:val="a3"/>
        <w:spacing w:line="360" w:lineRule="auto"/>
        <w:ind w:left="100" w:right="332" w:firstLine="708"/>
        <w:jc w:val="both"/>
        <w:rPr>
          <w:color w:val="000000" w:themeColor="text1"/>
          <w:spacing w:val="1"/>
        </w:rPr>
      </w:pPr>
      <w:r w:rsidRPr="001600A9">
        <w:rPr>
          <w:color w:val="000000" w:themeColor="text1"/>
        </w:rPr>
        <w:t xml:space="preserve">Результати опитування здобувачів вищої освіти щодо якості реалізації </w:t>
      </w:r>
      <w:proofErr w:type="spellStart"/>
      <w:r w:rsidRPr="001600A9">
        <w:rPr>
          <w:color w:val="000000" w:themeColor="text1"/>
        </w:rPr>
        <w:t>освітньо-</w:t>
      </w:r>
      <w:proofErr w:type="spellEnd"/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lastRenderedPageBreak/>
        <w:t>професійної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програми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доведені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до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відома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декана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факультету МВПС,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гаранта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освітньої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програми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«Міжнародні відносини, суспільні комунікації та регіональні студії»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для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обговорення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на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засіданнях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вченої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ради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факультету,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кафедр,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робочої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групи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з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метою</w:t>
      </w:r>
      <w:r w:rsidR="00AE2DDE">
        <w:rPr>
          <w:color w:val="000000" w:themeColor="text1"/>
        </w:rPr>
        <w:t xml:space="preserve"> </w:t>
      </w:r>
      <w:r w:rsidRPr="001600A9">
        <w:rPr>
          <w:color w:val="000000" w:themeColor="text1"/>
          <w:spacing w:val="-57"/>
        </w:rPr>
        <w:t xml:space="preserve"> </w:t>
      </w:r>
      <w:r w:rsidRPr="001600A9">
        <w:rPr>
          <w:color w:val="000000" w:themeColor="text1"/>
        </w:rPr>
        <w:t>подальшого</w:t>
      </w:r>
      <w:r w:rsidRPr="001600A9">
        <w:rPr>
          <w:color w:val="000000" w:themeColor="text1"/>
          <w:spacing w:val="3"/>
        </w:rPr>
        <w:t xml:space="preserve"> </w:t>
      </w:r>
      <w:r w:rsidRPr="001600A9">
        <w:rPr>
          <w:color w:val="000000" w:themeColor="text1"/>
        </w:rPr>
        <w:t>удосконалення</w:t>
      </w:r>
      <w:r w:rsidRPr="001600A9">
        <w:rPr>
          <w:color w:val="000000" w:themeColor="text1"/>
          <w:spacing w:val="-1"/>
        </w:rPr>
        <w:t xml:space="preserve"> </w:t>
      </w:r>
      <w:r w:rsidRPr="001600A9">
        <w:rPr>
          <w:color w:val="000000" w:themeColor="text1"/>
        </w:rPr>
        <w:t>та</w:t>
      </w:r>
      <w:r w:rsidRPr="001600A9">
        <w:rPr>
          <w:color w:val="000000" w:themeColor="text1"/>
          <w:spacing w:val="-1"/>
        </w:rPr>
        <w:t xml:space="preserve"> </w:t>
      </w:r>
      <w:r w:rsidRPr="001600A9">
        <w:rPr>
          <w:color w:val="000000" w:themeColor="text1"/>
        </w:rPr>
        <w:t>підвищення</w:t>
      </w:r>
      <w:r w:rsidRPr="001600A9">
        <w:rPr>
          <w:color w:val="000000" w:themeColor="text1"/>
          <w:spacing w:val="-2"/>
        </w:rPr>
        <w:t xml:space="preserve"> </w:t>
      </w:r>
      <w:r w:rsidRPr="001600A9">
        <w:rPr>
          <w:color w:val="000000" w:themeColor="text1"/>
        </w:rPr>
        <w:t>якості реалізації</w:t>
      </w:r>
      <w:r w:rsidRPr="001600A9">
        <w:rPr>
          <w:color w:val="000000" w:themeColor="text1"/>
          <w:spacing w:val="2"/>
        </w:rPr>
        <w:t xml:space="preserve"> </w:t>
      </w:r>
      <w:r w:rsidRPr="001600A9">
        <w:rPr>
          <w:color w:val="000000" w:themeColor="text1"/>
        </w:rPr>
        <w:t xml:space="preserve">освітньої програми, </w:t>
      </w:r>
      <w:r w:rsidR="006610D7" w:rsidRPr="001600A9">
        <w:rPr>
          <w:color w:val="000000" w:themeColor="text1"/>
        </w:rPr>
        <w:t>а</w:t>
      </w:r>
      <w:r w:rsidR="006610D7" w:rsidRPr="001600A9">
        <w:rPr>
          <w:color w:val="000000" w:themeColor="text1"/>
          <w:spacing w:val="1"/>
        </w:rPr>
        <w:t xml:space="preserve"> </w:t>
      </w:r>
      <w:r w:rsidR="006610D7" w:rsidRPr="001600A9">
        <w:rPr>
          <w:color w:val="000000" w:themeColor="text1"/>
        </w:rPr>
        <w:t>також</w:t>
      </w:r>
      <w:r w:rsidR="006610D7"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  <w:spacing w:val="1"/>
        </w:rPr>
        <w:t xml:space="preserve">до </w:t>
      </w:r>
      <w:r w:rsidR="006610D7" w:rsidRPr="001600A9">
        <w:rPr>
          <w:color w:val="000000" w:themeColor="text1"/>
        </w:rPr>
        <w:t>кожного</w:t>
      </w:r>
      <w:r w:rsidR="006610D7" w:rsidRPr="001600A9">
        <w:rPr>
          <w:color w:val="000000" w:themeColor="text1"/>
          <w:spacing w:val="1"/>
        </w:rPr>
        <w:t xml:space="preserve"> </w:t>
      </w:r>
      <w:r w:rsidR="006610D7" w:rsidRPr="001600A9">
        <w:rPr>
          <w:color w:val="000000" w:themeColor="text1"/>
        </w:rPr>
        <w:t>викладача</w:t>
      </w:r>
      <w:r w:rsidR="00AE2DDE">
        <w:rPr>
          <w:color w:val="000000" w:themeColor="text1"/>
        </w:rPr>
        <w:t xml:space="preserve"> окремо</w:t>
      </w:r>
      <w:r w:rsidR="006610D7" w:rsidRPr="001600A9">
        <w:rPr>
          <w:color w:val="000000" w:themeColor="text1"/>
        </w:rPr>
        <w:t>.</w:t>
      </w:r>
      <w:r w:rsidR="006610D7" w:rsidRPr="001600A9">
        <w:rPr>
          <w:color w:val="000000" w:themeColor="text1"/>
          <w:spacing w:val="1"/>
        </w:rPr>
        <w:t xml:space="preserve"> </w:t>
      </w:r>
    </w:p>
    <w:p w:rsidR="006610D7" w:rsidRPr="001600A9" w:rsidRDefault="006610D7" w:rsidP="0060172E">
      <w:pPr>
        <w:pStyle w:val="a3"/>
        <w:spacing w:line="360" w:lineRule="auto"/>
        <w:ind w:left="100" w:right="332" w:firstLine="708"/>
        <w:jc w:val="both"/>
        <w:rPr>
          <w:color w:val="000000" w:themeColor="text1"/>
        </w:rPr>
      </w:pPr>
      <w:r w:rsidRPr="001600A9">
        <w:rPr>
          <w:color w:val="000000" w:themeColor="text1"/>
        </w:rPr>
        <w:t>За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результатами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анкетування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рекомендовано</w:t>
      </w:r>
      <w:r w:rsidRPr="001600A9">
        <w:rPr>
          <w:color w:val="000000" w:themeColor="text1"/>
          <w:spacing w:val="1"/>
        </w:rPr>
        <w:t xml:space="preserve"> п</w:t>
      </w:r>
      <w:r w:rsidRPr="001600A9">
        <w:rPr>
          <w:color w:val="000000" w:themeColor="text1"/>
        </w:rPr>
        <w:t>осилити роботу</w:t>
      </w:r>
      <w:r w:rsidRPr="001600A9">
        <w:rPr>
          <w:color w:val="000000" w:themeColor="text1"/>
          <w:spacing w:val="14"/>
        </w:rPr>
        <w:t xml:space="preserve"> </w:t>
      </w:r>
      <w:r w:rsidRPr="001600A9">
        <w:rPr>
          <w:color w:val="000000" w:themeColor="text1"/>
        </w:rPr>
        <w:t>щодо</w:t>
      </w:r>
      <w:r w:rsidR="0060172E" w:rsidRPr="001600A9">
        <w:rPr>
          <w:color w:val="000000" w:themeColor="text1"/>
        </w:rPr>
        <w:t xml:space="preserve"> </w:t>
      </w:r>
      <w:r w:rsidR="00FC0CFF" w:rsidRPr="001600A9">
        <w:rPr>
          <w:color w:val="000000" w:themeColor="text1"/>
        </w:rPr>
        <w:t>унаочнення матеріалів лекцій, впровадження активних методів навчання, підтримки зворотного зв</w:t>
      </w:r>
      <w:r w:rsidR="007F070A" w:rsidRPr="001600A9">
        <w:rPr>
          <w:color w:val="000000" w:themeColor="text1"/>
        </w:rPr>
        <w:t>’язку, а також організації навчального процесу в цілому,</w:t>
      </w:r>
      <w:r w:rsidR="00944601">
        <w:rPr>
          <w:color w:val="000000" w:themeColor="text1"/>
        </w:rPr>
        <w:t xml:space="preserve"> </w:t>
      </w:r>
      <w:r w:rsidR="00CC39A7">
        <w:rPr>
          <w:color w:val="000000" w:themeColor="text1"/>
        </w:rPr>
        <w:t>покращення</w:t>
      </w:r>
      <w:r w:rsidR="00944601">
        <w:rPr>
          <w:color w:val="000000" w:themeColor="text1"/>
        </w:rPr>
        <w:t xml:space="preserve"> організаційної куль</w:t>
      </w:r>
      <w:r w:rsidR="001F4CEB">
        <w:rPr>
          <w:color w:val="000000" w:themeColor="text1"/>
        </w:rPr>
        <w:t>тури викладачів.</w:t>
      </w:r>
    </w:p>
    <w:p w:rsidR="00061A6E" w:rsidRPr="001600A9" w:rsidRDefault="00061A6E" w:rsidP="0060172E">
      <w:pPr>
        <w:pStyle w:val="a3"/>
        <w:spacing w:line="360" w:lineRule="auto"/>
        <w:ind w:left="100" w:right="332" w:firstLine="708"/>
        <w:jc w:val="both"/>
        <w:rPr>
          <w:color w:val="FF0000"/>
        </w:rPr>
      </w:pPr>
    </w:p>
    <w:p w:rsidR="00276D86" w:rsidRPr="001600A9" w:rsidRDefault="00276D86" w:rsidP="00D7079D">
      <w:pPr>
        <w:pStyle w:val="a3"/>
        <w:spacing w:line="360" w:lineRule="auto"/>
        <w:jc w:val="both"/>
      </w:pPr>
    </w:p>
    <w:sectPr w:rsidR="00276D86" w:rsidRPr="001600A9">
      <w:pgSz w:w="1192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6D44"/>
    <w:multiLevelType w:val="hybridMultilevel"/>
    <w:tmpl w:val="47060DA4"/>
    <w:lvl w:ilvl="0" w:tplc="D20EF47E">
      <w:numFmt w:val="bullet"/>
      <w:lvlText w:val=""/>
      <w:lvlJc w:val="left"/>
      <w:pPr>
        <w:ind w:left="384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E123C84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E8ACBAD0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38E89128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51302962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01B8349A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8072FEAE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FD542B24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7D886FC6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1">
    <w:nsid w:val="39CC74FB"/>
    <w:multiLevelType w:val="hybridMultilevel"/>
    <w:tmpl w:val="822426CE"/>
    <w:lvl w:ilvl="0" w:tplc="3098A07A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A03EB0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4C8C0006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601CA6C0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AB5EB8DE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A3C07810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7BC0F9D0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27F419FC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20083890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2">
    <w:nsid w:val="3F457E51"/>
    <w:multiLevelType w:val="hybridMultilevel"/>
    <w:tmpl w:val="822426CE"/>
    <w:lvl w:ilvl="0" w:tplc="3098A07A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A03EB0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4C8C0006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601CA6C0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AB5EB8DE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A3C07810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7BC0F9D0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27F419FC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20083890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3">
    <w:nsid w:val="4C8A196C"/>
    <w:multiLevelType w:val="hybridMultilevel"/>
    <w:tmpl w:val="04E2BBA8"/>
    <w:lvl w:ilvl="0" w:tplc="9EA6F804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A237CE">
      <w:numFmt w:val="bullet"/>
      <w:lvlText w:val="•"/>
      <w:lvlJc w:val="left"/>
      <w:pPr>
        <w:ind w:left="2340" w:hanging="284"/>
      </w:pPr>
      <w:rPr>
        <w:rFonts w:hint="default"/>
        <w:lang w:val="uk-UA" w:eastAsia="en-US" w:bidi="ar-SA"/>
      </w:rPr>
    </w:lvl>
    <w:lvl w:ilvl="2" w:tplc="5DDC5366">
      <w:numFmt w:val="bullet"/>
      <w:lvlText w:val="•"/>
      <w:lvlJc w:val="left"/>
      <w:pPr>
        <w:ind w:left="3143" w:hanging="284"/>
      </w:pPr>
      <w:rPr>
        <w:rFonts w:hint="default"/>
        <w:lang w:val="uk-UA" w:eastAsia="en-US" w:bidi="ar-SA"/>
      </w:rPr>
    </w:lvl>
    <w:lvl w:ilvl="3" w:tplc="F9328F00">
      <w:numFmt w:val="bullet"/>
      <w:lvlText w:val="•"/>
      <w:lvlJc w:val="left"/>
      <w:pPr>
        <w:ind w:left="3947" w:hanging="284"/>
      </w:pPr>
      <w:rPr>
        <w:rFonts w:hint="default"/>
        <w:lang w:val="uk-UA" w:eastAsia="en-US" w:bidi="ar-SA"/>
      </w:rPr>
    </w:lvl>
    <w:lvl w:ilvl="4" w:tplc="7D1AE93A">
      <w:numFmt w:val="bullet"/>
      <w:lvlText w:val="•"/>
      <w:lvlJc w:val="left"/>
      <w:pPr>
        <w:ind w:left="4750" w:hanging="284"/>
      </w:pPr>
      <w:rPr>
        <w:rFonts w:hint="default"/>
        <w:lang w:val="uk-UA" w:eastAsia="en-US" w:bidi="ar-SA"/>
      </w:rPr>
    </w:lvl>
    <w:lvl w:ilvl="5" w:tplc="FB1E712E">
      <w:numFmt w:val="bullet"/>
      <w:lvlText w:val="•"/>
      <w:lvlJc w:val="left"/>
      <w:pPr>
        <w:ind w:left="5554" w:hanging="284"/>
      </w:pPr>
      <w:rPr>
        <w:rFonts w:hint="default"/>
        <w:lang w:val="uk-UA" w:eastAsia="en-US" w:bidi="ar-SA"/>
      </w:rPr>
    </w:lvl>
    <w:lvl w:ilvl="6" w:tplc="8DAA3E0E">
      <w:numFmt w:val="bullet"/>
      <w:lvlText w:val="•"/>
      <w:lvlJc w:val="left"/>
      <w:pPr>
        <w:ind w:left="6357" w:hanging="284"/>
      </w:pPr>
      <w:rPr>
        <w:rFonts w:hint="default"/>
        <w:lang w:val="uk-UA" w:eastAsia="en-US" w:bidi="ar-SA"/>
      </w:rPr>
    </w:lvl>
    <w:lvl w:ilvl="7" w:tplc="06B25570">
      <w:numFmt w:val="bullet"/>
      <w:lvlText w:val="•"/>
      <w:lvlJc w:val="left"/>
      <w:pPr>
        <w:ind w:left="7161" w:hanging="284"/>
      </w:pPr>
      <w:rPr>
        <w:rFonts w:hint="default"/>
        <w:lang w:val="uk-UA" w:eastAsia="en-US" w:bidi="ar-SA"/>
      </w:rPr>
    </w:lvl>
    <w:lvl w:ilvl="8" w:tplc="27927206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abstractNum w:abstractNumId="4">
    <w:nsid w:val="769048C7"/>
    <w:multiLevelType w:val="hybridMultilevel"/>
    <w:tmpl w:val="7298C5D6"/>
    <w:lvl w:ilvl="0" w:tplc="1FDCC17C">
      <w:start w:val="1"/>
      <w:numFmt w:val="decimal"/>
      <w:lvlText w:val="%1."/>
      <w:lvlJc w:val="left"/>
      <w:pPr>
        <w:ind w:left="24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6ECE78DC">
      <w:numFmt w:val="bullet"/>
      <w:lvlText w:val="•"/>
      <w:lvlJc w:val="left"/>
      <w:pPr>
        <w:ind w:left="3171" w:hanging="361"/>
      </w:pPr>
      <w:rPr>
        <w:rFonts w:hint="default"/>
        <w:lang w:val="uk-UA" w:eastAsia="en-US" w:bidi="ar-SA"/>
      </w:rPr>
    </w:lvl>
    <w:lvl w:ilvl="2" w:tplc="09E63C10">
      <w:numFmt w:val="bullet"/>
      <w:lvlText w:val="•"/>
      <w:lvlJc w:val="left"/>
      <w:pPr>
        <w:ind w:left="3882" w:hanging="361"/>
      </w:pPr>
      <w:rPr>
        <w:rFonts w:hint="default"/>
        <w:lang w:val="uk-UA" w:eastAsia="en-US" w:bidi="ar-SA"/>
      </w:rPr>
    </w:lvl>
    <w:lvl w:ilvl="3" w:tplc="7C2E79A8">
      <w:numFmt w:val="bullet"/>
      <w:lvlText w:val="•"/>
      <w:lvlJc w:val="left"/>
      <w:pPr>
        <w:ind w:left="4593" w:hanging="361"/>
      </w:pPr>
      <w:rPr>
        <w:rFonts w:hint="default"/>
        <w:lang w:val="uk-UA" w:eastAsia="en-US" w:bidi="ar-SA"/>
      </w:rPr>
    </w:lvl>
    <w:lvl w:ilvl="4" w:tplc="A62C914C">
      <w:numFmt w:val="bullet"/>
      <w:lvlText w:val="•"/>
      <w:lvlJc w:val="left"/>
      <w:pPr>
        <w:ind w:left="5304" w:hanging="361"/>
      </w:pPr>
      <w:rPr>
        <w:rFonts w:hint="default"/>
        <w:lang w:val="uk-UA" w:eastAsia="en-US" w:bidi="ar-SA"/>
      </w:rPr>
    </w:lvl>
    <w:lvl w:ilvl="5" w:tplc="A74807E8">
      <w:numFmt w:val="bullet"/>
      <w:lvlText w:val="•"/>
      <w:lvlJc w:val="left"/>
      <w:pPr>
        <w:ind w:left="6016" w:hanging="361"/>
      </w:pPr>
      <w:rPr>
        <w:rFonts w:hint="default"/>
        <w:lang w:val="uk-UA" w:eastAsia="en-US" w:bidi="ar-SA"/>
      </w:rPr>
    </w:lvl>
    <w:lvl w:ilvl="6" w:tplc="ABC88ACA">
      <w:numFmt w:val="bullet"/>
      <w:lvlText w:val="•"/>
      <w:lvlJc w:val="left"/>
      <w:pPr>
        <w:ind w:left="6727" w:hanging="361"/>
      </w:pPr>
      <w:rPr>
        <w:rFonts w:hint="default"/>
        <w:lang w:val="uk-UA" w:eastAsia="en-US" w:bidi="ar-SA"/>
      </w:rPr>
    </w:lvl>
    <w:lvl w:ilvl="7" w:tplc="D4F09254">
      <w:numFmt w:val="bullet"/>
      <w:lvlText w:val="•"/>
      <w:lvlJc w:val="left"/>
      <w:pPr>
        <w:ind w:left="7438" w:hanging="361"/>
      </w:pPr>
      <w:rPr>
        <w:rFonts w:hint="default"/>
        <w:lang w:val="uk-UA" w:eastAsia="en-US" w:bidi="ar-SA"/>
      </w:rPr>
    </w:lvl>
    <w:lvl w:ilvl="8" w:tplc="1526C1EC">
      <w:numFmt w:val="bullet"/>
      <w:lvlText w:val="•"/>
      <w:lvlJc w:val="left"/>
      <w:pPr>
        <w:ind w:left="8149" w:hanging="361"/>
      </w:pPr>
      <w:rPr>
        <w:rFonts w:hint="default"/>
        <w:lang w:val="uk-UA" w:eastAsia="en-US" w:bidi="ar-SA"/>
      </w:rPr>
    </w:lvl>
  </w:abstractNum>
  <w:abstractNum w:abstractNumId="5">
    <w:nsid w:val="7E5B2B28"/>
    <w:multiLevelType w:val="hybridMultilevel"/>
    <w:tmpl w:val="AD86A366"/>
    <w:lvl w:ilvl="0" w:tplc="95B253A8">
      <w:start w:val="3"/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86"/>
    <w:rsid w:val="00001592"/>
    <w:rsid w:val="000274B3"/>
    <w:rsid w:val="0003364A"/>
    <w:rsid w:val="00044096"/>
    <w:rsid w:val="000454FB"/>
    <w:rsid w:val="00061A6E"/>
    <w:rsid w:val="00081A27"/>
    <w:rsid w:val="00084250"/>
    <w:rsid w:val="00087CC9"/>
    <w:rsid w:val="0009428F"/>
    <w:rsid w:val="000A23CD"/>
    <w:rsid w:val="000A3D28"/>
    <w:rsid w:val="000A56D9"/>
    <w:rsid w:val="000C22CD"/>
    <w:rsid w:val="000C62C6"/>
    <w:rsid w:val="000D66BA"/>
    <w:rsid w:val="000F4339"/>
    <w:rsid w:val="000F4F68"/>
    <w:rsid w:val="00105AD4"/>
    <w:rsid w:val="00114282"/>
    <w:rsid w:val="00122E64"/>
    <w:rsid w:val="00123055"/>
    <w:rsid w:val="00126A56"/>
    <w:rsid w:val="00133AEB"/>
    <w:rsid w:val="00134652"/>
    <w:rsid w:val="00135F9F"/>
    <w:rsid w:val="001363D7"/>
    <w:rsid w:val="001549D8"/>
    <w:rsid w:val="001600A9"/>
    <w:rsid w:val="00163593"/>
    <w:rsid w:val="0017440C"/>
    <w:rsid w:val="00175695"/>
    <w:rsid w:val="00182D1C"/>
    <w:rsid w:val="001874AF"/>
    <w:rsid w:val="00187AF0"/>
    <w:rsid w:val="001D02C2"/>
    <w:rsid w:val="001D1999"/>
    <w:rsid w:val="001F4CEB"/>
    <w:rsid w:val="002160B5"/>
    <w:rsid w:val="0021688E"/>
    <w:rsid w:val="00221311"/>
    <w:rsid w:val="00221E99"/>
    <w:rsid w:val="002220F0"/>
    <w:rsid w:val="00240A33"/>
    <w:rsid w:val="002605BF"/>
    <w:rsid w:val="00276D86"/>
    <w:rsid w:val="002863DB"/>
    <w:rsid w:val="00291C4D"/>
    <w:rsid w:val="002A2E03"/>
    <w:rsid w:val="002B1032"/>
    <w:rsid w:val="002B1CCA"/>
    <w:rsid w:val="002C530E"/>
    <w:rsid w:val="002C57E9"/>
    <w:rsid w:val="002C648C"/>
    <w:rsid w:val="002D716F"/>
    <w:rsid w:val="00301403"/>
    <w:rsid w:val="00312C33"/>
    <w:rsid w:val="00314F4D"/>
    <w:rsid w:val="003219B6"/>
    <w:rsid w:val="0033285E"/>
    <w:rsid w:val="00333BB5"/>
    <w:rsid w:val="00334829"/>
    <w:rsid w:val="003412C8"/>
    <w:rsid w:val="00345982"/>
    <w:rsid w:val="00365E09"/>
    <w:rsid w:val="00367041"/>
    <w:rsid w:val="00376BB7"/>
    <w:rsid w:val="00376F6C"/>
    <w:rsid w:val="00377562"/>
    <w:rsid w:val="00386B0D"/>
    <w:rsid w:val="00396A13"/>
    <w:rsid w:val="003B4D04"/>
    <w:rsid w:val="003B5765"/>
    <w:rsid w:val="003C546E"/>
    <w:rsid w:val="003D0045"/>
    <w:rsid w:val="003D186E"/>
    <w:rsid w:val="003D2ED8"/>
    <w:rsid w:val="003E0AE9"/>
    <w:rsid w:val="003E5F00"/>
    <w:rsid w:val="003F378B"/>
    <w:rsid w:val="00404BEF"/>
    <w:rsid w:val="00406019"/>
    <w:rsid w:val="004164E5"/>
    <w:rsid w:val="00417819"/>
    <w:rsid w:val="00420F25"/>
    <w:rsid w:val="00437F48"/>
    <w:rsid w:val="00445BBE"/>
    <w:rsid w:val="00447638"/>
    <w:rsid w:val="00454546"/>
    <w:rsid w:val="00455627"/>
    <w:rsid w:val="0045718D"/>
    <w:rsid w:val="00457CFC"/>
    <w:rsid w:val="004612B7"/>
    <w:rsid w:val="004640F1"/>
    <w:rsid w:val="00466FFE"/>
    <w:rsid w:val="004723EF"/>
    <w:rsid w:val="00472547"/>
    <w:rsid w:val="00473C6E"/>
    <w:rsid w:val="004756BD"/>
    <w:rsid w:val="00483C99"/>
    <w:rsid w:val="00485EFB"/>
    <w:rsid w:val="00487FA5"/>
    <w:rsid w:val="004A71FC"/>
    <w:rsid w:val="004C6227"/>
    <w:rsid w:val="004E25BE"/>
    <w:rsid w:val="004F2A88"/>
    <w:rsid w:val="004F71BF"/>
    <w:rsid w:val="00506232"/>
    <w:rsid w:val="005118E5"/>
    <w:rsid w:val="00526394"/>
    <w:rsid w:val="00530EEC"/>
    <w:rsid w:val="005411C1"/>
    <w:rsid w:val="005578A1"/>
    <w:rsid w:val="0057675E"/>
    <w:rsid w:val="00581D1F"/>
    <w:rsid w:val="00590E49"/>
    <w:rsid w:val="00590ED8"/>
    <w:rsid w:val="005A48F7"/>
    <w:rsid w:val="005B6F14"/>
    <w:rsid w:val="005D5B1B"/>
    <w:rsid w:val="005D5EED"/>
    <w:rsid w:val="005E0FFF"/>
    <w:rsid w:val="005F320D"/>
    <w:rsid w:val="005F7536"/>
    <w:rsid w:val="005F7778"/>
    <w:rsid w:val="0060172E"/>
    <w:rsid w:val="00611504"/>
    <w:rsid w:val="00621210"/>
    <w:rsid w:val="006319A2"/>
    <w:rsid w:val="00635938"/>
    <w:rsid w:val="00644031"/>
    <w:rsid w:val="00644E5C"/>
    <w:rsid w:val="006452DD"/>
    <w:rsid w:val="00655289"/>
    <w:rsid w:val="006610D7"/>
    <w:rsid w:val="00673AD4"/>
    <w:rsid w:val="00683E03"/>
    <w:rsid w:val="00692214"/>
    <w:rsid w:val="006922F5"/>
    <w:rsid w:val="0069708C"/>
    <w:rsid w:val="006A7F5A"/>
    <w:rsid w:val="006B2467"/>
    <w:rsid w:val="006B5067"/>
    <w:rsid w:val="006B559B"/>
    <w:rsid w:val="006D4616"/>
    <w:rsid w:val="006D5AE7"/>
    <w:rsid w:val="006E66EB"/>
    <w:rsid w:val="006F0EE0"/>
    <w:rsid w:val="007039CC"/>
    <w:rsid w:val="00705E9E"/>
    <w:rsid w:val="00710117"/>
    <w:rsid w:val="00710DCA"/>
    <w:rsid w:val="007269B3"/>
    <w:rsid w:val="007270F1"/>
    <w:rsid w:val="007303D3"/>
    <w:rsid w:val="00736676"/>
    <w:rsid w:val="007442CA"/>
    <w:rsid w:val="007460EE"/>
    <w:rsid w:val="007539C3"/>
    <w:rsid w:val="0076022F"/>
    <w:rsid w:val="0076129C"/>
    <w:rsid w:val="00776140"/>
    <w:rsid w:val="007820E6"/>
    <w:rsid w:val="0078255A"/>
    <w:rsid w:val="0078462F"/>
    <w:rsid w:val="00784FA5"/>
    <w:rsid w:val="007A74D4"/>
    <w:rsid w:val="007B133E"/>
    <w:rsid w:val="007D1A06"/>
    <w:rsid w:val="007D1D81"/>
    <w:rsid w:val="007E326D"/>
    <w:rsid w:val="007E3DE1"/>
    <w:rsid w:val="007F070A"/>
    <w:rsid w:val="007F461E"/>
    <w:rsid w:val="007F5D1B"/>
    <w:rsid w:val="007F7E7D"/>
    <w:rsid w:val="00801A07"/>
    <w:rsid w:val="00810D79"/>
    <w:rsid w:val="00816C90"/>
    <w:rsid w:val="00826FFE"/>
    <w:rsid w:val="00836DE4"/>
    <w:rsid w:val="00842511"/>
    <w:rsid w:val="00852E78"/>
    <w:rsid w:val="00854745"/>
    <w:rsid w:val="0086676F"/>
    <w:rsid w:val="00875F42"/>
    <w:rsid w:val="0088245D"/>
    <w:rsid w:val="00896933"/>
    <w:rsid w:val="008979D5"/>
    <w:rsid w:val="008B6752"/>
    <w:rsid w:val="008D1296"/>
    <w:rsid w:val="008D29D7"/>
    <w:rsid w:val="008F2DAB"/>
    <w:rsid w:val="008F66D0"/>
    <w:rsid w:val="00903464"/>
    <w:rsid w:val="00910B80"/>
    <w:rsid w:val="009146EF"/>
    <w:rsid w:val="009175D6"/>
    <w:rsid w:val="0092471E"/>
    <w:rsid w:val="00925537"/>
    <w:rsid w:val="009351DF"/>
    <w:rsid w:val="00944601"/>
    <w:rsid w:val="00944672"/>
    <w:rsid w:val="0094563A"/>
    <w:rsid w:val="009551CD"/>
    <w:rsid w:val="00961BC8"/>
    <w:rsid w:val="0097083D"/>
    <w:rsid w:val="00975DFB"/>
    <w:rsid w:val="009812B5"/>
    <w:rsid w:val="00986FBF"/>
    <w:rsid w:val="00992810"/>
    <w:rsid w:val="009A6B96"/>
    <w:rsid w:val="009B06D1"/>
    <w:rsid w:val="009B2D9C"/>
    <w:rsid w:val="009B54DD"/>
    <w:rsid w:val="009C77C1"/>
    <w:rsid w:val="009D323A"/>
    <w:rsid w:val="009E5C0A"/>
    <w:rsid w:val="009F1276"/>
    <w:rsid w:val="009F5CF5"/>
    <w:rsid w:val="009F797B"/>
    <w:rsid w:val="00A06BAF"/>
    <w:rsid w:val="00A35923"/>
    <w:rsid w:val="00A4229B"/>
    <w:rsid w:val="00A42DE3"/>
    <w:rsid w:val="00A449BE"/>
    <w:rsid w:val="00A45503"/>
    <w:rsid w:val="00A50F10"/>
    <w:rsid w:val="00A61950"/>
    <w:rsid w:val="00A61D7B"/>
    <w:rsid w:val="00A664BD"/>
    <w:rsid w:val="00A72F24"/>
    <w:rsid w:val="00A902B1"/>
    <w:rsid w:val="00A912FD"/>
    <w:rsid w:val="00A92FE6"/>
    <w:rsid w:val="00A93316"/>
    <w:rsid w:val="00AA39D7"/>
    <w:rsid w:val="00AA4A63"/>
    <w:rsid w:val="00AB4958"/>
    <w:rsid w:val="00AE010F"/>
    <w:rsid w:val="00AE2DDE"/>
    <w:rsid w:val="00AE501E"/>
    <w:rsid w:val="00AE72A1"/>
    <w:rsid w:val="00AE7854"/>
    <w:rsid w:val="00AF1059"/>
    <w:rsid w:val="00AF4F16"/>
    <w:rsid w:val="00AF6571"/>
    <w:rsid w:val="00B008B6"/>
    <w:rsid w:val="00B04715"/>
    <w:rsid w:val="00B04CC7"/>
    <w:rsid w:val="00B04F1D"/>
    <w:rsid w:val="00B163E7"/>
    <w:rsid w:val="00B205BA"/>
    <w:rsid w:val="00B32B07"/>
    <w:rsid w:val="00B34365"/>
    <w:rsid w:val="00B40ED7"/>
    <w:rsid w:val="00B44AA0"/>
    <w:rsid w:val="00B513A0"/>
    <w:rsid w:val="00B75D44"/>
    <w:rsid w:val="00B81B55"/>
    <w:rsid w:val="00B93616"/>
    <w:rsid w:val="00BA1997"/>
    <w:rsid w:val="00BB399F"/>
    <w:rsid w:val="00BB3B21"/>
    <w:rsid w:val="00BB76DB"/>
    <w:rsid w:val="00BC22E4"/>
    <w:rsid w:val="00BC4312"/>
    <w:rsid w:val="00BC74D8"/>
    <w:rsid w:val="00BD7811"/>
    <w:rsid w:val="00BE6DCD"/>
    <w:rsid w:val="00BF7D98"/>
    <w:rsid w:val="00C1535C"/>
    <w:rsid w:val="00C25E63"/>
    <w:rsid w:val="00C4110F"/>
    <w:rsid w:val="00C50AA5"/>
    <w:rsid w:val="00C51A71"/>
    <w:rsid w:val="00C52612"/>
    <w:rsid w:val="00C70C7C"/>
    <w:rsid w:val="00C71447"/>
    <w:rsid w:val="00C721E9"/>
    <w:rsid w:val="00C77749"/>
    <w:rsid w:val="00C813BB"/>
    <w:rsid w:val="00C90CD7"/>
    <w:rsid w:val="00CA3549"/>
    <w:rsid w:val="00CB6EDA"/>
    <w:rsid w:val="00CC345F"/>
    <w:rsid w:val="00CC39A7"/>
    <w:rsid w:val="00CC752A"/>
    <w:rsid w:val="00CD2710"/>
    <w:rsid w:val="00CE0404"/>
    <w:rsid w:val="00CE0510"/>
    <w:rsid w:val="00CE21D3"/>
    <w:rsid w:val="00CE6FBB"/>
    <w:rsid w:val="00CF0AE8"/>
    <w:rsid w:val="00CF7125"/>
    <w:rsid w:val="00D07F13"/>
    <w:rsid w:val="00D1438E"/>
    <w:rsid w:val="00D256AA"/>
    <w:rsid w:val="00D4489A"/>
    <w:rsid w:val="00D7079D"/>
    <w:rsid w:val="00D711C3"/>
    <w:rsid w:val="00D71E5A"/>
    <w:rsid w:val="00D77E80"/>
    <w:rsid w:val="00D96CCD"/>
    <w:rsid w:val="00DA114B"/>
    <w:rsid w:val="00DB6ECE"/>
    <w:rsid w:val="00DB7EAF"/>
    <w:rsid w:val="00DC094E"/>
    <w:rsid w:val="00DC0EEB"/>
    <w:rsid w:val="00DD1362"/>
    <w:rsid w:val="00DD29D7"/>
    <w:rsid w:val="00DD6B19"/>
    <w:rsid w:val="00DE71AF"/>
    <w:rsid w:val="00DF3E35"/>
    <w:rsid w:val="00DF6A38"/>
    <w:rsid w:val="00DF78F4"/>
    <w:rsid w:val="00E02040"/>
    <w:rsid w:val="00E02682"/>
    <w:rsid w:val="00E04251"/>
    <w:rsid w:val="00E12885"/>
    <w:rsid w:val="00E132F3"/>
    <w:rsid w:val="00E15593"/>
    <w:rsid w:val="00E16AD9"/>
    <w:rsid w:val="00E20BD7"/>
    <w:rsid w:val="00E43409"/>
    <w:rsid w:val="00E4599A"/>
    <w:rsid w:val="00E569F7"/>
    <w:rsid w:val="00E62AB4"/>
    <w:rsid w:val="00E637D3"/>
    <w:rsid w:val="00E7479F"/>
    <w:rsid w:val="00E81100"/>
    <w:rsid w:val="00E83300"/>
    <w:rsid w:val="00E83467"/>
    <w:rsid w:val="00EB4B56"/>
    <w:rsid w:val="00EC030B"/>
    <w:rsid w:val="00EC18F7"/>
    <w:rsid w:val="00EE1925"/>
    <w:rsid w:val="00EE5BA2"/>
    <w:rsid w:val="00EF3461"/>
    <w:rsid w:val="00F0599B"/>
    <w:rsid w:val="00F24C8A"/>
    <w:rsid w:val="00F267BD"/>
    <w:rsid w:val="00F31071"/>
    <w:rsid w:val="00F4264D"/>
    <w:rsid w:val="00F440D9"/>
    <w:rsid w:val="00F45443"/>
    <w:rsid w:val="00F51B61"/>
    <w:rsid w:val="00F61A78"/>
    <w:rsid w:val="00F62C1D"/>
    <w:rsid w:val="00F63B08"/>
    <w:rsid w:val="00F73364"/>
    <w:rsid w:val="00FA25BE"/>
    <w:rsid w:val="00FA7AA3"/>
    <w:rsid w:val="00FB7F5F"/>
    <w:rsid w:val="00FC0CFF"/>
    <w:rsid w:val="00FD0D50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05" w:hanging="3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4"/>
    </w:pPr>
  </w:style>
  <w:style w:type="character" w:customStyle="1" w:styleId="a4">
    <w:name w:val="Основной текст Знак"/>
    <w:basedOn w:val="a0"/>
    <w:link w:val="a3"/>
    <w:uiPriority w:val="1"/>
    <w:rsid w:val="00AE7854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05" w:hanging="3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4"/>
    </w:pPr>
  </w:style>
  <w:style w:type="character" w:customStyle="1" w:styleId="a4">
    <w:name w:val="Основной текст Знак"/>
    <w:basedOn w:val="a0"/>
    <w:link w:val="a3"/>
    <w:uiPriority w:val="1"/>
    <w:rsid w:val="00AE7854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atu.edu.ua/nmc/wp-content/uploads/sites/52/polozhennja-pro-svzja-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ОДЕСЬКИЙ НАЦІОНАЛЬНИЙ УНІВЕРСИТЕТ </vt:lpstr>
      <vt:lpstr>ІМЕНІ І. І.  МЕЧНИКОВА </vt:lpstr>
      <vt:lpstr>ЦЕНТР ЗАБЕЗПЕЧЕННЯ ЯКОСТІ ОСВІТИ</vt:lpstr>
      <vt:lpstr>Загальна інформація про дослідження і респондентів</vt:lpstr>
      <vt:lpstr>Результати опитування за анкетою «Якість освіти та освітньої програми»</vt:lpstr>
      <vt:lpstr/>
      <vt:lpstr>3. Результати опитування за анкетою «Якість викладання»</vt:lpstr>
    </vt:vector>
  </TitlesOfParts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!</cp:lastModifiedBy>
  <cp:revision>9</cp:revision>
  <dcterms:created xsi:type="dcterms:W3CDTF">2025-11-17T07:06:00Z</dcterms:created>
  <dcterms:modified xsi:type="dcterms:W3CDTF">2025-11-27T15:56:00Z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2023-05-19T00:00:00Z</vt:filetime>
  </property>
</Properties>
</file>