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DB" w:rsidRDefault="00F74320">
      <w:pPr>
        <w:widowControl w:val="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b/>
          <w:sz w:val="32"/>
          <w:szCs w:val="32"/>
        </w:rPr>
        <w:t>МІНІСТЕРСТВО ОСВІТИ І НАУКИ УКРАЇНИ</w:t>
      </w:r>
    </w:p>
    <w:p w:rsidR="004155DB" w:rsidRDefault="00F74320">
      <w:pPr>
        <w:widowControl w:val="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b/>
          <w:sz w:val="32"/>
          <w:szCs w:val="32"/>
        </w:rPr>
        <w:t>Одеський національний університет імені І.І. Мечникова</w:t>
      </w:r>
    </w:p>
    <w:p w:rsidR="004155DB" w:rsidRDefault="004155DB">
      <w:pPr>
        <w:widowControl w:val="0"/>
        <w:rPr>
          <w:sz w:val="32"/>
          <w:szCs w:val="32"/>
        </w:rPr>
      </w:pPr>
    </w:p>
    <w:p w:rsidR="004155DB" w:rsidRDefault="004155DB">
      <w:pPr>
        <w:widowControl w:val="0"/>
        <w:rPr>
          <w:sz w:val="24"/>
          <w:szCs w:val="24"/>
        </w:rPr>
      </w:pPr>
    </w:p>
    <w:p w:rsidR="004155DB" w:rsidRDefault="00F74320" w:rsidP="00756034">
      <w:pPr>
        <w:widowControl w:val="0"/>
        <w:ind w:left="4980" w:firstLine="60"/>
        <w:rPr>
          <w:sz w:val="28"/>
          <w:szCs w:val="28"/>
        </w:rPr>
      </w:pPr>
      <w:r>
        <w:rPr>
          <w:b/>
          <w:sz w:val="28"/>
          <w:szCs w:val="28"/>
        </w:rPr>
        <w:t xml:space="preserve">ЗАТВЕРДЖЕНО </w:t>
      </w:r>
    </w:p>
    <w:p w:rsidR="004155DB" w:rsidRDefault="00F74320">
      <w:pPr>
        <w:widowControl w:val="0"/>
        <w:ind w:left="3540"/>
        <w:rPr>
          <w:sz w:val="28"/>
          <w:szCs w:val="28"/>
        </w:rPr>
      </w:pPr>
      <w:r>
        <w:rPr>
          <w:sz w:val="28"/>
          <w:szCs w:val="28"/>
        </w:rPr>
        <w:t>Вченою радою ОНУ імені І.І. Мечникова</w:t>
      </w:r>
    </w:p>
    <w:p w:rsidR="004155DB" w:rsidRDefault="00F74320">
      <w:pPr>
        <w:spacing w:line="264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Вченої ради _____________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ТРУБА </w:t>
      </w:r>
    </w:p>
    <w:p w:rsidR="004155DB" w:rsidRDefault="00F74320">
      <w:pPr>
        <w:widowControl w:val="0"/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>(протоко</w:t>
      </w:r>
      <w:r w:rsidR="00756034">
        <w:rPr>
          <w:sz w:val="28"/>
          <w:szCs w:val="28"/>
        </w:rPr>
        <w:t>л № ___ від «___» ____________</w:t>
      </w:r>
      <w:r>
        <w:rPr>
          <w:sz w:val="28"/>
          <w:szCs w:val="28"/>
        </w:rPr>
        <w:t>202</w:t>
      </w:r>
      <w:r w:rsidR="00756034">
        <w:rPr>
          <w:sz w:val="28"/>
          <w:szCs w:val="28"/>
          <w:lang w:val="ru-RU"/>
        </w:rPr>
        <w:t>5 року</w:t>
      </w:r>
      <w:r>
        <w:rPr>
          <w:sz w:val="28"/>
          <w:szCs w:val="28"/>
        </w:rPr>
        <w:t>)</w:t>
      </w:r>
    </w:p>
    <w:p w:rsidR="004155DB" w:rsidRDefault="004155DB">
      <w:pPr>
        <w:spacing w:line="264" w:lineRule="auto"/>
        <w:ind w:firstLine="567"/>
        <w:jc w:val="both"/>
        <w:rPr>
          <w:sz w:val="28"/>
          <w:szCs w:val="28"/>
        </w:rPr>
      </w:pPr>
    </w:p>
    <w:p w:rsidR="004155DB" w:rsidRDefault="00F74320">
      <w:pPr>
        <w:widowControl w:val="0"/>
        <w:ind w:left="3540"/>
        <w:rPr>
          <w:sz w:val="28"/>
          <w:szCs w:val="28"/>
        </w:rPr>
      </w:pPr>
      <w:r>
        <w:rPr>
          <w:sz w:val="28"/>
          <w:szCs w:val="28"/>
        </w:rPr>
        <w:t>Освітня програма вводиться в дію</w:t>
      </w:r>
    </w:p>
    <w:p w:rsidR="004155DB" w:rsidRPr="00756034" w:rsidRDefault="00F74320">
      <w:pPr>
        <w:widowControl w:val="0"/>
        <w:ind w:left="354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 </w:t>
      </w:r>
      <w:r w:rsidR="00756034">
        <w:rPr>
          <w:sz w:val="28"/>
          <w:szCs w:val="28"/>
          <w:lang w:val="ru-RU"/>
        </w:rPr>
        <w:t xml:space="preserve"> 1.09.2025 р.</w:t>
      </w:r>
    </w:p>
    <w:p w:rsidR="004155DB" w:rsidRDefault="00F74320">
      <w:pPr>
        <w:spacing w:line="264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___________________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ТРУБА</w:t>
      </w:r>
    </w:p>
    <w:p w:rsidR="004155DB" w:rsidRPr="00756034" w:rsidRDefault="00756034">
      <w:pPr>
        <w:widowControl w:val="0"/>
        <w:ind w:left="3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="00F74320">
        <w:rPr>
          <w:sz w:val="28"/>
          <w:szCs w:val="28"/>
        </w:rPr>
        <w:t>аказ</w:t>
      </w:r>
      <w:proofErr w:type="spellEnd"/>
      <w:r w:rsidR="00F74320">
        <w:rPr>
          <w:sz w:val="28"/>
          <w:szCs w:val="28"/>
        </w:rPr>
        <w:t xml:space="preserve"> № ___ від «___» _____________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р.</w:t>
      </w:r>
    </w:p>
    <w:p w:rsidR="004155DB" w:rsidRDefault="004155DB">
      <w:pPr>
        <w:widowControl w:val="0"/>
        <w:rPr>
          <w:sz w:val="24"/>
          <w:szCs w:val="24"/>
        </w:rPr>
      </w:pPr>
    </w:p>
    <w:p w:rsidR="004155DB" w:rsidRDefault="004155DB">
      <w:pPr>
        <w:widowControl w:val="0"/>
        <w:rPr>
          <w:sz w:val="24"/>
          <w:szCs w:val="24"/>
        </w:rPr>
      </w:pPr>
    </w:p>
    <w:p w:rsidR="004155DB" w:rsidRDefault="004155DB">
      <w:pPr>
        <w:widowControl w:val="0"/>
        <w:rPr>
          <w:sz w:val="24"/>
          <w:szCs w:val="24"/>
        </w:rPr>
      </w:pPr>
    </w:p>
    <w:p w:rsidR="00756034" w:rsidRPr="00756034" w:rsidRDefault="00756034" w:rsidP="00756034">
      <w:pPr>
        <w:widowControl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ОСВІТНЬО-НАУКОВА ПРОГРАМА</w:t>
      </w:r>
    </w:p>
    <w:p w:rsidR="004155DB" w:rsidRPr="00756034" w:rsidRDefault="00756034" w:rsidP="00756034">
      <w:pPr>
        <w:widowControl w:val="0"/>
        <w:spacing w:line="360" w:lineRule="auto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>ПРИКЛАДНА МАТЕМАТИКА</w:t>
      </w:r>
    </w:p>
    <w:p w:rsidR="00756034" w:rsidRDefault="0075603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56034" w:rsidRPr="00756034" w:rsidRDefault="00F74320" w:rsidP="00756034">
      <w:pPr>
        <w:widowControl w:val="0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третього (</w:t>
      </w:r>
      <w:proofErr w:type="spellStart"/>
      <w:r>
        <w:rPr>
          <w:b/>
          <w:sz w:val="28"/>
          <w:szCs w:val="28"/>
        </w:rPr>
        <w:t>освітньо-наукового</w:t>
      </w:r>
      <w:proofErr w:type="spellEnd"/>
      <w:r>
        <w:rPr>
          <w:b/>
          <w:sz w:val="28"/>
          <w:szCs w:val="28"/>
        </w:rPr>
        <w:t>) рівня вищої освіти</w:t>
      </w:r>
    </w:p>
    <w:p w:rsidR="004155DB" w:rsidRPr="00756034" w:rsidRDefault="00F74320" w:rsidP="00756034">
      <w:pPr>
        <w:widowControl w:val="0"/>
        <w:spacing w:line="360" w:lineRule="auto"/>
        <w:rPr>
          <w:rFonts w:ascii="Courier New" w:eastAsia="Courier New" w:hAnsi="Courier New" w:cs="Courier New"/>
          <w:sz w:val="24"/>
          <w:szCs w:val="24"/>
          <w:lang w:val="ru-RU"/>
        </w:rPr>
      </w:pPr>
      <w:r>
        <w:rPr>
          <w:b/>
          <w:sz w:val="28"/>
          <w:szCs w:val="28"/>
        </w:rPr>
        <w:t>за спеціальністю</w:t>
      </w:r>
      <w:r>
        <w:rPr>
          <w:sz w:val="28"/>
          <w:szCs w:val="28"/>
        </w:rPr>
        <w:t xml:space="preserve"> </w:t>
      </w:r>
      <w:r w:rsidR="00756034">
        <w:rPr>
          <w:b/>
          <w:sz w:val="28"/>
          <w:szCs w:val="28"/>
          <w:lang w:val="ru-RU"/>
        </w:rPr>
        <w:tab/>
      </w:r>
      <w:r w:rsidR="00756034">
        <w:rPr>
          <w:b/>
          <w:sz w:val="28"/>
          <w:szCs w:val="28"/>
          <w:lang w:val="ru-RU"/>
        </w:rPr>
        <w:tab/>
      </w:r>
      <w:r w:rsidRPr="00756034">
        <w:rPr>
          <w:b/>
          <w:sz w:val="28"/>
          <w:szCs w:val="28"/>
          <w:u w:val="single"/>
        </w:rPr>
        <w:t xml:space="preserve"> </w:t>
      </w:r>
      <w:r w:rsidR="00756034" w:rsidRPr="00756034">
        <w:rPr>
          <w:b/>
          <w:sz w:val="28"/>
          <w:szCs w:val="28"/>
          <w:u w:val="single"/>
          <w:lang w:val="en-US"/>
        </w:rPr>
        <w:t>F</w:t>
      </w:r>
      <w:r w:rsidR="00756034" w:rsidRPr="00756034">
        <w:rPr>
          <w:b/>
          <w:sz w:val="28"/>
          <w:szCs w:val="28"/>
          <w:u w:val="single"/>
          <w:lang w:val="ru-RU"/>
        </w:rPr>
        <w:t xml:space="preserve">1 - </w:t>
      </w:r>
      <w:r w:rsidRPr="00756034">
        <w:rPr>
          <w:b/>
          <w:sz w:val="28"/>
          <w:szCs w:val="28"/>
          <w:u w:val="single"/>
        </w:rPr>
        <w:t>Прикладна математика</w:t>
      </w:r>
    </w:p>
    <w:p w:rsidR="004155DB" w:rsidRPr="00756034" w:rsidRDefault="00F74320" w:rsidP="00756034">
      <w:pPr>
        <w:widowControl w:val="0"/>
        <w:spacing w:line="36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b/>
          <w:sz w:val="28"/>
          <w:szCs w:val="28"/>
        </w:rPr>
        <w:t xml:space="preserve">галузі знань </w:t>
      </w:r>
      <w:r w:rsidR="00756034" w:rsidRPr="00756034">
        <w:rPr>
          <w:b/>
          <w:sz w:val="28"/>
          <w:szCs w:val="28"/>
          <w:lang w:val="ru-RU"/>
        </w:rPr>
        <w:tab/>
      </w:r>
      <w:r w:rsidR="00756034" w:rsidRPr="00756034">
        <w:rPr>
          <w:b/>
          <w:sz w:val="28"/>
          <w:szCs w:val="28"/>
          <w:lang w:val="ru-RU"/>
        </w:rPr>
        <w:tab/>
      </w:r>
      <w:r w:rsidR="00756034" w:rsidRPr="00756034">
        <w:rPr>
          <w:b/>
          <w:sz w:val="28"/>
          <w:szCs w:val="28"/>
          <w:lang w:val="ru-RU"/>
        </w:rPr>
        <w:tab/>
      </w:r>
      <w:r w:rsidR="00756034" w:rsidRPr="00756034">
        <w:rPr>
          <w:b/>
          <w:sz w:val="28"/>
          <w:szCs w:val="28"/>
          <w:u w:val="single"/>
          <w:lang w:val="en-US"/>
        </w:rPr>
        <w:t>F</w:t>
      </w:r>
      <w:r w:rsidR="00756034" w:rsidRPr="00756034">
        <w:rPr>
          <w:b/>
          <w:sz w:val="28"/>
          <w:szCs w:val="28"/>
          <w:u w:val="single"/>
          <w:lang w:val="ru-RU"/>
        </w:rPr>
        <w:t xml:space="preserve"> - </w:t>
      </w:r>
      <w:r w:rsidRPr="00756034">
        <w:rPr>
          <w:b/>
          <w:sz w:val="28"/>
          <w:szCs w:val="28"/>
          <w:u w:val="single"/>
        </w:rPr>
        <w:t xml:space="preserve"> </w:t>
      </w:r>
      <w:r w:rsidR="00756034" w:rsidRPr="00756034">
        <w:rPr>
          <w:b/>
          <w:sz w:val="28"/>
          <w:szCs w:val="28"/>
          <w:u w:val="single"/>
        </w:rPr>
        <w:t>Інформаційні технології</w:t>
      </w:r>
    </w:p>
    <w:p w:rsidR="004155DB" w:rsidRPr="00756034" w:rsidRDefault="00756034" w:rsidP="00756034">
      <w:pPr>
        <w:widowControl w:val="0"/>
        <w:spacing w:line="360" w:lineRule="auto"/>
        <w:rPr>
          <w:u w:val="single"/>
        </w:rPr>
      </w:pPr>
      <w:r>
        <w:rPr>
          <w:b/>
          <w:sz w:val="28"/>
          <w:szCs w:val="28"/>
        </w:rPr>
        <w:t>о</w:t>
      </w:r>
      <w:r w:rsidR="00F74320">
        <w:rPr>
          <w:b/>
          <w:sz w:val="28"/>
          <w:szCs w:val="28"/>
        </w:rPr>
        <w:t xml:space="preserve">світня кваліфікація  </w:t>
      </w:r>
      <w:r>
        <w:rPr>
          <w:b/>
          <w:sz w:val="28"/>
          <w:szCs w:val="28"/>
        </w:rPr>
        <w:t xml:space="preserve">           </w:t>
      </w:r>
      <w:r w:rsidR="00F74320" w:rsidRPr="00756034">
        <w:rPr>
          <w:b/>
          <w:sz w:val="28"/>
          <w:szCs w:val="28"/>
          <w:u w:val="single"/>
        </w:rPr>
        <w:t xml:space="preserve">доктор філософії з прикладної математики </w:t>
      </w:r>
    </w:p>
    <w:p w:rsidR="004155DB" w:rsidRPr="00756034" w:rsidRDefault="004155DB">
      <w:pPr>
        <w:widowControl w:val="0"/>
        <w:rPr>
          <w:u w:val="single"/>
        </w:rPr>
      </w:pPr>
    </w:p>
    <w:p w:rsidR="004155DB" w:rsidRPr="00756034" w:rsidRDefault="004155DB">
      <w:pPr>
        <w:widowControl w:val="0"/>
        <w:rPr>
          <w:u w:val="single"/>
        </w:rPr>
      </w:pPr>
    </w:p>
    <w:p w:rsidR="004155DB" w:rsidRDefault="004155DB">
      <w:pPr>
        <w:widowControl w:val="0"/>
      </w:pPr>
    </w:p>
    <w:p w:rsidR="004155DB" w:rsidRDefault="00F74320">
      <w:pPr>
        <w:widowControl w:val="0"/>
        <w:ind w:firstLine="4536"/>
        <w:rPr>
          <w:rFonts w:ascii="Courier New" w:eastAsia="Courier New" w:hAnsi="Courier New" w:cs="Courier New"/>
          <w:sz w:val="24"/>
          <w:szCs w:val="24"/>
        </w:rPr>
      </w:pPr>
      <w:r>
        <w:rPr>
          <w:sz w:val="28"/>
          <w:szCs w:val="28"/>
        </w:rPr>
        <w:t>Гарант освітньої програми:</w:t>
      </w:r>
    </w:p>
    <w:p w:rsidR="004155DB" w:rsidRDefault="00756034">
      <w:pPr>
        <w:widowControl w:val="0"/>
        <w:ind w:left="4536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F74320">
        <w:rPr>
          <w:sz w:val="28"/>
          <w:szCs w:val="28"/>
        </w:rPr>
        <w:t xml:space="preserve"> кафедри методів математичної фізики, </w:t>
      </w:r>
      <w:r w:rsidR="00293180">
        <w:rPr>
          <w:sz w:val="28"/>
          <w:szCs w:val="28"/>
        </w:rPr>
        <w:t xml:space="preserve">кандидат </w:t>
      </w:r>
      <w:r w:rsidR="00F74320">
        <w:rPr>
          <w:sz w:val="28"/>
          <w:szCs w:val="28"/>
        </w:rPr>
        <w:t xml:space="preserve"> фіз.-мат. наук, </w:t>
      </w:r>
      <w:r w:rsidR="00293180">
        <w:rPr>
          <w:sz w:val="28"/>
          <w:szCs w:val="28"/>
        </w:rPr>
        <w:t>доцент</w:t>
      </w:r>
    </w:p>
    <w:p w:rsidR="004155DB" w:rsidRDefault="004155DB">
      <w:pPr>
        <w:widowControl w:val="0"/>
        <w:ind w:left="4536"/>
        <w:rPr>
          <w:i/>
          <w:sz w:val="28"/>
          <w:szCs w:val="28"/>
        </w:rPr>
      </w:pPr>
    </w:p>
    <w:p w:rsidR="004155DB" w:rsidRDefault="00F74320">
      <w:pPr>
        <w:widowControl w:val="0"/>
        <w:ind w:left="4536"/>
        <w:rPr>
          <w:rFonts w:ascii="Courier New" w:eastAsia="Courier New" w:hAnsi="Courier New" w:cs="Courier New"/>
          <w:sz w:val="24"/>
          <w:szCs w:val="24"/>
        </w:rPr>
      </w:pPr>
      <w:r>
        <w:rPr>
          <w:i/>
          <w:sz w:val="28"/>
          <w:szCs w:val="28"/>
        </w:rPr>
        <w:t xml:space="preserve">____________      </w:t>
      </w:r>
      <w:r w:rsidR="00293180">
        <w:rPr>
          <w:sz w:val="28"/>
          <w:szCs w:val="28"/>
        </w:rPr>
        <w:t>Зінаїда ЖУРАВЛЬОВА</w:t>
      </w:r>
    </w:p>
    <w:p w:rsidR="004155DB" w:rsidRDefault="00F74320">
      <w:pPr>
        <w:widowControl w:val="0"/>
        <w:ind w:left="4536"/>
        <w:rPr>
          <w:rFonts w:ascii="Courier New" w:eastAsia="Courier New" w:hAnsi="Courier New" w:cs="Courier New"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</w:t>
      </w:r>
    </w:p>
    <w:p w:rsidR="004155DB" w:rsidRDefault="00F74320">
      <w:pPr>
        <w:widowControl w:val="0"/>
        <w:ind w:left="4536"/>
        <w:rPr>
          <w:rFonts w:ascii="Courier New" w:eastAsia="Courier New" w:hAnsi="Courier New" w:cs="Courier New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4155DB" w:rsidRDefault="00F74320">
      <w:pPr>
        <w:widowControl w:val="0"/>
        <w:ind w:left="6372" w:firstLine="707"/>
        <w:rPr>
          <w:rFonts w:ascii="Courier New" w:eastAsia="Courier New" w:hAnsi="Courier New" w:cs="Courier New"/>
          <w:sz w:val="24"/>
          <w:szCs w:val="24"/>
        </w:rPr>
      </w:pPr>
      <w:r>
        <w:rPr>
          <w:i/>
          <w:sz w:val="28"/>
          <w:szCs w:val="28"/>
        </w:rPr>
        <w:t xml:space="preserve"> </w:t>
      </w:r>
    </w:p>
    <w:p w:rsidR="004155DB" w:rsidRDefault="00F74320">
      <w:pPr>
        <w:widowControl w:val="0"/>
      </w:pPr>
      <w:r>
        <w:rPr>
          <w:i/>
          <w:sz w:val="28"/>
          <w:szCs w:val="28"/>
        </w:rPr>
        <w:t xml:space="preserve">             </w:t>
      </w:r>
    </w:p>
    <w:p w:rsidR="004155DB" w:rsidRDefault="004155DB">
      <w:pPr>
        <w:widowControl w:val="0"/>
      </w:pPr>
    </w:p>
    <w:p w:rsidR="004155DB" w:rsidRDefault="00F74320">
      <w:pPr>
        <w:widowControl w:val="0"/>
        <w:tabs>
          <w:tab w:val="left" w:pos="6444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4155DB" w:rsidRDefault="004155DB">
      <w:pPr>
        <w:widowControl w:val="0"/>
        <w:ind w:left="708"/>
        <w:rPr>
          <w:sz w:val="28"/>
          <w:szCs w:val="28"/>
        </w:rPr>
      </w:pPr>
    </w:p>
    <w:p w:rsidR="004155DB" w:rsidRPr="00293180" w:rsidRDefault="00F74320">
      <w:pPr>
        <w:widowControl w:val="0"/>
        <w:jc w:val="center"/>
        <w:rPr>
          <w:color w:val="000000"/>
          <w:sz w:val="26"/>
          <w:szCs w:val="26"/>
        </w:rPr>
      </w:pPr>
      <w:r w:rsidRPr="00293180">
        <w:rPr>
          <w:sz w:val="28"/>
          <w:szCs w:val="28"/>
        </w:rPr>
        <w:t xml:space="preserve">Одеса </w:t>
      </w:r>
      <w:r w:rsidR="00293180" w:rsidRPr="00293180">
        <w:rPr>
          <w:sz w:val="28"/>
          <w:szCs w:val="28"/>
        </w:rPr>
        <w:t xml:space="preserve"> </w:t>
      </w:r>
      <w:r w:rsidRPr="00293180">
        <w:rPr>
          <w:sz w:val="28"/>
          <w:szCs w:val="28"/>
        </w:rPr>
        <w:t>202</w:t>
      </w:r>
      <w:r w:rsidR="00293180" w:rsidRPr="00293180">
        <w:rPr>
          <w:sz w:val="28"/>
          <w:szCs w:val="28"/>
        </w:rPr>
        <w:t>5</w:t>
      </w:r>
      <w:r w:rsidRPr="00293180">
        <w:br w:type="page"/>
      </w:r>
    </w:p>
    <w:p w:rsidR="004155DB" w:rsidRDefault="00F74320">
      <w:pPr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b/>
          <w:sz w:val="28"/>
          <w:szCs w:val="28"/>
        </w:rPr>
        <w:lastRenderedPageBreak/>
        <w:t>ЛИСТ ПОГОДЖЕННЯ</w:t>
      </w:r>
    </w:p>
    <w:p w:rsidR="004155DB" w:rsidRDefault="00F74320">
      <w:pPr>
        <w:jc w:val="center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b/>
          <w:sz w:val="28"/>
          <w:szCs w:val="28"/>
        </w:rPr>
        <w:t>освітньо-наукової</w:t>
      </w:r>
      <w:proofErr w:type="spellEnd"/>
      <w:r>
        <w:rPr>
          <w:b/>
          <w:sz w:val="28"/>
          <w:szCs w:val="28"/>
        </w:rPr>
        <w:t xml:space="preserve"> програми «</w:t>
      </w:r>
      <w:r w:rsidR="00293180">
        <w:rPr>
          <w:b/>
          <w:sz w:val="28"/>
          <w:szCs w:val="28"/>
        </w:rPr>
        <w:t>Прикладна математика</w:t>
      </w:r>
      <w:r>
        <w:rPr>
          <w:b/>
          <w:sz w:val="28"/>
          <w:szCs w:val="28"/>
        </w:rPr>
        <w:t>»</w:t>
      </w:r>
    </w:p>
    <w:p w:rsidR="004155DB" w:rsidRDefault="00F74320">
      <w:pPr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b/>
          <w:sz w:val="28"/>
          <w:szCs w:val="28"/>
        </w:rPr>
        <w:t>третього (</w:t>
      </w:r>
      <w:proofErr w:type="spellStart"/>
      <w:r>
        <w:rPr>
          <w:b/>
          <w:sz w:val="28"/>
          <w:szCs w:val="28"/>
        </w:rPr>
        <w:t>освітньо-наукового</w:t>
      </w:r>
      <w:proofErr w:type="spellEnd"/>
      <w:r>
        <w:rPr>
          <w:b/>
          <w:sz w:val="28"/>
          <w:szCs w:val="28"/>
        </w:rPr>
        <w:t>) рівня вищої освіти</w:t>
      </w:r>
    </w:p>
    <w:p w:rsidR="004155DB" w:rsidRDefault="004155DB">
      <w:pPr>
        <w:jc w:val="center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rPr>
          <w:sz w:val="28"/>
          <w:szCs w:val="28"/>
        </w:rPr>
      </w:pPr>
    </w:p>
    <w:p w:rsidR="004155DB" w:rsidRDefault="00F74320">
      <w:pPr>
        <w:widowControl w:val="0"/>
        <w:jc w:val="both"/>
        <w:rPr>
          <w:sz w:val="26"/>
          <w:szCs w:val="26"/>
        </w:rPr>
      </w:pPr>
      <w:r>
        <w:rPr>
          <w:b/>
          <w:sz w:val="28"/>
          <w:szCs w:val="28"/>
        </w:rPr>
        <w:t>ІНІЦІЙОВАНО</w:t>
      </w:r>
    </w:p>
    <w:p w:rsidR="004155DB" w:rsidRDefault="00F74320">
      <w:pPr>
        <w:widowControl w:val="0"/>
        <w:jc w:val="both"/>
        <w:rPr>
          <w:sz w:val="26"/>
          <w:szCs w:val="26"/>
        </w:rPr>
      </w:pPr>
      <w:r>
        <w:rPr>
          <w:sz w:val="28"/>
          <w:szCs w:val="28"/>
        </w:rPr>
        <w:t>робочою групою освітньої програми</w:t>
      </w:r>
    </w:p>
    <w:p w:rsidR="004155DB" w:rsidRDefault="00F74320">
      <w:pPr>
        <w:widowControl w:val="0"/>
        <w:jc w:val="both"/>
        <w:rPr>
          <w:sz w:val="26"/>
          <w:szCs w:val="26"/>
        </w:rPr>
      </w:pPr>
      <w:r>
        <w:rPr>
          <w:sz w:val="28"/>
          <w:szCs w:val="28"/>
        </w:rPr>
        <w:t>від «</w:t>
      </w:r>
      <w:r w:rsidR="00293180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293180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202</w:t>
      </w:r>
      <w:r w:rsidR="00293180">
        <w:rPr>
          <w:sz w:val="28"/>
          <w:szCs w:val="28"/>
        </w:rPr>
        <w:t>5</w:t>
      </w:r>
      <w:r>
        <w:rPr>
          <w:sz w:val="28"/>
          <w:szCs w:val="28"/>
        </w:rPr>
        <w:t xml:space="preserve"> р.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 xml:space="preserve">Гарант освітньої програми         _____________             </w:t>
      </w:r>
      <w:r w:rsidR="00293180">
        <w:rPr>
          <w:sz w:val="28"/>
          <w:szCs w:val="28"/>
        </w:rPr>
        <w:t>Зінаїда ЖУРАВЛЬОВА</w:t>
      </w: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t>(підпис)                                           (прізвище, ініціали)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b/>
          <w:sz w:val="28"/>
          <w:szCs w:val="28"/>
        </w:rPr>
        <w:t>СХВАЛЕНО</w:t>
      </w:r>
    </w:p>
    <w:p w:rsidR="004155DB" w:rsidRDefault="002931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F74320">
        <w:rPr>
          <w:sz w:val="28"/>
          <w:szCs w:val="28"/>
        </w:rPr>
        <w:t>авчально-методичною комісією факультету</w:t>
      </w:r>
      <w:r>
        <w:rPr>
          <w:sz w:val="28"/>
          <w:szCs w:val="28"/>
        </w:rPr>
        <w:t xml:space="preserve"> </w:t>
      </w:r>
      <w:r w:rsidR="00F74320">
        <w:rPr>
          <w:sz w:val="28"/>
          <w:szCs w:val="28"/>
        </w:rPr>
        <w:t xml:space="preserve">математики, фізики та інформаційних технологій  </w:t>
      </w:r>
    </w:p>
    <w:p w:rsidR="004155DB" w:rsidRDefault="00F743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Протокол № ____ від «____» ______________ </w:t>
      </w:r>
      <w:r w:rsidR="00E41338">
        <w:rPr>
          <w:sz w:val="28"/>
          <w:szCs w:val="28"/>
        </w:rPr>
        <w:t>2025</w:t>
      </w:r>
      <w:r>
        <w:rPr>
          <w:sz w:val="28"/>
          <w:szCs w:val="28"/>
        </w:rPr>
        <w:t xml:space="preserve"> р.</w:t>
      </w:r>
    </w:p>
    <w:p w:rsidR="004155DB" w:rsidRDefault="004155DB">
      <w:pPr>
        <w:widowControl w:val="0"/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>Голова         ____________             Євген СТРАХОВ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b/>
          <w:sz w:val="28"/>
          <w:szCs w:val="28"/>
        </w:rPr>
        <w:t xml:space="preserve">СХВАЛЕНО </w:t>
      </w: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 xml:space="preserve">вченою радою факультету </w:t>
      </w:r>
      <w:r>
        <w:rPr>
          <w:sz w:val="28"/>
          <w:szCs w:val="28"/>
        </w:rPr>
        <w:br/>
        <w:t>математики, фізики та інформаційних технологій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____ від «____» ______________ 202</w:t>
      </w:r>
      <w:r w:rsidR="00E41338">
        <w:rPr>
          <w:sz w:val="28"/>
          <w:szCs w:val="28"/>
        </w:rPr>
        <w:t>5</w:t>
      </w:r>
      <w:r>
        <w:rPr>
          <w:sz w:val="28"/>
          <w:szCs w:val="28"/>
        </w:rPr>
        <w:t xml:space="preserve"> р.</w:t>
      </w:r>
    </w:p>
    <w:p w:rsidR="004155DB" w:rsidRDefault="004155DB">
      <w:pPr>
        <w:widowControl w:val="0"/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>Голова         ____________             Юрій НІЦУК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b/>
          <w:sz w:val="28"/>
          <w:szCs w:val="28"/>
        </w:rPr>
        <w:t xml:space="preserve">СХВАЛЕНО </w:t>
      </w: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>науково-методичною радою ОНУ імені І.</w:t>
      </w:r>
      <w:r>
        <w:rPr>
          <w:sz w:val="26"/>
          <w:szCs w:val="26"/>
        </w:rPr>
        <w:t> </w:t>
      </w:r>
      <w:r>
        <w:rPr>
          <w:sz w:val="28"/>
          <w:szCs w:val="28"/>
        </w:rPr>
        <w:t>І. Мечникова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F743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____ від «____» ______________ 202</w:t>
      </w:r>
      <w:r w:rsidR="00E41338">
        <w:rPr>
          <w:sz w:val="28"/>
          <w:szCs w:val="28"/>
        </w:rPr>
        <w:t>5</w:t>
      </w:r>
      <w:r>
        <w:rPr>
          <w:sz w:val="28"/>
          <w:szCs w:val="28"/>
        </w:rPr>
        <w:t xml:space="preserve"> р.</w:t>
      </w:r>
    </w:p>
    <w:p w:rsidR="004155DB" w:rsidRDefault="004155DB">
      <w:pPr>
        <w:widowControl w:val="0"/>
      </w:pPr>
    </w:p>
    <w:p w:rsidR="004155DB" w:rsidRDefault="00F74320">
      <w:pPr>
        <w:widowControl w:val="0"/>
        <w:rPr>
          <w:sz w:val="26"/>
          <w:szCs w:val="26"/>
        </w:rPr>
      </w:pPr>
      <w:r>
        <w:rPr>
          <w:sz w:val="28"/>
          <w:szCs w:val="28"/>
        </w:rPr>
        <w:t>Голова         ____________             Майя НІКОЛАЄВА</w:t>
      </w: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4155DB" w:rsidRDefault="004155DB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widowControl w:val="0"/>
        <w:rPr>
          <w:sz w:val="28"/>
          <w:szCs w:val="28"/>
        </w:rPr>
      </w:pPr>
    </w:p>
    <w:p w:rsidR="00E41338" w:rsidRDefault="00E41338">
      <w:pPr>
        <w:jc w:val="center"/>
        <w:rPr>
          <w:b/>
          <w:color w:val="000000"/>
          <w:sz w:val="28"/>
          <w:szCs w:val="28"/>
        </w:rPr>
      </w:pPr>
    </w:p>
    <w:p w:rsidR="004155DB" w:rsidRDefault="00F74320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ПЕРЕДМОВА</w:t>
      </w:r>
    </w:p>
    <w:p w:rsidR="004155DB" w:rsidRDefault="004155DB">
      <w:pPr>
        <w:jc w:val="center"/>
        <w:rPr>
          <w:color w:val="000000"/>
          <w:sz w:val="26"/>
          <w:szCs w:val="26"/>
        </w:rPr>
      </w:pPr>
    </w:p>
    <w:p w:rsidR="00E41338" w:rsidRPr="00530478" w:rsidRDefault="00E41338" w:rsidP="00E41338">
      <w:pPr>
        <w:ind w:firstLine="709"/>
        <w:jc w:val="both"/>
        <w:rPr>
          <w:bCs/>
          <w:sz w:val="28"/>
          <w:szCs w:val="28"/>
        </w:rPr>
      </w:pPr>
      <w:proofErr w:type="spellStart"/>
      <w:r w:rsidRPr="00530478">
        <w:rPr>
          <w:bCs/>
          <w:sz w:val="28"/>
          <w:szCs w:val="28"/>
        </w:rPr>
        <w:t>Освітньо-наукова</w:t>
      </w:r>
      <w:proofErr w:type="spellEnd"/>
      <w:r w:rsidRPr="00530478">
        <w:rPr>
          <w:bCs/>
          <w:sz w:val="28"/>
          <w:szCs w:val="28"/>
        </w:rPr>
        <w:t xml:space="preserve"> програма є нормативним документом, який регламентує нормативні, </w:t>
      </w:r>
      <w:proofErr w:type="spellStart"/>
      <w:r w:rsidRPr="00530478">
        <w:rPr>
          <w:bCs/>
          <w:sz w:val="28"/>
          <w:szCs w:val="28"/>
        </w:rPr>
        <w:t>компетентністні</w:t>
      </w:r>
      <w:proofErr w:type="spellEnd"/>
      <w:r w:rsidRPr="00530478">
        <w:rPr>
          <w:bCs/>
          <w:sz w:val="28"/>
          <w:szCs w:val="28"/>
        </w:rPr>
        <w:t xml:space="preserve">, кваліфікаційні, організаційні, навчальні та методичні вимоги у підготовці здобувачів третього (доктор філософії) рівня вищої освіти у галузі </w:t>
      </w:r>
      <w:r w:rsidRPr="00530478">
        <w:rPr>
          <w:bCs/>
          <w:sz w:val="28"/>
          <w:szCs w:val="28"/>
          <w:lang w:val="en-US"/>
        </w:rPr>
        <w:t>F</w:t>
      </w:r>
      <w:r w:rsidRPr="00530478">
        <w:rPr>
          <w:bCs/>
          <w:sz w:val="28"/>
          <w:szCs w:val="28"/>
        </w:rPr>
        <w:t>- Інформаційні технології спеціальності F1 Прикладна математика.</w:t>
      </w:r>
    </w:p>
    <w:p w:rsidR="00E41338" w:rsidRPr="00D31A2C" w:rsidRDefault="00E41338" w:rsidP="00E41338">
      <w:pPr>
        <w:ind w:firstLine="709"/>
        <w:jc w:val="both"/>
        <w:rPr>
          <w:bCs/>
          <w:color w:val="4BACC6" w:themeColor="accent5"/>
          <w:sz w:val="28"/>
          <w:szCs w:val="28"/>
        </w:rPr>
      </w:pPr>
      <w:r w:rsidRPr="00530478">
        <w:rPr>
          <w:bCs/>
          <w:sz w:val="28"/>
          <w:szCs w:val="28"/>
        </w:rPr>
        <w:t>Програма відповідає третьому (</w:t>
      </w:r>
      <w:proofErr w:type="spellStart"/>
      <w:r w:rsidRPr="00530478">
        <w:rPr>
          <w:bCs/>
          <w:sz w:val="28"/>
          <w:szCs w:val="28"/>
        </w:rPr>
        <w:t>освітньо-науковому</w:t>
      </w:r>
      <w:proofErr w:type="spellEnd"/>
      <w:r w:rsidRPr="00530478">
        <w:rPr>
          <w:bCs/>
          <w:sz w:val="28"/>
          <w:szCs w:val="28"/>
        </w:rPr>
        <w:t xml:space="preserve">) рівню вищої освіти та восьмому кваліфікаційному рівню за Національною рамкою кваліфікацій і передбачає здобуття здобувачами освіти спеціалізованих концептуальних знань, що </w:t>
      </w:r>
      <w:r w:rsidRPr="00530478">
        <w:rPr>
          <w:sz w:val="28"/>
          <w:szCs w:val="28"/>
        </w:rPr>
        <w:t xml:space="preserve">дозволяють продукувати нові ідеї, розв’язувати комплексні проблеми науково-дослідницької та/або </w:t>
      </w:r>
      <w:proofErr w:type="spellStart"/>
      <w:r w:rsidRPr="00530478">
        <w:rPr>
          <w:sz w:val="28"/>
          <w:szCs w:val="28"/>
        </w:rPr>
        <w:t>розробницької</w:t>
      </w:r>
      <w:proofErr w:type="spellEnd"/>
      <w:r w:rsidRPr="00D31A2C">
        <w:rPr>
          <w:sz w:val="28"/>
          <w:szCs w:val="28"/>
        </w:rPr>
        <w:t xml:space="preserve">, та/або інноваційної діяльності у сфері </w:t>
      </w:r>
      <w:r>
        <w:rPr>
          <w:sz w:val="28"/>
          <w:szCs w:val="28"/>
        </w:rPr>
        <w:t>прикладної математики</w:t>
      </w:r>
      <w:r w:rsidRPr="00D31A2C">
        <w:rPr>
          <w:sz w:val="28"/>
          <w:szCs w:val="28"/>
        </w:rPr>
        <w:t>, застосовувати методологію науково-дослідницької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</w:r>
      <w:r w:rsidRPr="00D31A2C">
        <w:t>.</w:t>
      </w:r>
    </w:p>
    <w:p w:rsidR="004155DB" w:rsidRDefault="004155DB">
      <w:pPr>
        <w:jc w:val="center"/>
        <w:rPr>
          <w:color w:val="000000"/>
          <w:sz w:val="26"/>
          <w:szCs w:val="26"/>
        </w:rPr>
      </w:pPr>
    </w:p>
    <w:p w:rsidR="004155DB" w:rsidRPr="00997B5E" w:rsidRDefault="00F74320" w:rsidP="00E41338">
      <w:pPr>
        <w:spacing w:line="264" w:lineRule="auto"/>
        <w:jc w:val="both"/>
        <w:rPr>
          <w:b/>
          <w:color w:val="000000"/>
          <w:sz w:val="26"/>
          <w:szCs w:val="26"/>
        </w:rPr>
      </w:pPr>
      <w:r w:rsidRPr="00997B5E">
        <w:rPr>
          <w:b/>
          <w:color w:val="000000"/>
          <w:sz w:val="28"/>
          <w:szCs w:val="28"/>
        </w:rPr>
        <w:t xml:space="preserve">Розроблено </w:t>
      </w:r>
      <w:r w:rsidRPr="00997B5E">
        <w:rPr>
          <w:b/>
          <w:sz w:val="28"/>
          <w:szCs w:val="28"/>
        </w:rPr>
        <w:t xml:space="preserve">робочою </w:t>
      </w:r>
      <w:r w:rsidRPr="00997B5E">
        <w:rPr>
          <w:b/>
          <w:color w:val="000000"/>
          <w:sz w:val="28"/>
          <w:szCs w:val="28"/>
        </w:rPr>
        <w:t>групою у складі:</w:t>
      </w:r>
    </w:p>
    <w:p w:rsidR="004155DB" w:rsidRDefault="004155DB">
      <w:pPr>
        <w:jc w:val="both"/>
        <w:rPr>
          <w:color w:val="000000"/>
          <w:sz w:val="26"/>
          <w:szCs w:val="26"/>
        </w:rPr>
      </w:pPr>
    </w:p>
    <w:p w:rsidR="00997B5E" w:rsidRPr="00B1718A" w:rsidRDefault="00997B5E" w:rsidP="0099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7B5E">
        <w:rPr>
          <w:b/>
          <w:sz w:val="28"/>
          <w:szCs w:val="28"/>
        </w:rPr>
        <w:t>ЖУРАВЛЬОВА</w:t>
      </w:r>
      <w:r>
        <w:rPr>
          <w:sz w:val="28"/>
          <w:szCs w:val="28"/>
        </w:rPr>
        <w:t xml:space="preserve"> Зінаїда Юріївна</w:t>
      </w:r>
      <w:r w:rsidRPr="00B1718A">
        <w:rPr>
          <w:sz w:val="28"/>
          <w:szCs w:val="28"/>
        </w:rPr>
        <w:t xml:space="preserve">, кандидат фізико-математичних наук, доцент кафедри </w:t>
      </w:r>
      <w:r>
        <w:rPr>
          <w:sz w:val="28"/>
          <w:szCs w:val="28"/>
        </w:rPr>
        <w:t>методів математичної фізики -</w:t>
      </w:r>
      <w:r w:rsidRPr="00B1718A">
        <w:rPr>
          <w:sz w:val="28"/>
          <w:szCs w:val="28"/>
        </w:rPr>
        <w:t xml:space="preserve"> гарант програми;</w:t>
      </w:r>
    </w:p>
    <w:p w:rsidR="00997B5E" w:rsidRDefault="00997B5E" w:rsidP="00997B5E">
      <w:pPr>
        <w:jc w:val="both"/>
        <w:rPr>
          <w:sz w:val="28"/>
          <w:szCs w:val="28"/>
        </w:rPr>
      </w:pPr>
      <w:r w:rsidRPr="00B1718A">
        <w:rPr>
          <w:sz w:val="28"/>
          <w:szCs w:val="28"/>
        </w:rPr>
        <w:t xml:space="preserve">2. </w:t>
      </w:r>
      <w:r w:rsidRPr="00997B5E">
        <w:rPr>
          <w:b/>
          <w:sz w:val="28"/>
          <w:szCs w:val="28"/>
        </w:rPr>
        <w:t>КІЧМАРЕНКО</w:t>
      </w:r>
      <w:r>
        <w:rPr>
          <w:sz w:val="28"/>
          <w:szCs w:val="28"/>
        </w:rPr>
        <w:t xml:space="preserve"> Ольга Дмитрівна, доктор </w:t>
      </w:r>
      <w:r w:rsidRPr="00B1718A">
        <w:rPr>
          <w:sz w:val="28"/>
          <w:szCs w:val="28"/>
        </w:rPr>
        <w:t>фізико-математичних наук</w:t>
      </w:r>
      <w:r>
        <w:rPr>
          <w:sz w:val="28"/>
          <w:szCs w:val="28"/>
        </w:rPr>
        <w:t>, завідувач кафедри оптимального керування та економічної кібернетики, гарант освітньої програми «Прикладна математика» другого (магістерського) рівня вищої освіти</w:t>
      </w:r>
      <w:r w:rsidRPr="00B1718A">
        <w:rPr>
          <w:sz w:val="28"/>
          <w:szCs w:val="28"/>
        </w:rPr>
        <w:t>;</w:t>
      </w:r>
    </w:p>
    <w:p w:rsidR="00997B5E" w:rsidRDefault="00997B5E" w:rsidP="0099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7B5E">
        <w:rPr>
          <w:b/>
          <w:sz w:val="28"/>
          <w:szCs w:val="28"/>
        </w:rPr>
        <w:t>СТРАХОВ</w:t>
      </w:r>
      <w:r>
        <w:rPr>
          <w:sz w:val="28"/>
          <w:szCs w:val="28"/>
        </w:rPr>
        <w:t xml:space="preserve"> Євген Михайлович, </w:t>
      </w:r>
      <w:r w:rsidRPr="00B1718A">
        <w:rPr>
          <w:sz w:val="28"/>
          <w:szCs w:val="28"/>
        </w:rPr>
        <w:t xml:space="preserve">кандидат фізико-математичних наук, доцент кафедри </w:t>
      </w:r>
      <w:r>
        <w:rPr>
          <w:sz w:val="28"/>
          <w:szCs w:val="28"/>
        </w:rPr>
        <w:t>методів математичної фізики -</w:t>
      </w:r>
      <w:r w:rsidRPr="00B1718A">
        <w:rPr>
          <w:sz w:val="28"/>
          <w:szCs w:val="28"/>
        </w:rPr>
        <w:t xml:space="preserve"> гарант програми</w:t>
      </w:r>
      <w:r>
        <w:rPr>
          <w:sz w:val="28"/>
          <w:szCs w:val="28"/>
        </w:rPr>
        <w:t xml:space="preserve"> «Прикладна математика» першого (бакалаврського) рівня вищої освіти</w:t>
      </w:r>
      <w:r w:rsidRPr="00B1718A">
        <w:rPr>
          <w:sz w:val="28"/>
          <w:szCs w:val="28"/>
        </w:rPr>
        <w:t>;</w:t>
      </w:r>
    </w:p>
    <w:p w:rsidR="00997B5E" w:rsidRDefault="00997B5E" w:rsidP="0099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7B5E">
        <w:rPr>
          <w:b/>
          <w:sz w:val="28"/>
          <w:szCs w:val="28"/>
        </w:rPr>
        <w:t>ВАЙСФЕЛЬД</w:t>
      </w:r>
      <w:r>
        <w:rPr>
          <w:sz w:val="28"/>
          <w:szCs w:val="28"/>
        </w:rPr>
        <w:t xml:space="preserve"> Наталя Данилівна, доктор </w:t>
      </w:r>
      <w:r w:rsidRPr="00B1718A">
        <w:rPr>
          <w:sz w:val="28"/>
          <w:szCs w:val="28"/>
        </w:rPr>
        <w:t>фізико-математичних наук</w:t>
      </w:r>
      <w:r>
        <w:rPr>
          <w:sz w:val="28"/>
          <w:szCs w:val="28"/>
        </w:rPr>
        <w:t>, професор кафедри методів математичної фізики</w:t>
      </w:r>
      <w:r w:rsidRPr="00B1718A">
        <w:rPr>
          <w:sz w:val="28"/>
          <w:szCs w:val="28"/>
        </w:rPr>
        <w:t>;</w:t>
      </w:r>
    </w:p>
    <w:p w:rsidR="00997B5E" w:rsidRDefault="00997B5E" w:rsidP="0099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7B5E">
        <w:rPr>
          <w:b/>
          <w:sz w:val="28"/>
          <w:szCs w:val="28"/>
        </w:rPr>
        <w:t>ПРОЦЕРОВ</w:t>
      </w:r>
      <w:r>
        <w:rPr>
          <w:sz w:val="28"/>
          <w:szCs w:val="28"/>
        </w:rPr>
        <w:t xml:space="preserve"> Юрій Сергійович, кандидат фізико-математичних наук, завідувач кафедри методів математичної фізики</w:t>
      </w:r>
      <w:r w:rsidRPr="00B1718A">
        <w:rPr>
          <w:sz w:val="28"/>
          <w:szCs w:val="28"/>
        </w:rPr>
        <w:t>;</w:t>
      </w:r>
    </w:p>
    <w:p w:rsidR="00997B5E" w:rsidRDefault="00997B5E" w:rsidP="00997B5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97B5E">
        <w:rPr>
          <w:b/>
          <w:sz w:val="28"/>
          <w:szCs w:val="28"/>
        </w:rPr>
        <w:t>ВЕРЕМЙОВ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Кирил</w:t>
      </w:r>
      <w:proofErr w:type="spellEnd"/>
      <w:r>
        <w:rPr>
          <w:sz w:val="28"/>
          <w:szCs w:val="28"/>
        </w:rPr>
        <w:t xml:space="preserve"> Валерійович, здобувач вищої освіти 1-го року навчання за третім (</w:t>
      </w:r>
      <w:proofErr w:type="spellStart"/>
      <w:r>
        <w:rPr>
          <w:sz w:val="28"/>
          <w:szCs w:val="28"/>
        </w:rPr>
        <w:t>освітньо-науковим</w:t>
      </w:r>
      <w:proofErr w:type="spellEnd"/>
      <w:r>
        <w:rPr>
          <w:sz w:val="28"/>
          <w:szCs w:val="28"/>
        </w:rPr>
        <w:t>) рівнем вищої освіти за спеціальністю «113-Прикладна математика».</w:t>
      </w:r>
    </w:p>
    <w:p w:rsidR="004155DB" w:rsidRDefault="004155DB">
      <w:pPr>
        <w:spacing w:line="360" w:lineRule="auto"/>
        <w:rPr>
          <w:sz w:val="28"/>
          <w:szCs w:val="28"/>
        </w:rPr>
      </w:pPr>
    </w:p>
    <w:p w:rsidR="004155DB" w:rsidRPr="00997B5E" w:rsidRDefault="00F74320">
      <w:pPr>
        <w:spacing w:line="360" w:lineRule="auto"/>
        <w:rPr>
          <w:b/>
          <w:sz w:val="28"/>
          <w:szCs w:val="28"/>
        </w:rPr>
      </w:pPr>
      <w:r w:rsidRPr="00997B5E">
        <w:rPr>
          <w:b/>
          <w:sz w:val="28"/>
          <w:szCs w:val="28"/>
        </w:rPr>
        <w:t xml:space="preserve">Рецензії-відгуки зовнішніх </w:t>
      </w:r>
      <w:proofErr w:type="spellStart"/>
      <w:r w:rsidRPr="00997B5E">
        <w:rPr>
          <w:b/>
          <w:sz w:val="28"/>
          <w:szCs w:val="28"/>
        </w:rPr>
        <w:t>стейкхолдерів</w:t>
      </w:r>
      <w:proofErr w:type="spellEnd"/>
      <w:r w:rsidRPr="00997B5E">
        <w:rPr>
          <w:b/>
          <w:sz w:val="28"/>
          <w:szCs w:val="28"/>
        </w:rPr>
        <w:t>:</w:t>
      </w:r>
    </w:p>
    <w:p w:rsidR="004155DB" w:rsidRDefault="00F74320">
      <w:pPr>
        <w:spacing w:line="360" w:lineRule="auto"/>
        <w:rPr>
          <w:sz w:val="28"/>
          <w:szCs w:val="28"/>
        </w:rPr>
      </w:pPr>
      <w:r>
        <w:br w:type="page"/>
      </w:r>
    </w:p>
    <w:p w:rsidR="004155DB" w:rsidRPr="00997B5E" w:rsidRDefault="00997B5E">
      <w:pPr>
        <w:keepNext/>
        <w:spacing w:after="2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="00F74320">
        <w:rPr>
          <w:b/>
          <w:color w:val="000000"/>
          <w:sz w:val="28"/>
          <w:szCs w:val="28"/>
        </w:rPr>
        <w:t xml:space="preserve">Профіль освітньої програми зі спеціальності </w:t>
      </w:r>
      <w:r>
        <w:rPr>
          <w:b/>
          <w:color w:val="000000"/>
          <w:sz w:val="28"/>
          <w:szCs w:val="28"/>
          <w:lang w:val="en-US"/>
        </w:rPr>
        <w:t>F</w:t>
      </w:r>
      <w:r w:rsidRPr="00997B5E">
        <w:rPr>
          <w:b/>
          <w:color w:val="000000"/>
          <w:sz w:val="28"/>
          <w:szCs w:val="28"/>
          <w:lang w:val="ru-RU"/>
        </w:rPr>
        <w:t>1</w:t>
      </w:r>
      <w:r w:rsidR="00F74320">
        <w:rPr>
          <w:b/>
          <w:color w:val="000000"/>
          <w:sz w:val="28"/>
          <w:szCs w:val="28"/>
        </w:rPr>
        <w:t xml:space="preserve"> «Прикладна</w:t>
      </w:r>
      <w:r w:rsidR="00F74320">
        <w:rPr>
          <w:b/>
          <w:sz w:val="28"/>
          <w:szCs w:val="28"/>
        </w:rPr>
        <w:t xml:space="preserve"> м</w:t>
      </w:r>
      <w:r w:rsidR="00F74320">
        <w:rPr>
          <w:b/>
          <w:color w:val="000000"/>
          <w:sz w:val="28"/>
          <w:szCs w:val="28"/>
        </w:rPr>
        <w:t xml:space="preserve">атематика» </w:t>
      </w:r>
      <w:proofErr w:type="spellStart"/>
      <w:r w:rsidRPr="00997B5E">
        <w:rPr>
          <w:b/>
          <w:color w:val="000000"/>
          <w:sz w:val="28"/>
          <w:szCs w:val="28"/>
          <w:lang w:val="ru-RU"/>
        </w:rPr>
        <w:t>ступеня</w:t>
      </w:r>
      <w:proofErr w:type="spellEnd"/>
      <w:r w:rsidRPr="00997B5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97B5E">
        <w:rPr>
          <w:b/>
          <w:color w:val="000000"/>
          <w:sz w:val="28"/>
          <w:szCs w:val="28"/>
          <w:lang w:val="ru-RU"/>
        </w:rPr>
        <w:t>вищої</w:t>
      </w:r>
      <w:proofErr w:type="spellEnd"/>
      <w:r w:rsidRPr="00997B5E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997B5E">
        <w:rPr>
          <w:b/>
          <w:color w:val="000000"/>
          <w:sz w:val="28"/>
          <w:szCs w:val="28"/>
          <w:lang w:val="ru-RU"/>
        </w:rPr>
        <w:t>освіти</w:t>
      </w:r>
      <w:proofErr w:type="spellEnd"/>
      <w:r w:rsidRPr="00997B5E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</w:rPr>
        <w:t>доктор філософії»</w:t>
      </w:r>
    </w:p>
    <w:tbl>
      <w:tblPr>
        <w:tblStyle w:val="aa"/>
        <w:tblW w:w="9735" w:type="dxa"/>
        <w:tblInd w:w="0" w:type="dxa"/>
        <w:tblLayout w:type="fixed"/>
        <w:tblLook w:val="0000"/>
      </w:tblPr>
      <w:tblGrid>
        <w:gridCol w:w="636"/>
        <w:gridCol w:w="2579"/>
        <w:gridCol w:w="194"/>
        <w:gridCol w:w="6326"/>
      </w:tblGrid>
      <w:tr w:rsidR="004155DB">
        <w:trPr>
          <w:trHeight w:val="560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Загальна інформація</w:t>
            </w:r>
          </w:p>
        </w:tc>
      </w:tr>
      <w:tr w:rsidR="004155DB">
        <w:trPr>
          <w:trHeight w:val="52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Повна назва </w:t>
            </w:r>
            <w:r>
              <w:rPr>
                <w:b/>
                <w:sz w:val="24"/>
                <w:szCs w:val="24"/>
              </w:rPr>
              <w:t>ЗВО</w:t>
            </w:r>
            <w:r>
              <w:rPr>
                <w:b/>
                <w:color w:val="000000"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Одеський національний університет  імені І. І. Мечникова</w:t>
            </w:r>
          </w:p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 математики, фізики та інформаційних технологій</w:t>
            </w:r>
          </w:p>
        </w:tc>
      </w:tr>
      <w:tr w:rsidR="004155DB">
        <w:trPr>
          <w:trHeight w:val="52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Ступінь вищої освіти та назва кваліфікації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997B5E">
            <w:pPr>
              <w:widowControl w:val="0"/>
              <w:shd w:val="clear" w:color="auto" w:fill="FFFFFF"/>
              <w:spacing w:line="264" w:lineRule="auto"/>
              <w:ind w:left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Ступінь вищої освіти - д</w:t>
            </w:r>
            <w:r w:rsidR="00F74320">
              <w:rPr>
                <w:sz w:val="24"/>
                <w:szCs w:val="24"/>
              </w:rPr>
              <w:t>октор філософії</w:t>
            </w:r>
            <w:r w:rsidR="00F74320">
              <w:rPr>
                <w:color w:val="000000"/>
                <w:sz w:val="24"/>
                <w:szCs w:val="24"/>
              </w:rPr>
              <w:t xml:space="preserve"> </w:t>
            </w:r>
          </w:p>
          <w:p w:rsidR="004155DB" w:rsidRDefault="00997B5E">
            <w:pPr>
              <w:widowControl w:val="0"/>
              <w:shd w:val="clear" w:color="auto" w:fill="FFFFFF"/>
              <w:spacing w:line="264" w:lineRule="auto"/>
              <w:ind w:left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кваліфікації - </w:t>
            </w:r>
            <w:r w:rsidR="00F74320">
              <w:rPr>
                <w:sz w:val="24"/>
                <w:szCs w:val="24"/>
              </w:rPr>
              <w:t>Доктор філософії з прикладної математики</w:t>
            </w:r>
          </w:p>
        </w:tc>
      </w:tr>
      <w:tr w:rsidR="004155DB">
        <w:trPr>
          <w:trHeight w:val="52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997B5E">
            <w:pPr>
              <w:widowControl w:val="0"/>
              <w:shd w:val="clear" w:color="auto" w:fill="FFFFFF"/>
              <w:spacing w:line="264" w:lineRule="auto"/>
              <w:ind w:left="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 математика</w:t>
            </w:r>
          </w:p>
        </w:tc>
      </w:tr>
      <w:tr w:rsidR="004155DB">
        <w:trPr>
          <w:trHeight w:val="36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доктора філософії</w:t>
            </w:r>
            <w:r>
              <w:rPr>
                <w:color w:val="000000"/>
                <w:sz w:val="24"/>
                <w:szCs w:val="24"/>
              </w:rPr>
              <w:t>, одиничний</w:t>
            </w:r>
            <w:r w:rsidR="00997B5E">
              <w:rPr>
                <w:color w:val="000000"/>
                <w:sz w:val="24"/>
                <w:szCs w:val="24"/>
              </w:rPr>
              <w:t xml:space="preserve">, освітня складова </w:t>
            </w:r>
          </w:p>
          <w:p w:rsidR="004155DB" w:rsidRDefault="00F743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45 кредитів ЄКТС</w:t>
            </w:r>
          </w:p>
        </w:tc>
      </w:tr>
      <w:tr w:rsidR="004155DB">
        <w:trPr>
          <w:trHeight w:val="60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Первинна</w:t>
            </w:r>
          </w:p>
        </w:tc>
      </w:tr>
      <w:tr w:rsidR="004155DB">
        <w:trPr>
          <w:trHeight w:val="60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7B5E" w:rsidRPr="00997B5E" w:rsidRDefault="00997B5E" w:rsidP="00997B5E">
            <w:pPr>
              <w:widowControl w:val="0"/>
              <w:rPr>
                <w:b/>
                <w:sz w:val="24"/>
                <w:szCs w:val="24"/>
              </w:rPr>
            </w:pPr>
            <w:r w:rsidRPr="00997B5E">
              <w:rPr>
                <w:b/>
                <w:sz w:val="24"/>
                <w:szCs w:val="24"/>
              </w:rPr>
              <w:t xml:space="preserve">РК ЄПВО (HPFQ </w:t>
            </w:r>
            <w:r w:rsidRPr="00997B5E">
              <w:rPr>
                <w:b/>
                <w:sz w:val="24"/>
                <w:szCs w:val="24"/>
                <w:lang w:val="en-US"/>
              </w:rPr>
              <w:t>for</w:t>
            </w:r>
            <w:r w:rsidRPr="00997B5E">
              <w:rPr>
                <w:b/>
                <w:sz w:val="24"/>
                <w:szCs w:val="24"/>
              </w:rPr>
              <w:t xml:space="preserve"> EHEA) — третій цикл</w:t>
            </w:r>
          </w:p>
          <w:p w:rsidR="00997B5E" w:rsidRPr="00997B5E" w:rsidRDefault="00997B5E" w:rsidP="00997B5E">
            <w:pPr>
              <w:widowControl w:val="0"/>
              <w:rPr>
                <w:b/>
                <w:sz w:val="24"/>
                <w:szCs w:val="24"/>
              </w:rPr>
            </w:pPr>
            <w:r w:rsidRPr="00997B5E">
              <w:rPr>
                <w:b/>
                <w:sz w:val="24"/>
                <w:szCs w:val="24"/>
              </w:rPr>
              <w:t xml:space="preserve">ЄРК НВЖ (EQF </w:t>
            </w:r>
            <w:r w:rsidRPr="00997B5E">
              <w:rPr>
                <w:b/>
                <w:sz w:val="24"/>
                <w:szCs w:val="24"/>
                <w:lang w:val="en-US"/>
              </w:rPr>
              <w:t>for</w:t>
            </w:r>
            <w:r w:rsidRPr="00997B5E">
              <w:rPr>
                <w:b/>
                <w:sz w:val="24"/>
                <w:szCs w:val="24"/>
              </w:rPr>
              <w:t xml:space="preserve"> </w:t>
            </w:r>
            <w:r w:rsidR="00F74320" w:rsidRPr="00997B5E">
              <w:rPr>
                <w:b/>
                <w:sz w:val="24"/>
                <w:szCs w:val="24"/>
              </w:rPr>
              <w:t>LLL</w:t>
            </w:r>
            <w:r w:rsidRPr="00997B5E">
              <w:rPr>
                <w:b/>
                <w:sz w:val="24"/>
                <w:szCs w:val="24"/>
              </w:rPr>
              <w:t>)</w:t>
            </w:r>
            <w:r w:rsidR="00F74320" w:rsidRPr="00997B5E">
              <w:rPr>
                <w:b/>
                <w:sz w:val="24"/>
                <w:szCs w:val="24"/>
              </w:rPr>
              <w:t xml:space="preserve"> — 8 рівень</w:t>
            </w:r>
            <w:r w:rsidRPr="00997B5E">
              <w:rPr>
                <w:b/>
                <w:sz w:val="24"/>
                <w:szCs w:val="24"/>
              </w:rPr>
              <w:t xml:space="preserve"> </w:t>
            </w:r>
          </w:p>
          <w:p w:rsidR="00997B5E" w:rsidRPr="00997B5E" w:rsidRDefault="00997B5E" w:rsidP="00997B5E">
            <w:pPr>
              <w:widowControl w:val="0"/>
              <w:rPr>
                <w:b/>
                <w:sz w:val="24"/>
                <w:szCs w:val="24"/>
              </w:rPr>
            </w:pPr>
            <w:r w:rsidRPr="00997B5E">
              <w:rPr>
                <w:b/>
                <w:sz w:val="24"/>
                <w:szCs w:val="24"/>
              </w:rPr>
              <w:t>НРК України — 8 рівень</w:t>
            </w:r>
          </w:p>
          <w:p w:rsidR="004155DB" w:rsidRDefault="004155DB">
            <w:pPr>
              <w:widowControl w:val="0"/>
              <w:rPr>
                <w:sz w:val="24"/>
                <w:szCs w:val="24"/>
              </w:rPr>
            </w:pPr>
          </w:p>
        </w:tc>
      </w:tr>
      <w:tr w:rsidR="004155DB">
        <w:trPr>
          <w:trHeight w:val="64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7B5E" w:rsidRPr="00997B5E" w:rsidRDefault="00997B5E" w:rsidP="00B825DC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997B5E">
              <w:rPr>
                <w:sz w:val="24"/>
                <w:szCs w:val="24"/>
              </w:rPr>
              <w:t>Для</w:t>
            </w:r>
            <w:r w:rsidRPr="00997B5E">
              <w:rPr>
                <w:spacing w:val="25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здобуття</w:t>
            </w:r>
            <w:r w:rsidRPr="00997B5E">
              <w:rPr>
                <w:spacing w:val="45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освітнього</w:t>
            </w:r>
            <w:r w:rsidRPr="00997B5E">
              <w:rPr>
                <w:spacing w:val="48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рівня</w:t>
            </w:r>
            <w:r w:rsidRPr="00997B5E">
              <w:rPr>
                <w:spacing w:val="53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«доктор філософії»</w:t>
            </w:r>
            <w:r w:rsidRPr="00997B5E">
              <w:rPr>
                <w:spacing w:val="48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зі</w:t>
            </w:r>
            <w:r w:rsidRPr="00997B5E">
              <w:rPr>
                <w:spacing w:val="43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спеціальністю</w:t>
            </w:r>
            <w:r w:rsidRPr="00997B5E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</w:t>
            </w:r>
            <w:r w:rsidRPr="00997B5E">
              <w:rPr>
                <w:sz w:val="24"/>
                <w:szCs w:val="24"/>
              </w:rPr>
              <w:t>1</w:t>
            </w:r>
            <w:r w:rsidRPr="00997B5E">
              <w:rPr>
                <w:spacing w:val="23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Прикладна математика</w:t>
            </w:r>
            <w:r w:rsidRPr="00997B5E">
              <w:rPr>
                <w:sz w:val="24"/>
                <w:szCs w:val="24"/>
              </w:rPr>
              <w:t>»</w:t>
            </w:r>
            <w:r w:rsidRPr="00997B5E">
              <w:rPr>
                <w:spacing w:val="-10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можуть</w:t>
            </w:r>
            <w:r w:rsidRPr="00997B5E">
              <w:rPr>
                <w:spacing w:val="-12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вступати</w:t>
            </w:r>
            <w:r w:rsidRPr="00997B5E">
              <w:rPr>
                <w:spacing w:val="-7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особи,</w:t>
            </w:r>
            <w:r w:rsidRPr="00997B5E">
              <w:rPr>
                <w:spacing w:val="-17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які</w:t>
            </w:r>
            <w:r w:rsidRPr="00997B5E">
              <w:rPr>
                <w:spacing w:val="-16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здобули</w:t>
            </w:r>
            <w:r w:rsidRPr="00997B5E">
              <w:rPr>
                <w:spacing w:val="-2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освітній</w:t>
            </w:r>
            <w:r w:rsidRPr="00997B5E">
              <w:rPr>
                <w:spacing w:val="-22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рівень</w:t>
            </w:r>
            <w:r w:rsidRPr="00997B5E">
              <w:rPr>
                <w:spacing w:val="-6"/>
                <w:sz w:val="24"/>
                <w:szCs w:val="24"/>
              </w:rPr>
              <w:t xml:space="preserve"> </w:t>
            </w:r>
            <w:r w:rsidRPr="00997B5E">
              <w:rPr>
                <w:sz w:val="24"/>
                <w:szCs w:val="24"/>
              </w:rPr>
              <w:t>«магістр» та освітньо-кваліфікаційний рівень «спеціаліст».</w:t>
            </w:r>
          </w:p>
          <w:p w:rsidR="004155DB" w:rsidRDefault="00997B5E" w:rsidP="00B825D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97B5E">
              <w:rPr>
                <w:sz w:val="24"/>
                <w:szCs w:val="24"/>
              </w:rPr>
              <w:t>Особливості вступу визначаються «Правилами прийому до Одеського націона</w:t>
            </w:r>
            <w:r w:rsidR="00B825DC">
              <w:rPr>
                <w:sz w:val="24"/>
                <w:szCs w:val="24"/>
              </w:rPr>
              <w:t>льного університету імені І. І. </w:t>
            </w:r>
            <w:r w:rsidRPr="00997B5E">
              <w:rPr>
                <w:sz w:val="24"/>
                <w:szCs w:val="24"/>
              </w:rPr>
              <w:t>Мечникова»</w:t>
            </w:r>
          </w:p>
        </w:tc>
      </w:tr>
      <w:tr w:rsidR="004155DB">
        <w:trPr>
          <w:trHeight w:val="64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Мова(и) викладання 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Мова викладання регламентується чинним законодавством України та «Положенням про організацію освітнього процесу в Одеському національному університеті імені І.І. Мечникова» </w:t>
            </w:r>
          </w:p>
        </w:tc>
      </w:tr>
      <w:tr w:rsidR="004155DB">
        <w:trPr>
          <w:trHeight w:val="64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 w:rsidP="00B825DC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Термін </w:t>
            </w:r>
            <w:r w:rsidR="00B825DC">
              <w:rPr>
                <w:b/>
                <w:color w:val="000000"/>
                <w:sz w:val="24"/>
                <w:szCs w:val="24"/>
              </w:rPr>
              <w:t>навчання на ОП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 роки</w:t>
            </w:r>
          </w:p>
        </w:tc>
      </w:tr>
      <w:tr w:rsidR="004155DB">
        <w:trPr>
          <w:trHeight w:val="640"/>
        </w:trPr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Інтернет-адреса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постійного розміщення опису освітньої програми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Офіційний сайт ОНУ за посиланням:</w:t>
            </w:r>
          </w:p>
          <w:p w:rsidR="004155DB" w:rsidRDefault="00B66825">
            <w:pPr>
              <w:widowControl w:val="0"/>
              <w:rPr>
                <w:color w:val="000000"/>
                <w:sz w:val="24"/>
                <w:szCs w:val="24"/>
              </w:rPr>
            </w:pPr>
            <w:hyperlink r:id="rId7">
              <w:r w:rsidR="00F74320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http://onu.edu.ua/uk/geninfo/official-documents</w:t>
              </w:r>
            </w:hyperlink>
          </w:p>
        </w:tc>
      </w:tr>
      <w:tr w:rsidR="004155DB">
        <w:trPr>
          <w:trHeight w:val="560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2 - Мета освітньої програми</w:t>
            </w:r>
          </w:p>
        </w:tc>
      </w:tr>
      <w:tr w:rsidR="004155DB">
        <w:trPr>
          <w:trHeight w:val="640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B825DC" w:rsidP="00B825DC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4320">
              <w:rPr>
                <w:sz w:val="24"/>
                <w:szCs w:val="24"/>
              </w:rPr>
              <w:t>ідготовк</w:t>
            </w:r>
            <w:r>
              <w:rPr>
                <w:sz w:val="24"/>
                <w:szCs w:val="24"/>
              </w:rPr>
              <w:t>а</w:t>
            </w:r>
            <w:r w:rsidR="00F74320">
              <w:rPr>
                <w:sz w:val="24"/>
                <w:szCs w:val="24"/>
              </w:rPr>
              <w:t xml:space="preserve"> висококваліфікованих, конкурентоспроможних фахівців (докторів філософії) за спеціальністю «Прикладна математика», здатних розв’язувати проблеми в професійній та/або дослідницько-інноваційній діяльності у сфері прикладної математики, що передбачає глибоке переосмислення наявних та створення нових цілісних знань та/або професійної практики, здійснювати освітню діяльність.</w:t>
            </w:r>
          </w:p>
        </w:tc>
      </w:tr>
      <w:tr w:rsidR="00B825DC" w:rsidTr="00B825DC">
        <w:trPr>
          <w:trHeight w:val="5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B825DC" w:rsidRPr="00B825DC" w:rsidRDefault="00B825DC" w:rsidP="00B825D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825DC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825DC" w:rsidRDefault="00B825DC" w:rsidP="00B825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B825DC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  <w:r w:rsidR="00F74320">
              <w:rPr>
                <w:b/>
                <w:color w:val="000000"/>
                <w:sz w:val="24"/>
                <w:szCs w:val="24"/>
              </w:rPr>
              <w:t>Предметна область, галузь знань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DB" w:rsidRPr="00B825DC" w:rsidRDefault="00B825DC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– Інформаційні технології, спеціальність </w:t>
            </w:r>
          </w:p>
          <w:p w:rsidR="004155DB" w:rsidRDefault="00B825DC" w:rsidP="00B825DC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7432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</w:t>
            </w:r>
            <w:r w:rsidR="00F74320">
              <w:rPr>
                <w:sz w:val="24"/>
                <w:szCs w:val="24"/>
              </w:rPr>
              <w:t>Прикладна математика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Орієнтація програми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B825D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Освітньо-наукова</w:t>
            </w:r>
            <w:proofErr w:type="spellEnd"/>
            <w:r>
              <w:rPr>
                <w:sz w:val="24"/>
                <w:szCs w:val="24"/>
              </w:rPr>
              <w:t xml:space="preserve"> програма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E3366F" w:rsidP="00E3366F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Основний ф</w:t>
            </w:r>
            <w:r w:rsidR="00F74320">
              <w:rPr>
                <w:b/>
                <w:color w:val="000000"/>
                <w:sz w:val="24"/>
                <w:szCs w:val="24"/>
              </w:rPr>
              <w:t xml:space="preserve">окус </w:t>
            </w:r>
            <w:r>
              <w:rPr>
                <w:b/>
                <w:color w:val="000000"/>
                <w:sz w:val="24"/>
                <w:szCs w:val="24"/>
              </w:rPr>
              <w:t>освітньої програми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E3366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Повна </w:t>
            </w:r>
            <w:r w:rsidR="00F74320">
              <w:rPr>
                <w:sz w:val="24"/>
                <w:szCs w:val="24"/>
              </w:rPr>
              <w:t>(академічна) вища освіта у предметній галузі «Прикладна математика»</w:t>
            </w:r>
          </w:p>
          <w:p w:rsidR="004155DB" w:rsidRDefault="00F74320" w:rsidP="00E3366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Ключові слова:</w:t>
            </w:r>
            <w:r w:rsidR="00E3366F">
              <w:rPr>
                <w:sz w:val="24"/>
                <w:szCs w:val="24"/>
              </w:rPr>
              <w:t xml:space="preserve"> прикладна математика, </w:t>
            </w:r>
            <w:r>
              <w:rPr>
                <w:sz w:val="24"/>
                <w:szCs w:val="24"/>
              </w:rPr>
              <w:t xml:space="preserve">оптимальне керування, варіаційне числення, асимптотичні методи, аналіз на часових шкалах, функціонально-диференціальні системи, математична фізика, механіка </w:t>
            </w:r>
            <w:proofErr w:type="spellStart"/>
            <w:r>
              <w:rPr>
                <w:sz w:val="24"/>
                <w:szCs w:val="24"/>
              </w:rPr>
              <w:t>деформівного</w:t>
            </w:r>
            <w:proofErr w:type="spellEnd"/>
            <w:r>
              <w:rPr>
                <w:sz w:val="24"/>
                <w:szCs w:val="24"/>
              </w:rPr>
              <w:t xml:space="preserve"> твердого тіла, крайові задачі, інтегральні рівняння, обчислювальна математика, машинне навчання, глибинне навчання, комп’ютерний зір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Особливості програми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Освітньо-наукова</w:t>
            </w:r>
            <w:proofErr w:type="spellEnd"/>
            <w:r>
              <w:rPr>
                <w:sz w:val="24"/>
                <w:szCs w:val="24"/>
              </w:rPr>
              <w:t xml:space="preserve"> програма передбачає такі складові:</w:t>
            </w:r>
          </w:p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Загальна теоретична підготовка.</w:t>
            </w:r>
            <w:r>
              <w:rPr>
                <w:sz w:val="24"/>
                <w:szCs w:val="24"/>
              </w:rPr>
              <w:t xml:space="preserve"> До складу теоретичної підготовки включаються  загальні дисципліни, що забезпечують підвищення рівня професійної майстерності (оволодіння загальнонауковими </w:t>
            </w:r>
            <w:proofErr w:type="spellStart"/>
            <w:r>
              <w:rPr>
                <w:sz w:val="24"/>
                <w:szCs w:val="24"/>
              </w:rPr>
              <w:t>компетентностями</w:t>
            </w:r>
            <w:proofErr w:type="spellEnd"/>
            <w:r>
              <w:rPr>
                <w:sz w:val="24"/>
                <w:szCs w:val="24"/>
              </w:rPr>
              <w:t>) та набуття знань та умінь, потрібних для подальшої науково-дослідницької та викладацької діяльності.</w:t>
            </w:r>
          </w:p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Фахова теоретична підготовка</w:t>
            </w:r>
            <w:r>
              <w:rPr>
                <w:sz w:val="24"/>
                <w:szCs w:val="24"/>
              </w:rPr>
              <w:t xml:space="preserve"> включає</w:t>
            </w:r>
          </w:p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дисципліни вибору аспіранта, що підвищать їхній рівень і поглиблять знання у відповідних фахових напрямках.</w:t>
            </w:r>
          </w:p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Проходження асистентської педагогічної практики</w:t>
            </w:r>
            <w:r>
              <w:rPr>
                <w:sz w:val="24"/>
                <w:szCs w:val="24"/>
              </w:rPr>
              <w:t xml:space="preserve"> дозволить закріпити отримані знання щодо викладацької майстерності.</w:t>
            </w:r>
          </w:p>
          <w:p w:rsidR="004155DB" w:rsidRDefault="00F74320" w:rsidP="00E3366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Цикл наукової підготовки.</w:t>
            </w:r>
            <w:r>
              <w:rPr>
                <w:sz w:val="24"/>
                <w:szCs w:val="24"/>
              </w:rPr>
              <w:t xml:space="preserve"> Ця складова включає: науково-дослідницьку роботу здобувача; написання і публікацію статей; виступи з доповідями на семінарах і конференціях; підготовку презентацій самостійних досліджень; оформлення та захист дисертації. Вона разом з теоретичною підготовкою забезпечує відповідний </w:t>
            </w:r>
            <w:proofErr w:type="spellStart"/>
            <w:r>
              <w:rPr>
                <w:sz w:val="24"/>
                <w:szCs w:val="24"/>
              </w:rPr>
              <w:t>освітньо-науковий</w:t>
            </w:r>
            <w:proofErr w:type="spellEnd"/>
            <w:r>
              <w:rPr>
                <w:sz w:val="24"/>
                <w:szCs w:val="24"/>
              </w:rPr>
              <w:t xml:space="preserve"> рівень.</w:t>
            </w:r>
          </w:p>
        </w:tc>
      </w:tr>
      <w:tr w:rsidR="004155DB">
        <w:trPr>
          <w:trHeight w:val="780"/>
        </w:trPr>
        <w:tc>
          <w:tcPr>
            <w:tcW w:w="9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E3366F" w:rsidP="00E336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  <w:r w:rsidR="00F7432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Працевлаштування та продовження освіти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Pr="00E3366F" w:rsidRDefault="00E3366F" w:rsidP="00E3366F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  <w:r w:rsidR="00F74320" w:rsidRPr="00E3366F">
              <w:rPr>
                <w:b/>
                <w:color w:val="000000"/>
                <w:sz w:val="24"/>
                <w:szCs w:val="24"/>
              </w:rPr>
              <w:t>Працевлаштування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66F" w:rsidRPr="00E3366F" w:rsidRDefault="00E3366F" w:rsidP="00E3366F">
            <w:pPr>
              <w:pStyle w:val="a5"/>
              <w:jc w:val="both"/>
              <w:rPr>
                <w:sz w:val="24"/>
                <w:szCs w:val="24"/>
              </w:rPr>
            </w:pPr>
            <w:r w:rsidRPr="00E3366F">
              <w:rPr>
                <w:color w:val="000000"/>
                <w:sz w:val="24"/>
                <w:szCs w:val="24"/>
              </w:rPr>
              <w:t xml:space="preserve">Працевлаштування на посадах наукових і науково-педагогічних працівників в наукових установах і закладах вищої освіти, інших посадах, що потребують кваліфікації доктора філософії з </w:t>
            </w:r>
            <w:r>
              <w:rPr>
                <w:color w:val="000000"/>
                <w:sz w:val="24"/>
                <w:szCs w:val="24"/>
              </w:rPr>
              <w:t>прикладної математики</w:t>
            </w:r>
            <w:r w:rsidRPr="00E3366F">
              <w:rPr>
                <w:color w:val="000000"/>
                <w:sz w:val="24"/>
                <w:szCs w:val="24"/>
              </w:rPr>
              <w:t>, зокрема, на посадах провідних фахівців у науково-дослідних, проектних, конструкторських та інших установах і підрозділах підприємств, посадах наукових консультантів та експертів в установах та організаціях.</w:t>
            </w:r>
            <w:r w:rsidRPr="00E3366F">
              <w:rPr>
                <w:sz w:val="24"/>
                <w:szCs w:val="24"/>
              </w:rPr>
              <w:t xml:space="preserve"> </w:t>
            </w:r>
          </w:p>
          <w:p w:rsidR="00E3366F" w:rsidRPr="00E3366F" w:rsidRDefault="00E3366F" w:rsidP="00E3366F">
            <w:pPr>
              <w:pStyle w:val="Default"/>
              <w:spacing w:line="276" w:lineRule="auto"/>
              <w:jc w:val="both"/>
              <w:rPr>
                <w:lang w:val="uk-UA"/>
              </w:rPr>
            </w:pPr>
            <w:r w:rsidRPr="00E3366F">
              <w:rPr>
                <w:lang w:val="uk-UA"/>
              </w:rPr>
              <w:t xml:space="preserve">Згідно Державного класифікатору професій </w:t>
            </w:r>
            <w:proofErr w:type="spellStart"/>
            <w:r w:rsidRPr="00E3366F">
              <w:rPr>
                <w:lang w:val="uk-UA"/>
              </w:rPr>
              <w:t>ДК</w:t>
            </w:r>
            <w:proofErr w:type="spellEnd"/>
            <w:r w:rsidRPr="00E3366F">
              <w:rPr>
                <w:lang w:val="uk-UA"/>
              </w:rPr>
              <w:t xml:space="preserve"> 003:2010, випускники можуть працювати на посадах, що відповідають класифікаційним угрупованням: </w:t>
            </w:r>
          </w:p>
          <w:p w:rsidR="004155DB" w:rsidRDefault="00F743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2121.1 Науковий співробітник (математика) </w:t>
            </w:r>
          </w:p>
          <w:p w:rsidR="004155DB" w:rsidRDefault="00F743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2121.2 Математик</w:t>
            </w:r>
          </w:p>
          <w:p w:rsidR="004155DB" w:rsidRDefault="00F743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2131.1 Науковий співробітник (обчислювальні системи)</w:t>
            </w:r>
          </w:p>
          <w:p w:rsidR="004155DB" w:rsidRDefault="00F7432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2310 Викладач закладу вищої освіти  </w:t>
            </w:r>
          </w:p>
        </w:tc>
      </w:tr>
      <w:tr w:rsidR="00E3366F" w:rsidTr="0042634C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66F" w:rsidRDefault="00E3366F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66F" w:rsidRPr="00E3366F" w:rsidRDefault="00E3366F" w:rsidP="00E3366F">
            <w:pPr>
              <w:pStyle w:val="a5"/>
              <w:spacing w:after="0"/>
              <w:rPr>
                <w:bCs/>
                <w:iCs/>
                <w:color w:val="000000"/>
                <w:sz w:val="24"/>
                <w:szCs w:val="24"/>
              </w:rPr>
            </w:pPr>
            <w:r w:rsidRPr="00E3366F">
              <w:rPr>
                <w:bCs/>
                <w:iCs/>
                <w:color w:val="000000"/>
                <w:sz w:val="24"/>
                <w:szCs w:val="24"/>
              </w:rPr>
              <w:t>Мають право здобувати ступінь доктора наук.</w:t>
            </w:r>
          </w:p>
          <w:p w:rsidR="00E3366F" w:rsidRPr="00E3366F" w:rsidRDefault="00E3366F" w:rsidP="00E3366F">
            <w:pPr>
              <w:pStyle w:val="a5"/>
              <w:spacing w:after="0"/>
              <w:rPr>
                <w:bCs/>
                <w:iCs/>
                <w:color w:val="000000"/>
                <w:sz w:val="24"/>
                <w:szCs w:val="24"/>
              </w:rPr>
            </w:pPr>
            <w:r w:rsidRPr="00E3366F">
              <w:rPr>
                <w:bCs/>
                <w:iCs/>
                <w:color w:val="000000"/>
                <w:sz w:val="24"/>
                <w:szCs w:val="24"/>
              </w:rPr>
              <w:t xml:space="preserve">Мають право на набуття додаткових кваліфікацій в системі освіти дорослих.  </w:t>
            </w:r>
          </w:p>
        </w:tc>
      </w:tr>
    </w:tbl>
    <w:p w:rsidR="004155DB" w:rsidRDefault="00F74320">
      <w:r>
        <w:br w:type="page"/>
      </w:r>
    </w:p>
    <w:tbl>
      <w:tblPr>
        <w:tblStyle w:val="ab"/>
        <w:tblW w:w="9735" w:type="dxa"/>
        <w:tblInd w:w="0" w:type="dxa"/>
        <w:tblLayout w:type="fixed"/>
        <w:tblLook w:val="0000"/>
      </w:tblPr>
      <w:tblGrid>
        <w:gridCol w:w="553"/>
        <w:gridCol w:w="2662"/>
        <w:gridCol w:w="6520"/>
      </w:tblGrid>
      <w:tr w:rsidR="00E3366F" w:rsidTr="00E3366F">
        <w:trPr>
          <w:trHeight w:val="5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E3366F" w:rsidRPr="00E3366F" w:rsidRDefault="00E3366F" w:rsidP="00E3366F">
            <w:pPr>
              <w:widowControl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3366F" w:rsidRDefault="00E3366F" w:rsidP="00E336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Викладання та оцінювання</w:t>
            </w:r>
          </w:p>
        </w:tc>
      </w:tr>
      <w:tr w:rsidR="004155DB">
        <w:trPr>
          <w:trHeight w:val="2259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66F" w:rsidRPr="00E3366F" w:rsidRDefault="00E3366F" w:rsidP="00E3366F">
            <w:pPr>
              <w:contextualSpacing/>
              <w:jc w:val="both"/>
              <w:rPr>
                <w:sz w:val="24"/>
                <w:szCs w:val="24"/>
              </w:rPr>
            </w:pPr>
            <w:r w:rsidRPr="00E3366F">
              <w:rPr>
                <w:sz w:val="24"/>
                <w:szCs w:val="24"/>
              </w:rPr>
              <w:t xml:space="preserve">Освітній процес побудований на принципах </w:t>
            </w:r>
            <w:proofErr w:type="spellStart"/>
            <w:r w:rsidRPr="00E3366F">
              <w:rPr>
                <w:sz w:val="24"/>
                <w:szCs w:val="24"/>
              </w:rPr>
              <w:t>студентоцентрованого</w:t>
            </w:r>
            <w:proofErr w:type="spellEnd"/>
            <w:r w:rsidRPr="00E3366F">
              <w:rPr>
                <w:sz w:val="24"/>
                <w:szCs w:val="24"/>
              </w:rPr>
              <w:t xml:space="preserve"> особистісно-орієнтованого, </w:t>
            </w:r>
            <w:proofErr w:type="spellStart"/>
            <w:r w:rsidRPr="00E3366F">
              <w:rPr>
                <w:sz w:val="24"/>
                <w:szCs w:val="24"/>
              </w:rPr>
              <w:t>проблемного-</w:t>
            </w:r>
            <w:proofErr w:type="spellEnd"/>
            <w:r w:rsidRPr="00E3366F">
              <w:rPr>
                <w:sz w:val="24"/>
                <w:szCs w:val="24"/>
              </w:rPr>
              <w:t xml:space="preserve"> та практико-орієнтованого навчання, індивідуально-творчого підходу.</w:t>
            </w:r>
          </w:p>
          <w:p w:rsidR="004155DB" w:rsidRDefault="00E3366F" w:rsidP="00E3366F">
            <w:pPr>
              <w:widowControl w:val="0"/>
              <w:jc w:val="both"/>
              <w:rPr>
                <w:sz w:val="24"/>
                <w:szCs w:val="24"/>
              </w:rPr>
            </w:pPr>
            <w:r w:rsidRPr="00E3366F">
              <w:rPr>
                <w:sz w:val="24"/>
                <w:szCs w:val="24"/>
              </w:rPr>
              <w:t>Освітній процес здійснюється за такими формами: навчальні заняття, самостійна робота, проходження педагогічної (асистентської), контрольні заходи. Основними видами занять є лекції, семінари, практичні заняття в малих групах, індивідуальні консультації із викладачами і науковим керівником. До самостійної роботи належать різноманітні форми індивідуальних або групових науково-дослідних робіт, написання та захист кваліфікаційної роботи. Студенти залучаються до участі у конференціях, написання статей та тез, виконання програм наукових фундаментальних і прикладних досліджень и фізики та астрономії.</w:t>
            </w:r>
            <w:r w:rsidRPr="00E3366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3366F">
              <w:rPr>
                <w:rFonts w:eastAsia="TimesNewRoman"/>
                <w:sz w:val="24"/>
                <w:szCs w:val="24"/>
              </w:rPr>
              <w:t>Загальний стиль навчання – творчо-орієнтований, спрямований на розвиток навичок генерування нових ідей та самостійного отримання глибинних знань. Робота над власним науковим дослідженням.  Передбачається написання наукових статей, які презентуються та обговорюються за участі викладачів та аспірантів.</w:t>
            </w:r>
          </w:p>
        </w:tc>
      </w:tr>
      <w:tr w:rsidR="004155DB">
        <w:trPr>
          <w:trHeight w:val="520"/>
        </w:trPr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о</w:t>
            </w:r>
            <w:r>
              <w:rPr>
                <w:b/>
                <w:color w:val="000000"/>
                <w:sz w:val="24"/>
                <w:szCs w:val="24"/>
              </w:rPr>
              <w:t>цінювання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55DB" w:rsidRPr="00E3366F" w:rsidRDefault="00E3366F">
            <w:pPr>
              <w:widowControl w:val="0"/>
              <w:rPr>
                <w:sz w:val="24"/>
                <w:szCs w:val="24"/>
              </w:rPr>
            </w:pPr>
            <w:r w:rsidRPr="00D31A2C">
              <w:rPr>
                <w:sz w:val="28"/>
                <w:szCs w:val="28"/>
              </w:rPr>
              <w:t>Система оцінювання визначається «Положенням про організацію і проведення контролю результатів навчання здобувачів вищої освіти Одеського національного університету</w:t>
            </w:r>
            <w:r w:rsidRPr="00E3366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66F">
              <w:rPr>
                <w:sz w:val="28"/>
                <w:szCs w:val="28"/>
                <w:lang w:val="ru-RU"/>
              </w:rPr>
              <w:t>імені</w:t>
            </w:r>
            <w:proofErr w:type="spellEnd"/>
            <w:r w:rsidRPr="00E3366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366F">
              <w:rPr>
                <w:sz w:val="28"/>
                <w:szCs w:val="28"/>
                <w:lang w:val="ru-RU"/>
              </w:rPr>
              <w:t>І.І.Мечникова</w:t>
            </w:r>
            <w:proofErr w:type="spellEnd"/>
          </w:p>
        </w:tc>
      </w:tr>
    </w:tbl>
    <w:p w:rsidR="004155DB" w:rsidRDefault="00415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c"/>
        <w:tblW w:w="9735" w:type="dxa"/>
        <w:tblInd w:w="0" w:type="dxa"/>
        <w:tblLayout w:type="fixed"/>
        <w:tblLook w:val="0000"/>
      </w:tblPr>
      <w:tblGrid>
        <w:gridCol w:w="2081"/>
        <w:gridCol w:w="1702"/>
        <w:gridCol w:w="5952"/>
      </w:tblGrid>
      <w:tr w:rsidR="004155DB">
        <w:trPr>
          <w:trHeight w:val="56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E336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6 .</w:t>
            </w:r>
            <w:r w:rsidR="00F74320">
              <w:rPr>
                <w:b/>
                <w:color w:val="000000"/>
                <w:sz w:val="24"/>
                <w:szCs w:val="24"/>
              </w:rPr>
              <w:t xml:space="preserve"> Програмні компетентності</w:t>
            </w:r>
          </w:p>
        </w:tc>
      </w:tr>
      <w:tr w:rsidR="004155D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3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Здатність розв’язувати комплексні проблеми в галузі професійної та дослідницько-інноваційної діяльності у сфері математики та статистики із залученням отриманих знань із суміжних навчальних дисциплін, що передбачає глибоке переосмислення наявних та створення нових цілісних знань та професійних практик.</w:t>
            </w:r>
          </w:p>
        </w:tc>
      </w:tr>
      <w:tr w:rsidR="004155DB">
        <w:trPr>
          <w:trHeight w:val="7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2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01. Здатність до критики та самокритики.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02. Здатність до співпраці в міжнародному науковому середовищі, в міждисциплінарній команді.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03. Здатність діяти на  основі законодавчої бази щодо правової охорони об’єктів інтелектуальної власності та їх захисту в Україні та світі.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ЗК 04. Здатність користуватися загальнонауковими філософськими положеннями для всебічного розвитку системного наукового світогляду та </w:t>
            </w:r>
            <w:proofErr w:type="spellStart"/>
            <w:r>
              <w:rPr>
                <w:sz w:val="24"/>
                <w:szCs w:val="24"/>
                <w:highlight w:val="white"/>
              </w:rPr>
              <w:t>міждисціплінарного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підходу у розв’язанні проблем.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ЗК 05. Здатність до системного творчого мислення</w:t>
            </w:r>
            <w:r>
              <w:rPr>
                <w:sz w:val="24"/>
                <w:szCs w:val="24"/>
              </w:rPr>
              <w:t xml:space="preserve"> та креативності.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06. Здатність до самостійної науково-дослідницької діяльності, кваліфікованого аналізу та узагальнення наукових і експериментальних даних.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07. Здатність планувати і здійснювати комплексні та міждисциплінарні дослідження із залученням сучасних інформаційних технологій на основі пошуку джерел фінансування та управління науковим проектом.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08. Здатність до здійснення освітньої діяльності у закладах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вищої освіти та комунікацій у педагогічному середовищі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ЗК 09. Здатність до оприлюднення результатів наукових проектів та власних науково-методичних досліджень у відкритому інформаційному просторі.</w:t>
            </w:r>
          </w:p>
        </w:tc>
      </w:tr>
      <w:tr w:rsidR="004155DB">
        <w:trPr>
          <w:trHeight w:val="394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</w:t>
            </w:r>
            <w:r>
              <w:rPr>
                <w:b/>
                <w:color w:val="000000"/>
                <w:sz w:val="24"/>
                <w:szCs w:val="24"/>
              </w:rPr>
              <w:t>ахові компетентності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 01. Здатність до глибокого розуміння теоретичних положень, історії їх розвитку, сучасного стану та майбутнього концепту за напрямком власного наукового дослідження в прикладній математиці.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02. Здатність до визначення перспективних наукових напрямів на основі аналітичного пошуку з використанням сучасних методів комп’ютерних та інформаційних технологій.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03. Здатність до критичного аналізу та оцінки отриманих даних та сучасних наукових досягнень.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04. Здатність до абстракції, включаючи здатність логічно розвивати окремі формальні теорії та встановлювати зв’язок між ними.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05. Здатність до глибинного розуміння загальних та спеціальних математичних дисциплін.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06. Здатність будувати математичні моделі для опису та подальшого аналізу явищ та процесів.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07. Здатність формулювати математичні постановки складних оптимізаційних проблем і проблем прийняття рішень.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08. Здатність переносу результатів математичних досліджень на нематематичні контексти.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ФК 09. Здатність користуватися, управляти і розробляти нові інформаційні технології.</w:t>
            </w:r>
          </w:p>
        </w:tc>
      </w:tr>
      <w:tr w:rsidR="004155DB">
        <w:trPr>
          <w:trHeight w:val="56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E336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7 . </w:t>
            </w:r>
            <w:r w:rsidR="00F74320">
              <w:rPr>
                <w:b/>
                <w:sz w:val="24"/>
                <w:szCs w:val="24"/>
              </w:rPr>
              <w:t>Програмні результати навчання</w:t>
            </w:r>
          </w:p>
        </w:tc>
      </w:tr>
      <w:tr w:rsidR="004155DB">
        <w:trPr>
          <w:trHeight w:val="7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4155DB">
            <w:pPr>
              <w:widowControl w:val="0"/>
              <w:spacing w:line="264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01. Вміти створювати стратегію діяльності з урахуванням загальнолюдських цінностей, суспільних та державних виробничих інтересів.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02. Вміти критично оцінювати й переосмислювати накопичений досвід (власний і чужий), аналізувати свою професійну й соціальну діяльність.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03. Вміти ефективно спілкуватися із спеціальною та загальною аудиторіями, а також представляти складну інформацію у зручний та зрозумілий спосіб усно і письмово, використовуючи відповідну технічну лексику та методи.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04. Вміти виявити можливі застосування результатів самостійних і інших досліджень на практиці.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05. Вміти описувати, аналізувати та синтезувати інформацію, враховуючи попередній досвід; піддавати сумніву отримані раніше результати; правильно поставити задачу дослідження та відібрати підходи до її розв’язку; виявляти ключові ідеї у напрацьованому розв’язку та представлення їх у чіткому і завершеному вигляді.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06. Вміти здійснювати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аналіз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поставленої задачі, працювати з літературою, обирати шляхи до вирішення проблеми, застосовувати сучасні методи дослідження, робити висновки, оцінювати отримані результати.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ПРН 07. Вміти ставити проблему, проводити аналіз її сучасного стану розробки, користуватися апаратом розв’язання та оприлюднення результатів із застосуванням сучасних </w:t>
            </w:r>
            <w:proofErr w:type="spellStart"/>
            <w:r>
              <w:rPr>
                <w:sz w:val="24"/>
                <w:szCs w:val="24"/>
                <w:highlight w:val="white"/>
              </w:rPr>
              <w:t>інформаційно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– комп’ютерних технологій.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08. Вміти представляти та обговорювати результати своєї наукової роботи іноземною мовою (англійською або іншою відповідно до специфіки спеціальності) в усній та письмовій формі.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ПРН 09. Вміти професійно презентувати результати своїх досліджень на міжнародних наукових конференціях, спеціалізованих наукових семінарах, готувати до друку наукові статті в основних наукових виданнях у даній області; практично використовувати іноземну мову (в першу чергу – англійську) у науковій та педагогічній діяльності.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10. Вміти проводити доведення математичних тверджень, що не є аналогічними до раніше відомих.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11. Вміти здійснювати освітню діяльність у закладах вищої освіти.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12. Вміти складати модель творчої роботи, програму і план власного дослідження; формулювати висновки та узагальнення; обґрунтовувати практичну значущість результатів дослідження.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13. Вміти використовувати та застосовувати знання основних та спеціальних математичних дисциплін до вирішення загальних наукових проблем.</w:t>
            </w:r>
          </w:p>
          <w:p w:rsidR="004155DB" w:rsidRDefault="00F74320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14. Вміти розв’язувати конкретні математичні задачі, сформульовані у термінах даної предметної області; оцінювати ступінь адекватності математичної моделі явищу, яке вона описує.</w:t>
            </w:r>
          </w:p>
          <w:p w:rsidR="004155DB" w:rsidRDefault="00F74320">
            <w:pPr>
              <w:widowControl w:val="0"/>
              <w:shd w:val="clear" w:color="auto" w:fill="FFFFFF"/>
              <w:rPr>
                <w:color w:val="0070C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15. Вміти здійснювати базові перетворення математичних моделей для зручності розв’язання відповідних задач; надавати інтерпретацію отриманих результатів.</w:t>
            </w:r>
          </w:p>
        </w:tc>
      </w:tr>
      <w:tr w:rsidR="004155DB">
        <w:trPr>
          <w:trHeight w:val="56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8 - Ресурсне забезпечення реалізації  програми</w:t>
            </w:r>
          </w:p>
        </w:tc>
      </w:tr>
      <w:tr w:rsidR="004155DB"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Кадрове забезпечення </w:t>
            </w:r>
          </w:p>
          <w:p w:rsidR="004155DB" w:rsidRDefault="004155DB">
            <w:pPr>
              <w:widowControl w:val="0"/>
              <w:shd w:val="clear" w:color="auto" w:fill="FFFFFF"/>
              <w:spacing w:line="264" w:lineRule="auto"/>
              <w:ind w:left="7"/>
              <w:rPr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E3366F">
            <w:pPr>
              <w:widowControl w:val="0"/>
              <w:shd w:val="clear" w:color="auto" w:fill="FFFFFF"/>
              <w:spacing w:line="264" w:lineRule="auto"/>
              <w:ind w:left="7"/>
              <w:rPr>
                <w:color w:val="000000"/>
                <w:sz w:val="24"/>
                <w:szCs w:val="24"/>
              </w:rPr>
            </w:pPr>
            <w:r w:rsidRPr="00D31A2C">
              <w:rPr>
                <w:bCs/>
                <w:spacing w:val="-5"/>
                <w:sz w:val="28"/>
                <w:szCs w:val="28"/>
                <w:lang w:eastAsia="en-US"/>
              </w:rPr>
              <w:t>Кадрове забезпечення відповідає Ліцензійним умовам провадження освітньої діяльності.  Підвищення кваліфікації науково-</w:t>
            </w:r>
            <w:r w:rsidRPr="00D31A2C">
              <w:rPr>
                <w:bCs/>
                <w:spacing w:val="-2"/>
                <w:sz w:val="28"/>
                <w:szCs w:val="28"/>
                <w:lang w:eastAsia="en-US"/>
              </w:rPr>
              <w:t xml:space="preserve">педагогічних, педагогічних та наукових </w:t>
            </w:r>
            <w:r w:rsidRPr="00D31A2C">
              <w:rPr>
                <w:bCs/>
                <w:sz w:val="28"/>
                <w:szCs w:val="28"/>
                <w:lang w:eastAsia="en-US"/>
              </w:rPr>
              <w:t>працівників відбувається</w:t>
            </w:r>
            <w:r w:rsidRPr="00D31A2C">
              <w:rPr>
                <w:iCs/>
                <w:sz w:val="28"/>
                <w:szCs w:val="28"/>
                <w:lang w:eastAsia="en-US"/>
              </w:rPr>
              <w:t xml:space="preserve"> кожні 5 років.</w:t>
            </w:r>
          </w:p>
        </w:tc>
      </w:tr>
      <w:tr w:rsidR="004155DB"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2" w:right="5" w:firstLine="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Матеріально-технічне забезпечення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Навчальні корпуси; комп’ютерні класи із доступом до мережі Інтернет; бібліотека; мультимедійне обладнання; гуртожитки; спортивні зали, майданчики; пункти харчування</w:t>
            </w:r>
          </w:p>
        </w:tc>
      </w:tr>
      <w:tr w:rsidR="004155DB"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left="2" w:right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Інформаційне та навчально-методичне забезпечення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66F" w:rsidRPr="00D31A2C" w:rsidRDefault="00E3366F" w:rsidP="00E3366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31A2C">
              <w:rPr>
                <w:sz w:val="28"/>
                <w:szCs w:val="28"/>
                <w:lang w:val="uk-UA"/>
              </w:rPr>
              <w:t xml:space="preserve">Наявна матеріально-технічна база, що забезпечує проведення всіх видів лабораторної, практичної, дисциплінарної та міждисциплінарної підготовки та науково-дослідної роботи студентів. </w:t>
            </w:r>
          </w:p>
          <w:p w:rsidR="00E3366F" w:rsidRPr="00D31A2C" w:rsidRDefault="00E3366F" w:rsidP="00E3366F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31A2C">
              <w:rPr>
                <w:sz w:val="28"/>
                <w:szCs w:val="28"/>
                <w:lang w:val="uk-UA"/>
              </w:rPr>
              <w:t xml:space="preserve">Забезпеченість навчальними приміщеннями, комп’ютерними робочими місцями, мультимедійним обладнанням відповідає потребам. Для проведення практичних і лабораторних робіт, інформаційного пошуку та обробки результатів наявні навчальні та наукові лабораторії, спеціалізовані комп’ютерні класи факультету з необхідним програмним забезпеченням та необмеженим відкритим доступом до </w:t>
            </w:r>
            <w:proofErr w:type="spellStart"/>
            <w:r w:rsidRPr="00D31A2C">
              <w:rPr>
                <w:sz w:val="28"/>
                <w:szCs w:val="28"/>
                <w:lang w:val="uk-UA"/>
              </w:rPr>
              <w:t>Інтернет-мережі</w:t>
            </w:r>
            <w:proofErr w:type="spellEnd"/>
            <w:r w:rsidRPr="00D31A2C">
              <w:rPr>
                <w:sz w:val="28"/>
                <w:szCs w:val="28"/>
                <w:lang w:val="uk-UA"/>
              </w:rPr>
              <w:t xml:space="preserve">. </w:t>
            </w:r>
          </w:p>
          <w:p w:rsidR="004155DB" w:rsidRDefault="00E3366F" w:rsidP="00E3366F">
            <w:pPr>
              <w:widowControl w:val="0"/>
              <w:spacing w:line="264" w:lineRule="auto"/>
              <w:rPr>
                <w:color w:val="000000"/>
                <w:sz w:val="24"/>
                <w:szCs w:val="24"/>
              </w:rPr>
            </w:pPr>
            <w:r w:rsidRPr="00D31A2C">
              <w:rPr>
                <w:sz w:val="28"/>
                <w:szCs w:val="28"/>
              </w:rPr>
              <w:t>Наявна вся необхідна соціально-побутова інфраструктура, кількість місць у гуртожитках відповідає вимогам.</w:t>
            </w:r>
          </w:p>
        </w:tc>
      </w:tr>
      <w:tr w:rsidR="004155DB">
        <w:trPr>
          <w:trHeight w:val="30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155DB" w:rsidRDefault="00E336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9. </w:t>
            </w:r>
            <w:r w:rsidR="00F74320">
              <w:rPr>
                <w:b/>
                <w:color w:val="000000"/>
                <w:sz w:val="24"/>
                <w:szCs w:val="24"/>
              </w:rPr>
              <w:t>Академічна мобільність</w:t>
            </w:r>
          </w:p>
        </w:tc>
      </w:tr>
      <w:tr w:rsidR="004155DB"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right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Національна та міжнародна кредитна мобільність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66F" w:rsidRPr="00D31A2C" w:rsidRDefault="00E3366F" w:rsidP="00E336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31A2C">
              <w:rPr>
                <w:sz w:val="28"/>
                <w:szCs w:val="28"/>
                <w:lang w:eastAsia="en-US"/>
              </w:rPr>
              <w:t xml:space="preserve">Формами академічної мобільності здобувачів в ОНУ імені І.І. Мечникова, є: навчання за програмами академічної мобільності та мовне стажування. </w:t>
            </w:r>
          </w:p>
          <w:p w:rsidR="00E3366F" w:rsidRPr="00D31A2C" w:rsidRDefault="00E3366F" w:rsidP="00E3366F">
            <w:pPr>
              <w:autoSpaceDE w:val="0"/>
              <w:autoSpaceDN w:val="0"/>
              <w:adjustRightInd w:val="0"/>
              <w:jc w:val="both"/>
              <w:rPr>
                <w:rStyle w:val="a4"/>
                <w:sz w:val="28"/>
                <w:szCs w:val="28"/>
                <w:lang w:eastAsia="en-US"/>
              </w:rPr>
            </w:pPr>
            <w:r w:rsidRPr="00D31A2C">
              <w:rPr>
                <w:sz w:val="28"/>
                <w:szCs w:val="28"/>
                <w:lang w:eastAsia="en-US"/>
              </w:rPr>
              <w:t>Національна (внутрішня) та міжнародна академічна мобільність студентів здійснюється за с</w:t>
            </w:r>
            <w:r w:rsidRPr="00D31A2C">
              <w:rPr>
                <w:rStyle w:val="a4"/>
                <w:sz w:val="28"/>
                <w:szCs w:val="28"/>
                <w:lang w:eastAsia="en-US"/>
              </w:rPr>
              <w:t xml:space="preserve">типендіальними програмами та програмами обміну студентами згідно угод між ОНУ імені І. І. Мечникова та </w:t>
            </w:r>
            <w:r w:rsidRPr="00D31A2C">
              <w:rPr>
                <w:sz w:val="28"/>
                <w:szCs w:val="28"/>
                <w:lang w:eastAsia="en-US"/>
              </w:rPr>
              <w:t>вищими навчальними закладами-партнерами щодо програм академічної мобільності студентів на підставі двосторонніх угод про наукове та освітнє співробітництво.</w:t>
            </w:r>
          </w:p>
          <w:p w:rsidR="00E3366F" w:rsidRPr="00D31A2C" w:rsidRDefault="00E3366F" w:rsidP="00E3366F">
            <w:pPr>
              <w:autoSpaceDE w:val="0"/>
              <w:autoSpaceDN w:val="0"/>
              <w:adjustRightInd w:val="0"/>
              <w:jc w:val="both"/>
              <w:rPr>
                <w:rStyle w:val="a4"/>
                <w:sz w:val="28"/>
                <w:szCs w:val="28"/>
                <w:lang w:val="ru-RU" w:eastAsia="en-US"/>
              </w:rPr>
            </w:pPr>
            <w:r w:rsidRPr="00D31A2C">
              <w:rPr>
                <w:sz w:val="28"/>
                <w:szCs w:val="28"/>
                <w:lang w:eastAsia="en-US"/>
              </w:rPr>
              <w:t>Одеський національний університет імені І.І. Мечников бере участь в програмах «</w:t>
            </w:r>
            <w:proofErr w:type="spellStart"/>
            <w:r w:rsidRPr="00D31A2C">
              <w:rPr>
                <w:sz w:val="28"/>
                <w:szCs w:val="28"/>
                <w:lang w:eastAsia="en-US"/>
              </w:rPr>
              <w:t>Еразмус+</w:t>
            </w:r>
            <w:proofErr w:type="spellEnd"/>
            <w:r w:rsidRPr="00D31A2C">
              <w:rPr>
                <w:sz w:val="28"/>
                <w:szCs w:val="28"/>
                <w:lang w:eastAsia="en-US"/>
              </w:rPr>
              <w:t xml:space="preserve">». Спеціальний </w:t>
            </w:r>
            <w:proofErr w:type="spellStart"/>
            <w:r w:rsidRPr="00D31A2C">
              <w:rPr>
                <w:sz w:val="28"/>
                <w:szCs w:val="28"/>
                <w:lang w:eastAsia="en-US"/>
              </w:rPr>
              <w:t>веб-сайт</w:t>
            </w:r>
            <w:proofErr w:type="spellEnd"/>
            <w:r w:rsidRPr="00D31A2C">
              <w:rPr>
                <w:sz w:val="28"/>
                <w:szCs w:val="28"/>
                <w:lang w:eastAsia="en-US"/>
              </w:rPr>
              <w:t xml:space="preserve"> програми в ОНУ: </w:t>
            </w:r>
            <w:r w:rsidRPr="00D31A2C">
              <w:rPr>
                <w:sz w:val="28"/>
                <w:szCs w:val="28"/>
                <w:lang w:val="en-US" w:eastAsia="en-US"/>
              </w:rPr>
              <w:t>http</w:t>
            </w:r>
            <w:r w:rsidRPr="00D31A2C">
              <w:rPr>
                <w:sz w:val="28"/>
                <w:szCs w:val="28"/>
                <w:lang w:val="ru-RU" w:eastAsia="en-US"/>
              </w:rPr>
              <w:t>://</w:t>
            </w:r>
            <w:hyperlink r:id="rId8" w:history="1">
              <w:proofErr w:type="spellStart"/>
              <w:r w:rsidRPr="00D31A2C">
                <w:rPr>
                  <w:rStyle w:val="a4"/>
                  <w:sz w:val="28"/>
                  <w:szCs w:val="28"/>
                  <w:lang w:eastAsia="en-US"/>
                </w:rPr>
                <w:t>erasmus.onu.edu.ua</w:t>
              </w:r>
              <w:proofErr w:type="spellEnd"/>
            </w:hyperlink>
            <w:r w:rsidRPr="00D31A2C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 w:rsidRPr="00D31A2C">
              <w:rPr>
                <w:lang w:val="ru-RU"/>
              </w:rPr>
              <w:t xml:space="preserve"> </w:t>
            </w:r>
          </w:p>
          <w:p w:rsidR="004155DB" w:rsidRDefault="00E3366F" w:rsidP="00E3366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A2C">
              <w:rPr>
                <w:rStyle w:val="a4"/>
                <w:sz w:val="28"/>
                <w:szCs w:val="28"/>
                <w:lang w:eastAsia="en-US"/>
              </w:rPr>
              <w:t xml:space="preserve">Порядок організації програм академічної мобільності встановлює «Положення про порядок реалізації права на академічну мобільність учасників освітнього процесу ОНУ імені І.І. Мечникова». </w:t>
            </w:r>
            <w:r w:rsidRPr="00D31A2C">
              <w:rPr>
                <w:sz w:val="28"/>
                <w:szCs w:val="28"/>
                <w:lang w:eastAsia="en-US"/>
              </w:rPr>
              <w:t xml:space="preserve">Організація, координація та контроль за міжнародною академічною мобільністю покладається на </w:t>
            </w:r>
            <w:r w:rsidRPr="00D31A2C">
              <w:rPr>
                <w:sz w:val="28"/>
                <w:szCs w:val="28"/>
                <w:lang w:val="ru-RU" w:eastAsia="en-US"/>
              </w:rPr>
              <w:t>Центр</w:t>
            </w:r>
            <w:r w:rsidRPr="00D31A2C">
              <w:rPr>
                <w:sz w:val="28"/>
                <w:szCs w:val="28"/>
                <w:lang w:eastAsia="en-US"/>
              </w:rPr>
              <w:t xml:space="preserve"> міжнародної освіти ОНУ імені</w:t>
            </w:r>
          </w:p>
        </w:tc>
      </w:tr>
      <w:tr w:rsidR="004155DB"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F74320">
            <w:pPr>
              <w:widowControl w:val="0"/>
              <w:shd w:val="clear" w:color="auto" w:fill="FFFFFF"/>
              <w:spacing w:line="264" w:lineRule="auto"/>
              <w:ind w:right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55DB" w:rsidRDefault="000F72CA" w:rsidP="000F72CA">
            <w:pPr>
              <w:widowControl w:val="0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D31A2C">
              <w:rPr>
                <w:rStyle w:val="af3"/>
                <w:b w:val="0"/>
                <w:sz w:val="28"/>
                <w:szCs w:val="28"/>
              </w:rPr>
              <w:t xml:space="preserve">Підготовка та прийом на навчання  іноземних здобувачів  здійснюються згідно чинного законодавства України та </w:t>
            </w:r>
            <w:r w:rsidRPr="00D31A2C">
              <w:rPr>
                <w:sz w:val="28"/>
                <w:szCs w:val="28"/>
              </w:rPr>
              <w:t xml:space="preserve">Правил прийому до ОНУ імені І. І. Мечникова. </w:t>
            </w:r>
            <w:r w:rsidRPr="00D31A2C">
              <w:rPr>
                <w:rStyle w:val="af3"/>
                <w:b w:val="0"/>
                <w:sz w:val="28"/>
                <w:szCs w:val="28"/>
              </w:rPr>
              <w:t>Інформація щодо прийому та навчання іноземних абітурієнтів розміщена на сайті Інституті міжнародної освіти ОНУ імені І.І. Мечникова</w:t>
            </w:r>
            <w:r w:rsidRPr="00D31A2C">
              <w:rPr>
                <w:sz w:val="28"/>
                <w:szCs w:val="28"/>
              </w:rPr>
              <w:t xml:space="preserve">:  </w:t>
            </w:r>
            <w:hyperlink r:id="rId9" w:history="1">
              <w:r w:rsidRPr="00D31A2C">
                <w:rPr>
                  <w:rStyle w:val="a4"/>
                  <w:sz w:val="28"/>
                  <w:szCs w:val="28"/>
                </w:rPr>
                <w:t>http://imo.onu.edu.ua</w:t>
              </w:r>
            </w:hyperlink>
          </w:p>
        </w:tc>
      </w:tr>
    </w:tbl>
    <w:p w:rsidR="004155DB" w:rsidRPr="000F72CA" w:rsidRDefault="00F74320" w:rsidP="000F72CA">
      <w:pPr>
        <w:keepNext/>
        <w:spacing w:before="280" w:after="120"/>
        <w:ind w:left="425"/>
        <w:jc w:val="both"/>
        <w:rPr>
          <w:caps/>
          <w:color w:val="000000"/>
          <w:sz w:val="28"/>
          <w:szCs w:val="28"/>
        </w:rPr>
      </w:pPr>
      <w:r>
        <w:br w:type="page"/>
      </w:r>
      <w:r w:rsidRPr="000F72CA">
        <w:rPr>
          <w:b/>
          <w:caps/>
          <w:sz w:val="28"/>
          <w:szCs w:val="28"/>
        </w:rPr>
        <w:lastRenderedPageBreak/>
        <w:t xml:space="preserve">2. </w:t>
      </w:r>
      <w:r w:rsidRPr="000F72CA">
        <w:rPr>
          <w:b/>
          <w:caps/>
          <w:color w:val="000000"/>
          <w:sz w:val="28"/>
          <w:szCs w:val="28"/>
        </w:rPr>
        <w:t>Перелік компонент освітньо-</w:t>
      </w:r>
      <w:r w:rsidRPr="000F72CA">
        <w:rPr>
          <w:b/>
          <w:caps/>
          <w:sz w:val="28"/>
          <w:szCs w:val="28"/>
        </w:rPr>
        <w:t>наукової</w:t>
      </w:r>
      <w:r w:rsidRPr="000F72CA">
        <w:rPr>
          <w:b/>
          <w:caps/>
          <w:color w:val="000000"/>
          <w:sz w:val="28"/>
          <w:szCs w:val="28"/>
        </w:rPr>
        <w:t xml:space="preserve"> програми </w:t>
      </w:r>
      <w:r w:rsidRPr="000F72CA">
        <w:rPr>
          <w:b/>
          <w:caps/>
          <w:sz w:val="28"/>
          <w:szCs w:val="28"/>
        </w:rPr>
        <w:br/>
      </w:r>
      <w:r w:rsidRPr="000F72CA">
        <w:rPr>
          <w:b/>
          <w:caps/>
          <w:color w:val="000000"/>
          <w:sz w:val="28"/>
          <w:szCs w:val="28"/>
        </w:rPr>
        <w:t xml:space="preserve">та їх логічна послідовність </w:t>
      </w:r>
    </w:p>
    <w:p w:rsidR="004155DB" w:rsidRDefault="00F74320">
      <w:pPr>
        <w:spacing w:after="1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b/>
          <w:color w:val="000000"/>
          <w:sz w:val="28"/>
          <w:szCs w:val="28"/>
        </w:rPr>
        <w:t>Перелік компонент ОП</w:t>
      </w:r>
    </w:p>
    <w:tbl>
      <w:tblPr>
        <w:tblStyle w:val="ad"/>
        <w:tblW w:w="10136" w:type="dxa"/>
        <w:tblInd w:w="0" w:type="dxa"/>
        <w:tblLayout w:type="fixed"/>
        <w:tblLook w:val="0000"/>
      </w:tblPr>
      <w:tblGrid>
        <w:gridCol w:w="1362"/>
        <w:gridCol w:w="5085"/>
        <w:gridCol w:w="1623"/>
        <w:gridCol w:w="2066"/>
      </w:tblGrid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н/д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Компоненти ОП</w:t>
            </w:r>
          </w:p>
          <w:p w:rsidR="004155DB" w:rsidRDefault="00F74320">
            <w:pPr>
              <w:widowControl w:val="0"/>
              <w:tabs>
                <w:tab w:val="left" w:pos="269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(навчальні дисципліни, практики, курсові роботи, кваліфікаційна робота)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tabs>
                <w:tab w:val="left" w:pos="269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Кількість кредитів</w:t>
            </w:r>
          </w:p>
          <w:p w:rsidR="004155DB" w:rsidRDefault="00F74320">
            <w:pPr>
              <w:widowControl w:val="0"/>
              <w:tabs>
                <w:tab w:val="left" w:pos="269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ЄКТС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Форма підсумкового контролю</w:t>
            </w:r>
          </w:p>
        </w:tc>
      </w:tr>
      <w:tr w:rsidR="004155DB"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155DB" w:rsidRDefault="00F74320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ОБОВ’ЯЗКОВІ </w:t>
            </w:r>
            <w:r w:rsidR="000F72CA">
              <w:rPr>
                <w:b/>
                <w:sz w:val="26"/>
                <w:szCs w:val="26"/>
              </w:rPr>
              <w:t>ОСВІТНІ КОМПОНЕНТИ ОП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Цикл дисциплін загальної підготовки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1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Філософія науки та етика науковця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іспит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2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Наукова проектна діяльність та інтелектуальна власність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залік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3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Академічне письмо іноземною мовою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залік, іспит</w:t>
            </w:r>
          </w:p>
        </w:tc>
      </w:tr>
      <w:tr w:rsidR="004155DB" w:rsidTr="00072226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4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Pr="00072226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 Інформаційні технології у науковій діяльності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залі</w:t>
            </w:r>
            <w:r>
              <w:rPr>
                <w:sz w:val="26"/>
                <w:szCs w:val="26"/>
              </w:rPr>
              <w:t>к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Цикл дисциплін фахової та практичної</w:t>
            </w:r>
          </w:p>
          <w:p w:rsidR="004155DB" w:rsidRDefault="00F7432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підготовки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4155DB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5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Історія, концепції та сучасні досягнення науки 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іспит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6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Методи, аналіз та презентація результатів наукових досліджень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іспит</w:t>
            </w:r>
          </w:p>
        </w:tc>
      </w:tr>
      <w:tr w:rsidR="004155DB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F7432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7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0F72CA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Педагогіка та інноваційні технології</w:t>
            </w:r>
            <w:r>
              <w:rPr>
                <w:color w:val="000000"/>
                <w:sz w:val="26"/>
                <w:szCs w:val="26"/>
              </w:rPr>
              <w:t xml:space="preserve"> викладання у вищій школі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5DB" w:rsidRDefault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залік</w:t>
            </w:r>
          </w:p>
        </w:tc>
      </w:tr>
      <w:tr w:rsidR="000F72CA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 8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5F0FEF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Педагогічна (асистентська) практика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5F0FE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5F0FE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диф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залік</w:t>
            </w:r>
          </w:p>
        </w:tc>
      </w:tr>
      <w:tr w:rsidR="000F72CA" w:rsidTr="000F72CA">
        <w:tc>
          <w:tcPr>
            <w:tcW w:w="6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0F72CA" w:rsidRDefault="000F72CA" w:rsidP="00774213">
            <w:pPr>
              <w:widowControl w:val="0"/>
              <w:rPr>
                <w:b/>
                <w:sz w:val="26"/>
                <w:szCs w:val="26"/>
              </w:rPr>
            </w:pPr>
            <w:r w:rsidRPr="000F72CA">
              <w:rPr>
                <w:b/>
                <w:sz w:val="26"/>
                <w:szCs w:val="26"/>
              </w:rPr>
              <w:t>Загальний обсяг обов’язкових компонентів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77421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5F0F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F72CA" w:rsidTr="00787925"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5F0F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Вибіркові освітні компоненти ОП</w:t>
            </w:r>
          </w:p>
        </w:tc>
      </w:tr>
      <w:tr w:rsidR="000F72CA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ВК.01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rPr>
                <w:bCs/>
                <w:color w:val="000000"/>
                <w:sz w:val="24"/>
                <w:szCs w:val="24"/>
              </w:rPr>
            </w:pPr>
            <w:r w:rsidRPr="00D31A2C">
              <w:rPr>
                <w:bCs/>
                <w:color w:val="000000"/>
                <w:sz w:val="24"/>
                <w:szCs w:val="24"/>
              </w:rPr>
              <w:t>Освітній компонент за вибором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Зал.</w:t>
            </w:r>
          </w:p>
        </w:tc>
      </w:tr>
      <w:tr w:rsidR="000F72CA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ВК.02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rPr>
                <w:bCs/>
                <w:color w:val="000000"/>
                <w:sz w:val="24"/>
                <w:szCs w:val="24"/>
              </w:rPr>
            </w:pPr>
            <w:r w:rsidRPr="00D31A2C">
              <w:rPr>
                <w:bCs/>
                <w:color w:val="000000"/>
                <w:sz w:val="24"/>
                <w:szCs w:val="24"/>
              </w:rPr>
              <w:t>Освітній компонент за вибором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Зал.</w:t>
            </w:r>
          </w:p>
        </w:tc>
      </w:tr>
      <w:tr w:rsidR="000F72CA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ВК.03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rPr>
                <w:bCs/>
                <w:color w:val="000000"/>
                <w:sz w:val="24"/>
                <w:szCs w:val="24"/>
              </w:rPr>
            </w:pPr>
            <w:r w:rsidRPr="00D31A2C">
              <w:rPr>
                <w:bCs/>
                <w:color w:val="000000"/>
                <w:sz w:val="24"/>
                <w:szCs w:val="24"/>
              </w:rPr>
              <w:t>Освітній компонент за вибором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Зал.</w:t>
            </w:r>
          </w:p>
        </w:tc>
      </w:tr>
      <w:tr w:rsidR="000F72CA" w:rsidTr="000F72CA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ВК.04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rPr>
                <w:bCs/>
                <w:color w:val="000000"/>
                <w:sz w:val="24"/>
                <w:szCs w:val="24"/>
              </w:rPr>
            </w:pPr>
            <w:r w:rsidRPr="00D31A2C">
              <w:rPr>
                <w:bCs/>
                <w:color w:val="000000"/>
                <w:sz w:val="24"/>
                <w:szCs w:val="24"/>
              </w:rPr>
              <w:t>Освітній компонент за вибором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Pr="00D31A2C" w:rsidRDefault="000F72CA" w:rsidP="00445472">
            <w:pPr>
              <w:jc w:val="center"/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Зал.</w:t>
            </w:r>
          </w:p>
        </w:tc>
      </w:tr>
      <w:tr w:rsidR="000F72CA" w:rsidTr="000F72CA">
        <w:tc>
          <w:tcPr>
            <w:tcW w:w="6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Загальний обсяг вибіркових компонент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2CA" w:rsidRDefault="000F72CA" w:rsidP="002C50B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72CA" w:rsidTr="000F72CA">
        <w:tc>
          <w:tcPr>
            <w:tcW w:w="6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ЗАГАЛЬНИЙ ОБСЯГ ОСВІТНЬОЇ ПРОГРАМИ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72CA" w:rsidRDefault="000F72CA" w:rsidP="002C50BF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72CA" w:rsidRDefault="000F72CA" w:rsidP="000F72CA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72226" w:rsidRDefault="00072226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0F72CA" w:rsidRDefault="000F72CA" w:rsidP="0021555E">
      <w:pPr>
        <w:ind w:left="851" w:hanging="851"/>
        <w:jc w:val="center"/>
        <w:rPr>
          <w:b/>
          <w:sz w:val="28"/>
          <w:szCs w:val="28"/>
        </w:rPr>
      </w:pPr>
    </w:p>
    <w:p w:rsidR="0021555E" w:rsidRPr="0021555E" w:rsidRDefault="0021555E" w:rsidP="0021555E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Структурно-логічна схема освітньої програми</w:t>
      </w:r>
    </w:p>
    <w:p w:rsidR="004155DB" w:rsidRDefault="00072226" w:rsidP="0021555E">
      <w:pPr>
        <w:sectPr w:rsidR="004155DB">
          <w:pgSz w:w="11906" w:h="16838"/>
          <w:pgMar w:top="851" w:right="851" w:bottom="851" w:left="1134" w:header="0" w:footer="0" w:gutter="0"/>
          <w:pgNumType w:start="1"/>
          <w:cols w:space="720"/>
        </w:sectPr>
      </w:pPr>
      <w:r>
        <w:rPr>
          <w:noProof/>
          <w:lang w:val="ru-RU" w:eastAsia="ru-RU"/>
        </w:rPr>
        <w:pict>
          <v:line id="_x0000_s1058" style="position:absolute;z-index:251692032" from="99pt,190.9pt" to="110.75pt,190.9pt">
            <v:stroke endarrow="block"/>
          </v:line>
        </w:pict>
      </w:r>
      <w:r w:rsidRPr="00B668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7.4pt;margin-top:147.65pt;width:108.25pt;height:89.45pt;z-index:251667456">
            <v:textbox style="mso-next-textbox:#_x0000_s1033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Наукова проектна діяльність та інтелектуальна власність</w:t>
                  </w:r>
                </w:p>
              </w:txbxContent>
            </v:textbox>
          </v:shape>
        </w:pict>
      </w:r>
      <w:r w:rsidR="004C4662" w:rsidRPr="00B66825">
        <w:rPr>
          <w:noProof/>
        </w:rPr>
        <w:pict>
          <v:shape id="_x0000_s1039" type="#_x0000_t202" style="position:absolute;margin-left:107.4pt;margin-top:256.65pt;width:108.25pt;height:105.15pt;z-index:251673600">
            <v:textbox style="mso-next-textbox:#_x0000_s1039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Методи, аналіз та презентація результатів наукових досліджень</w:t>
                  </w:r>
                </w:p>
                <w:p w:rsidR="00DC4027" w:rsidRPr="00BB5CE3" w:rsidRDefault="00DC4027" w:rsidP="0021555E"/>
              </w:txbxContent>
            </v:textbox>
          </v:shape>
        </w:pict>
      </w:r>
      <w:r w:rsidR="004C4662" w:rsidRPr="00B66825">
        <w:rPr>
          <w:noProof/>
        </w:rPr>
        <w:pict>
          <v:line id="_x0000_s1050" style="position:absolute;z-index:251684864" from="163.8pt,118.9pt" to="163.8pt,147.65pt">
            <v:stroke endarrow="block"/>
          </v:line>
        </w:pict>
      </w:r>
      <w:r w:rsidR="00826DF7">
        <w:rPr>
          <w:noProof/>
          <w:lang w:val="ru-RU" w:eastAsia="ru-RU"/>
        </w:rPr>
        <w:pict>
          <v:line id="_x0000_s1057" style="position:absolute;z-index:251691008" from="99pt,416pt" to="110.75pt,416pt">
            <v:stroke endarrow="block"/>
          </v:line>
        </w:pict>
      </w:r>
      <w:r w:rsidR="00826DF7">
        <w:rPr>
          <w:noProof/>
          <w:lang w:val="ru-RU" w:eastAsia="ru-RU"/>
        </w:rPr>
        <w:pict>
          <v:line id="_x0000_s1056" style="position:absolute;z-index:251689984" from="213.45pt,416pt" to="225.2pt,416pt">
            <v:stroke endarrow="block"/>
          </v:line>
        </w:pict>
      </w:r>
      <w:r w:rsidR="00826DF7" w:rsidRPr="00B66825">
        <w:rPr>
          <w:noProof/>
        </w:rPr>
        <w:pict>
          <v:line id="_x0000_s1044" style="position:absolute;flip:y;z-index:251678720" from="99pt,362.35pt" to="109.3pt,397.9pt">
            <v:stroke endarrow="block"/>
          </v:line>
        </w:pict>
      </w:r>
      <w:r w:rsidR="00826DF7" w:rsidRPr="00B66825">
        <w:rPr>
          <w:noProof/>
        </w:rPr>
        <w:pict>
          <v:line id="_x0000_s1042" style="position:absolute;flip:y;z-index:251676672" from="98.7pt,415.9pt" to="351pt,416pt">
            <v:stroke endarrow="block"/>
          </v:line>
        </w:pict>
      </w:r>
      <w:r w:rsidR="00826DF7">
        <w:rPr>
          <w:noProof/>
          <w:lang w:val="ru-RU" w:eastAsia="ru-RU"/>
        </w:rPr>
        <w:pict>
          <v:shape id="_x0000_s1053" type="#_x0000_t202" style="position:absolute;margin-left:225.2pt;margin-top:379.9pt;width:108.7pt;height:80.7pt;z-index:251686912">
            <v:textbox style="mso-next-textbox:#_x0000_s1053">
              <w:txbxContent>
                <w:p w:rsidR="000F72CA" w:rsidRPr="0021555E" w:rsidRDefault="000F72CA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 xml:space="preserve">Педагогічна (асистентська) практика </w:t>
                  </w:r>
                </w:p>
              </w:txbxContent>
            </v:textbox>
          </v:shape>
        </w:pict>
      </w:r>
      <w:r w:rsidR="000F72CA">
        <w:rPr>
          <w:noProof/>
          <w:lang w:val="ru-RU" w:eastAsia="ru-RU"/>
        </w:rPr>
        <w:pict>
          <v:shape id="_x0000_s1054" type="#_x0000_t202" style="position:absolute;margin-left:108pt;margin-top:379.9pt;width:108.7pt;height:80.7pt;z-index:251687936">
            <v:textbox style="mso-next-textbox:#_x0000_s1054">
              <w:txbxContent>
                <w:p w:rsidR="000F72CA" w:rsidRPr="00826DF7" w:rsidRDefault="00826DF7" w:rsidP="0021555E">
                  <w:pPr>
                    <w:jc w:val="center"/>
                    <w:rPr>
                      <w:sz w:val="24"/>
                      <w:szCs w:val="24"/>
                    </w:rPr>
                  </w:pPr>
                  <w:r w:rsidRPr="00826DF7">
                    <w:rPr>
                      <w:sz w:val="24"/>
                      <w:szCs w:val="24"/>
                    </w:rPr>
                    <w:t>Педагогіка та інноваційні технології викладання у вищій школі</w:t>
                  </w:r>
                  <w:r w:rsidR="000F72CA" w:rsidRPr="00826D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line id="_x0000_s1037" style="position:absolute;flip:y;z-index:251671552" from="190.3pt,136.9pt" to="351pt,137.45pt">
            <v:stroke endarrow="block"/>
          </v:line>
        </w:pict>
      </w:r>
      <w:r w:rsidR="00B66825" w:rsidRPr="00B66825">
        <w:rPr>
          <w:noProof/>
        </w:rPr>
        <w:pict>
          <v:line id="_x0000_s1036" style="position:absolute;flip:y;z-index:251670528" from="190.3pt,118.9pt" to="190.3pt,136.9pt"/>
        </w:pict>
      </w:r>
      <w:r w:rsidR="00B66825" w:rsidRPr="00B66825">
        <w:rPr>
          <w:noProof/>
        </w:rPr>
        <w:pict>
          <v:line id="_x0000_s1049" style="position:absolute;z-index:251683840" from="45pt,359.45pt" to="45pt,379pt">
            <v:stroke startarrow="block" endarrow="block"/>
          </v:line>
        </w:pict>
      </w:r>
      <w:r w:rsidR="00B66825" w:rsidRPr="00B66825">
        <w:rPr>
          <w:noProof/>
        </w:rPr>
        <w:pict>
          <v:line id="_x0000_s1048" style="position:absolute;z-index:251682816" from="45pt,237.1pt" to="45pt,256.65pt">
            <v:stroke startarrow="block" endarrow="block"/>
          </v:line>
        </w:pict>
      </w:r>
      <w:r w:rsidR="00B66825" w:rsidRPr="00B66825">
        <w:rPr>
          <w:noProof/>
        </w:rPr>
        <w:pict>
          <v:shape id="_x0000_s1034" type="#_x0000_t202" style="position:absolute;margin-left:-9.2pt;margin-top:147.65pt;width:108.25pt;height:89.05pt;z-index:251668480">
            <v:textbox style="mso-next-textbox:#_x0000_s1034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Філософія науки та етика науковця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46" type="#_x0000_t202" style="position:absolute;margin-left:-9.2pt;margin-top:377.05pt;width:108.25pt;height:86.9pt;z-index:251680768">
            <v:textbox style="mso-next-textbox:#_x0000_s1046">
              <w:txbxContent>
                <w:p w:rsidR="00DC4027" w:rsidRPr="00EF5925" w:rsidRDefault="00072226" w:rsidP="0021555E">
                  <w:pPr>
                    <w:jc w:val="center"/>
                    <w:rPr>
                      <w:b/>
                    </w:rPr>
                  </w:pPr>
                  <w:r>
                    <w:rPr>
                      <w:sz w:val="26"/>
                      <w:szCs w:val="26"/>
                    </w:rPr>
                    <w:t>Інформаційні технології в науковій діяльності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38" type="#_x0000_t202" style="position:absolute;margin-left:-9.2pt;margin-top:256.8pt;width:108.25pt;height:105.2pt;z-index:251672576">
            <v:textbox style="mso-next-textbox:#_x0000_s1038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 xml:space="preserve">Історія, концепції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21555E">
                    <w:rPr>
                      <w:sz w:val="26"/>
                      <w:szCs w:val="26"/>
                    </w:rPr>
                    <w:t>та сучасні досягнення науки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line id="_x0000_s1045" style="position:absolute;z-index:251679744" from="99pt,307.9pt" to="108pt,307.9pt">
            <v:stroke endarrow="block"/>
          </v:line>
        </w:pict>
      </w:r>
      <w:r w:rsidR="00B66825" w:rsidRPr="00B66825">
        <w:rPr>
          <w:noProof/>
        </w:rPr>
        <w:pict>
          <v:line id="_x0000_s1041" style="position:absolute;z-index:251675648" from="3in,303.9pt" to="351pt,303.9pt">
            <v:stroke endarrow="block"/>
          </v:line>
        </w:pict>
      </w:r>
      <w:r w:rsidR="00B66825" w:rsidRPr="00B66825">
        <w:rPr>
          <w:noProof/>
        </w:rPr>
        <w:pict>
          <v:line id="_x0000_s1040" style="position:absolute;z-index:251674624" from="3in,199.9pt" to="351pt,199.9pt">
            <v:stroke endarrow="block"/>
          </v:line>
        </w:pict>
      </w:r>
      <w:r w:rsidR="00B66825" w:rsidRPr="00B66825">
        <w:rPr>
          <w:noProof/>
        </w:rPr>
        <w:pict>
          <v:shape id="_x0000_s1032" type="#_x0000_t202" style="position:absolute;margin-left:352.05pt;margin-top:65.4pt;width:108.7pt;height:395.2pt;z-index:251666432">
            <v:textbox style="mso-next-textbox:#_x0000_s1032">
              <w:txbxContent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Default="00DC4027" w:rsidP="0021555E">
                  <w:pPr>
                    <w:jc w:val="center"/>
                    <w:rPr>
                      <w:b/>
                    </w:rPr>
                  </w:pPr>
                </w:p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 xml:space="preserve">Захист дисертації 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27" type="#_x0000_t202" style="position:absolute;margin-left:-9pt;margin-top:64.25pt;width:225pt;height:54.25pt;z-index:251661312">
            <v:textbox style="mso-next-textbox:#_x0000_s1027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 xml:space="preserve">Академічне письмо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21555E">
                    <w:rPr>
                      <w:sz w:val="26"/>
                      <w:szCs w:val="26"/>
                    </w:rPr>
                    <w:t xml:space="preserve">іноземною мовою 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31" type="#_x0000_t202" style="position:absolute;margin-left:351.7pt;margin-top:19.9pt;width:108pt;height:27pt;z-index:251665408">
            <v:textbox style="mso-next-textbox:#_x0000_s1031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4 рік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30" type="#_x0000_t202" style="position:absolute;margin-left:227.65pt;margin-top:19.9pt;width:108pt;height:27pt;z-index:251664384">
            <v:textbox style="mso-next-textbox:#_x0000_s1030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3 рік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29" type="#_x0000_t202" style="position:absolute;margin-left:109.3pt;margin-top:19.9pt;width:108pt;height:27pt;z-index:251663360">
            <v:textbox style="mso-next-textbox:#_x0000_s1029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2 рік</w:t>
                  </w:r>
                </w:p>
              </w:txbxContent>
            </v:textbox>
          </v:shape>
        </w:pict>
      </w:r>
      <w:r w:rsidR="00B66825" w:rsidRPr="00B66825">
        <w:rPr>
          <w:noProof/>
        </w:rPr>
        <w:pict>
          <v:shape id="_x0000_s1026" type="#_x0000_t202" style="position:absolute;margin-left:-9pt;margin-top:19.9pt;width:108pt;height:27pt;z-index:251660288">
            <v:textbox style="mso-next-textbox:#_x0000_s1026">
              <w:txbxContent>
                <w:p w:rsidR="00DC4027" w:rsidRPr="0021555E" w:rsidRDefault="00DC4027" w:rsidP="0021555E">
                  <w:pPr>
                    <w:jc w:val="center"/>
                    <w:rPr>
                      <w:sz w:val="26"/>
                      <w:szCs w:val="26"/>
                    </w:rPr>
                  </w:pPr>
                  <w:r w:rsidRPr="0021555E">
                    <w:rPr>
                      <w:sz w:val="26"/>
                      <w:szCs w:val="26"/>
                    </w:rPr>
                    <w:t>1 рік</w:t>
                  </w:r>
                </w:p>
              </w:txbxContent>
            </v:textbox>
          </v:shape>
        </w:pict>
      </w:r>
    </w:p>
    <w:p w:rsidR="00ED49FD" w:rsidRDefault="00ED49FD" w:rsidP="00ED49FD">
      <w:pPr>
        <w:jc w:val="center"/>
        <w:rPr>
          <w:b/>
          <w:sz w:val="28"/>
        </w:rPr>
      </w:pPr>
      <w:r w:rsidRPr="00ED49FD">
        <w:rPr>
          <w:b/>
          <w:sz w:val="28"/>
        </w:rPr>
        <w:lastRenderedPageBreak/>
        <w:t>3. НАУКОВА СКЛАДОВА ОСВІТНЬО-НАУКОВОЇ ПРОГРАМИ</w:t>
      </w:r>
    </w:p>
    <w:p w:rsidR="00ED49FD" w:rsidRDefault="00ED49FD" w:rsidP="00ED49FD">
      <w:pPr>
        <w:jc w:val="center"/>
        <w:rPr>
          <w:b/>
          <w:sz w:val="28"/>
        </w:rPr>
      </w:pPr>
    </w:p>
    <w:tbl>
      <w:tblPr>
        <w:tblStyle w:val="af2"/>
        <w:tblW w:w="0" w:type="auto"/>
        <w:tblLook w:val="04A0"/>
      </w:tblPr>
      <w:tblGrid>
        <w:gridCol w:w="1526"/>
        <w:gridCol w:w="5232"/>
        <w:gridCol w:w="3379"/>
      </w:tblGrid>
      <w:tr w:rsidR="00ED49FD" w:rsidRPr="00ED49FD" w:rsidTr="00530478">
        <w:tc>
          <w:tcPr>
            <w:tcW w:w="1526" w:type="dxa"/>
            <w:vAlign w:val="center"/>
          </w:tcPr>
          <w:p w:rsidR="00ED49FD" w:rsidRPr="005F511C" w:rsidRDefault="00ED49FD" w:rsidP="005F511C">
            <w:pPr>
              <w:jc w:val="center"/>
              <w:rPr>
                <w:b/>
                <w:sz w:val="24"/>
                <w:szCs w:val="24"/>
              </w:rPr>
            </w:pPr>
            <w:r w:rsidRPr="005F511C">
              <w:rPr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5232" w:type="dxa"/>
            <w:vAlign w:val="center"/>
          </w:tcPr>
          <w:p w:rsidR="00ED49FD" w:rsidRPr="005F511C" w:rsidRDefault="00ED49FD" w:rsidP="005F511C">
            <w:pPr>
              <w:jc w:val="center"/>
              <w:rPr>
                <w:b/>
                <w:sz w:val="24"/>
                <w:szCs w:val="24"/>
              </w:rPr>
            </w:pPr>
            <w:r w:rsidRPr="005F511C">
              <w:rPr>
                <w:b/>
                <w:sz w:val="24"/>
                <w:szCs w:val="24"/>
              </w:rPr>
              <w:t>Зміст наукової роботи аспіранта</w:t>
            </w:r>
          </w:p>
        </w:tc>
        <w:tc>
          <w:tcPr>
            <w:tcW w:w="3379" w:type="dxa"/>
            <w:vAlign w:val="center"/>
          </w:tcPr>
          <w:p w:rsidR="00ED49FD" w:rsidRPr="005F511C" w:rsidRDefault="00ED49FD" w:rsidP="005F511C">
            <w:pPr>
              <w:jc w:val="center"/>
              <w:rPr>
                <w:b/>
                <w:sz w:val="24"/>
                <w:szCs w:val="24"/>
              </w:rPr>
            </w:pPr>
            <w:r w:rsidRPr="005F511C"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ED49FD" w:rsidRPr="00ED49FD" w:rsidTr="00530478">
        <w:tc>
          <w:tcPr>
            <w:tcW w:w="1526" w:type="dxa"/>
            <w:vAlign w:val="center"/>
          </w:tcPr>
          <w:p w:rsidR="00ED49FD" w:rsidRPr="005F511C" w:rsidRDefault="00ED49FD" w:rsidP="005F511C">
            <w:pPr>
              <w:jc w:val="center"/>
              <w:rPr>
                <w:sz w:val="24"/>
                <w:szCs w:val="24"/>
              </w:rPr>
            </w:pPr>
            <w:r w:rsidRPr="005F511C">
              <w:rPr>
                <w:sz w:val="24"/>
                <w:szCs w:val="24"/>
              </w:rPr>
              <w:t>1 рік</w:t>
            </w:r>
          </w:p>
        </w:tc>
        <w:tc>
          <w:tcPr>
            <w:tcW w:w="5232" w:type="dxa"/>
          </w:tcPr>
          <w:p w:rsidR="005F511C" w:rsidRPr="005F511C" w:rsidRDefault="005F511C" w:rsidP="00530478">
            <w:pPr>
              <w:jc w:val="both"/>
              <w:rPr>
                <w:sz w:val="24"/>
                <w:szCs w:val="24"/>
              </w:rPr>
            </w:pPr>
            <w:r w:rsidRPr="005F511C">
              <w:rPr>
                <w:sz w:val="24"/>
                <w:szCs w:val="24"/>
              </w:rPr>
              <w:t xml:space="preserve">Вибір та обґрунтування теми власного наукового дослідження, визначення змісту, термінів виконання та обсягу наукових робіт; здійснення огляду літератури за обраною темою; вибір та обґрунтування методології, складання плану та початок проведення власного наукового дослідження. </w:t>
            </w:r>
          </w:p>
          <w:p w:rsidR="00ED49FD" w:rsidRPr="005F511C" w:rsidRDefault="005F511C" w:rsidP="00530478">
            <w:pPr>
              <w:jc w:val="both"/>
              <w:rPr>
                <w:sz w:val="24"/>
                <w:szCs w:val="24"/>
              </w:rPr>
            </w:pPr>
            <w:r w:rsidRPr="005F511C">
              <w:rPr>
                <w:sz w:val="24"/>
                <w:szCs w:val="24"/>
              </w:rPr>
              <w:t xml:space="preserve">Підготовка та публікація </w:t>
            </w:r>
            <w:r>
              <w:rPr>
                <w:sz w:val="24"/>
                <w:szCs w:val="24"/>
              </w:rPr>
              <w:t>принаймні</w:t>
            </w:r>
            <w:r w:rsidRPr="005F511C">
              <w:rPr>
                <w:sz w:val="24"/>
                <w:szCs w:val="24"/>
              </w:rPr>
              <w:t xml:space="preserve"> однієї статті у наукових фахових виданнях з прикладної математики (вітчизняних або закордонних) за темою дослідження; участь у наукових конференціях різного рівня з публікацією тез доповідей.</w:t>
            </w:r>
          </w:p>
        </w:tc>
        <w:tc>
          <w:tcPr>
            <w:tcW w:w="3379" w:type="dxa"/>
          </w:tcPr>
          <w:p w:rsidR="00ED49FD" w:rsidRPr="005F511C" w:rsidRDefault="005F511C" w:rsidP="00530478">
            <w:pPr>
              <w:jc w:val="both"/>
              <w:rPr>
                <w:sz w:val="24"/>
                <w:szCs w:val="24"/>
              </w:rPr>
            </w:pPr>
            <w:r w:rsidRPr="005F511C">
              <w:rPr>
                <w:sz w:val="24"/>
                <w:szCs w:val="24"/>
              </w:rPr>
              <w:t>Затвердження індивідуального плану роботи здобувача на вченій раді факультету, звітування про хід виконання індивідуального плану здобувача двічі на рік</w:t>
            </w:r>
          </w:p>
        </w:tc>
      </w:tr>
      <w:tr w:rsidR="00ED49FD" w:rsidRPr="00ED49FD" w:rsidTr="00530478">
        <w:tc>
          <w:tcPr>
            <w:tcW w:w="1526" w:type="dxa"/>
            <w:vAlign w:val="center"/>
          </w:tcPr>
          <w:p w:rsidR="00ED49FD" w:rsidRPr="00ED49FD" w:rsidRDefault="00ED49FD" w:rsidP="005F511C">
            <w:pPr>
              <w:jc w:val="center"/>
              <w:rPr>
                <w:sz w:val="28"/>
                <w:szCs w:val="28"/>
              </w:rPr>
            </w:pPr>
            <w:r w:rsidRPr="00ED49FD">
              <w:rPr>
                <w:sz w:val="28"/>
                <w:szCs w:val="28"/>
              </w:rPr>
              <w:t>2 рік</w:t>
            </w:r>
          </w:p>
        </w:tc>
        <w:tc>
          <w:tcPr>
            <w:tcW w:w="5232" w:type="dxa"/>
          </w:tcPr>
          <w:p w:rsidR="005F511C" w:rsidRPr="005F511C" w:rsidRDefault="005F511C" w:rsidP="00530478">
            <w:pPr>
              <w:jc w:val="both"/>
              <w:rPr>
                <w:sz w:val="24"/>
              </w:rPr>
            </w:pPr>
            <w:r w:rsidRPr="005F511C">
              <w:rPr>
                <w:sz w:val="24"/>
              </w:rPr>
              <w:t xml:space="preserve">Проведення під керівництвом наукового керівника власного наукового дослідження, що передбачає вирішення дослідницьких задач шляхом застосування комплексу теоретичних методів та обчислювального експерименту. </w:t>
            </w:r>
          </w:p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 xml:space="preserve">Підготовка та публікація </w:t>
            </w:r>
            <w:r>
              <w:rPr>
                <w:sz w:val="24"/>
                <w:szCs w:val="24"/>
              </w:rPr>
              <w:t>принаймні</w:t>
            </w:r>
            <w:r w:rsidRPr="005F511C">
              <w:rPr>
                <w:sz w:val="24"/>
                <w:szCs w:val="24"/>
              </w:rPr>
              <w:t xml:space="preserve"> </w:t>
            </w:r>
            <w:r w:rsidRPr="005F511C">
              <w:rPr>
                <w:sz w:val="24"/>
              </w:rPr>
              <w:t>однієї статті у наукових фахових виданнях з прикладної математики (вітчизняних або закордонних) за темою дослідження; участь у наукових конференціях різного рівня з публікацією тез доповідей.</w:t>
            </w:r>
          </w:p>
        </w:tc>
        <w:tc>
          <w:tcPr>
            <w:tcW w:w="3379" w:type="dxa"/>
          </w:tcPr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>Звітування про хід виконання індивідуального плану здобувача двічі на рік</w:t>
            </w:r>
          </w:p>
        </w:tc>
      </w:tr>
      <w:tr w:rsidR="00ED49FD" w:rsidRPr="00ED49FD" w:rsidTr="00530478">
        <w:tc>
          <w:tcPr>
            <w:tcW w:w="1526" w:type="dxa"/>
            <w:vAlign w:val="center"/>
          </w:tcPr>
          <w:p w:rsidR="00ED49FD" w:rsidRPr="00ED49FD" w:rsidRDefault="00ED49FD" w:rsidP="005F511C">
            <w:pPr>
              <w:jc w:val="center"/>
              <w:rPr>
                <w:sz w:val="28"/>
                <w:szCs w:val="28"/>
              </w:rPr>
            </w:pPr>
            <w:r w:rsidRPr="00ED49FD">
              <w:rPr>
                <w:sz w:val="28"/>
                <w:szCs w:val="28"/>
              </w:rPr>
              <w:t>3 рік</w:t>
            </w:r>
          </w:p>
        </w:tc>
        <w:tc>
          <w:tcPr>
            <w:tcW w:w="5232" w:type="dxa"/>
          </w:tcPr>
          <w:p w:rsidR="005F511C" w:rsidRPr="005F511C" w:rsidRDefault="005F511C" w:rsidP="00530478">
            <w:pPr>
              <w:jc w:val="both"/>
              <w:rPr>
                <w:sz w:val="24"/>
              </w:rPr>
            </w:pPr>
            <w:r w:rsidRPr="005F511C">
              <w:rPr>
                <w:sz w:val="24"/>
              </w:rPr>
              <w:t xml:space="preserve">Продовження власного наукового дослідження із застосуванням теоретичних та експериментальних методів. </w:t>
            </w:r>
          </w:p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 xml:space="preserve">Підготовка та публікація </w:t>
            </w:r>
            <w:r>
              <w:rPr>
                <w:sz w:val="24"/>
                <w:szCs w:val="24"/>
              </w:rPr>
              <w:t>принаймні</w:t>
            </w:r>
            <w:r w:rsidRPr="005F511C">
              <w:rPr>
                <w:sz w:val="24"/>
                <w:szCs w:val="24"/>
              </w:rPr>
              <w:t xml:space="preserve"> </w:t>
            </w:r>
            <w:r w:rsidRPr="005F511C">
              <w:rPr>
                <w:sz w:val="24"/>
              </w:rPr>
              <w:t>однієї статті у наукових фахових виданнях з прикладної математики (вітчизняних або закордонних) за темою дослідження; участь у наукових конференціях різного рівня з публікацією тез доповідей.</w:t>
            </w:r>
          </w:p>
        </w:tc>
        <w:tc>
          <w:tcPr>
            <w:tcW w:w="3379" w:type="dxa"/>
          </w:tcPr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>Звітування про хід виконання індивідуального плану здобувача двічі на рік</w:t>
            </w:r>
          </w:p>
        </w:tc>
      </w:tr>
      <w:tr w:rsidR="00ED49FD" w:rsidRPr="00ED49FD" w:rsidTr="00530478">
        <w:tc>
          <w:tcPr>
            <w:tcW w:w="1526" w:type="dxa"/>
            <w:vAlign w:val="center"/>
          </w:tcPr>
          <w:p w:rsidR="00ED49FD" w:rsidRPr="00ED49FD" w:rsidRDefault="00ED49FD" w:rsidP="005F511C">
            <w:pPr>
              <w:jc w:val="center"/>
              <w:rPr>
                <w:sz w:val="28"/>
                <w:szCs w:val="28"/>
              </w:rPr>
            </w:pPr>
            <w:r w:rsidRPr="00ED49FD">
              <w:rPr>
                <w:sz w:val="28"/>
                <w:szCs w:val="28"/>
              </w:rPr>
              <w:t>4 рік</w:t>
            </w:r>
          </w:p>
        </w:tc>
        <w:tc>
          <w:tcPr>
            <w:tcW w:w="5232" w:type="dxa"/>
          </w:tcPr>
          <w:p w:rsidR="005F511C" w:rsidRPr="005F511C" w:rsidRDefault="005F511C" w:rsidP="00530478">
            <w:pPr>
              <w:jc w:val="both"/>
              <w:rPr>
                <w:sz w:val="24"/>
              </w:rPr>
            </w:pPr>
            <w:r w:rsidRPr="005F511C">
              <w:rPr>
                <w:sz w:val="24"/>
              </w:rPr>
              <w:t xml:space="preserve">Аналіз та узагальнення отриманих результатів власного наукового дослідження; обґрунтування наукової новизни роботи, її актуальності, теоретичного та/або практичного значення. </w:t>
            </w:r>
          </w:p>
          <w:p w:rsidR="005F511C" w:rsidRPr="005F511C" w:rsidRDefault="005F511C" w:rsidP="00530478">
            <w:pPr>
              <w:jc w:val="both"/>
              <w:rPr>
                <w:sz w:val="24"/>
              </w:rPr>
            </w:pPr>
            <w:r w:rsidRPr="005F511C">
              <w:rPr>
                <w:sz w:val="24"/>
              </w:rPr>
              <w:t xml:space="preserve">Оформлення наукових досягнень аспіранта у вигляді дисертації, підбивання підсумків щодо повноти висвітлення результатів дисертації в наукових статтях відповідно до чинних вимог, її апробації. </w:t>
            </w:r>
          </w:p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3379" w:type="dxa"/>
          </w:tcPr>
          <w:p w:rsidR="005F511C" w:rsidRPr="005F511C" w:rsidRDefault="005F511C" w:rsidP="00530478">
            <w:pPr>
              <w:jc w:val="both"/>
              <w:rPr>
                <w:sz w:val="24"/>
              </w:rPr>
            </w:pPr>
            <w:r w:rsidRPr="005F511C">
              <w:rPr>
                <w:sz w:val="24"/>
              </w:rPr>
              <w:t xml:space="preserve">Звітування про хід виконання індивідуального плану здобувача двічі на рік. </w:t>
            </w:r>
          </w:p>
          <w:p w:rsidR="00ED49FD" w:rsidRPr="005F511C" w:rsidRDefault="005F511C" w:rsidP="00530478">
            <w:pPr>
              <w:jc w:val="both"/>
              <w:rPr>
                <w:sz w:val="24"/>
                <w:szCs w:val="28"/>
              </w:rPr>
            </w:pPr>
            <w:r w:rsidRPr="005F511C">
              <w:rPr>
                <w:sz w:val="24"/>
              </w:rPr>
              <w:t>Надання висновку про наукову новизну, теоретичне та практичне значення результатів дисертації. Захист дисертації.</w:t>
            </w:r>
          </w:p>
        </w:tc>
      </w:tr>
    </w:tbl>
    <w:p w:rsidR="00ED49FD" w:rsidRPr="00ED49FD" w:rsidRDefault="00ED49FD" w:rsidP="00ED49FD">
      <w:pPr>
        <w:jc w:val="center"/>
        <w:rPr>
          <w:b/>
          <w:sz w:val="40"/>
          <w:szCs w:val="28"/>
        </w:rPr>
      </w:pPr>
    </w:p>
    <w:p w:rsidR="00ED49FD" w:rsidRDefault="00ED49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55DB" w:rsidRDefault="00826DF7">
      <w:pPr>
        <w:keepNext/>
        <w:spacing w:before="280" w:after="24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F74320">
        <w:rPr>
          <w:b/>
          <w:sz w:val="28"/>
          <w:szCs w:val="28"/>
        </w:rPr>
        <w:t xml:space="preserve">. </w:t>
      </w:r>
      <w:r w:rsidR="00F74320" w:rsidRPr="00826DF7">
        <w:rPr>
          <w:b/>
          <w:caps/>
          <w:color w:val="000000"/>
          <w:sz w:val="28"/>
          <w:szCs w:val="28"/>
        </w:rPr>
        <w:t>Форма атестації здобувачів вищої освіти</w:t>
      </w:r>
    </w:p>
    <w:p w:rsidR="004155DB" w:rsidRDefault="004155DB">
      <w:pPr>
        <w:jc w:val="both"/>
        <w:rPr>
          <w:sz w:val="26"/>
          <w:szCs w:val="26"/>
        </w:rPr>
      </w:pPr>
    </w:p>
    <w:tbl>
      <w:tblPr>
        <w:tblStyle w:val="af"/>
        <w:tblW w:w="9929" w:type="dxa"/>
        <w:tblInd w:w="-8" w:type="dxa"/>
        <w:tblLayout w:type="fixed"/>
        <w:tblLook w:val="0600"/>
      </w:tblPr>
      <w:tblGrid>
        <w:gridCol w:w="2550"/>
        <w:gridCol w:w="7379"/>
      </w:tblGrid>
      <w:tr w:rsidR="004155DB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Форми атестації</w:t>
            </w:r>
          </w:p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здобувачів вищої</w:t>
            </w:r>
          </w:p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освіти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5DB" w:rsidRPr="00826DF7" w:rsidRDefault="00826DF7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Атестація здобувачів освітнього ступеня доктора філософії здійснюється у формі публічного захисту дисертації</w:t>
            </w:r>
          </w:p>
          <w:p w:rsidR="004155DB" w:rsidRPr="00826DF7" w:rsidRDefault="004155DB">
            <w:pPr>
              <w:widowControl w:val="0"/>
              <w:rPr>
                <w:sz w:val="24"/>
                <w:szCs w:val="24"/>
              </w:rPr>
            </w:pPr>
          </w:p>
        </w:tc>
      </w:tr>
      <w:tr w:rsidR="004155DB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Вимоги до</w:t>
            </w:r>
          </w:p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дисертації на</w:t>
            </w:r>
          </w:p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здобуття ступеня</w:t>
            </w:r>
          </w:p>
          <w:p w:rsidR="004155DB" w:rsidRPr="00826DF7" w:rsidRDefault="00F74320">
            <w:pPr>
              <w:widowControl w:val="0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>доктора філософії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826DF7" w:rsidRDefault="00826DF7" w:rsidP="00826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комплексної проблеми у сфері фізики та/або астрономії, або дотичної до них міждисциплінарної проблеми, результати якого мають наукову новизну, теоретичне та практичне значення. </w:t>
            </w:r>
          </w:p>
          <w:p w:rsidR="00826DF7" w:rsidRPr="00826DF7" w:rsidRDefault="00826DF7" w:rsidP="00826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 xml:space="preserve">Дисертація не повинна містити академічного плагіату, фальсифікації, фабрикації. </w:t>
            </w:r>
          </w:p>
          <w:p w:rsidR="004155DB" w:rsidRPr="00826DF7" w:rsidRDefault="00826DF7" w:rsidP="00826DF7">
            <w:pPr>
              <w:widowControl w:val="0"/>
              <w:jc w:val="both"/>
              <w:rPr>
                <w:sz w:val="24"/>
                <w:szCs w:val="24"/>
              </w:rPr>
            </w:pPr>
            <w:r w:rsidRPr="00826DF7">
              <w:rPr>
                <w:sz w:val="24"/>
                <w:szCs w:val="24"/>
              </w:rPr>
              <w:t xml:space="preserve">Дисертація має бути розміщена на сайті </w:t>
            </w:r>
            <w:proofErr w:type="spellStart"/>
            <w:r w:rsidRPr="00826DF7">
              <w:rPr>
                <w:sz w:val="24"/>
                <w:szCs w:val="24"/>
              </w:rPr>
              <w:t>репозитарію</w:t>
            </w:r>
            <w:proofErr w:type="spellEnd"/>
            <w:r w:rsidRPr="00826DF7">
              <w:rPr>
                <w:sz w:val="24"/>
                <w:szCs w:val="24"/>
              </w:rPr>
              <w:t xml:space="preserve"> наукової бібліотеки ОНУ.</w:t>
            </w:r>
          </w:p>
        </w:tc>
      </w:tr>
    </w:tbl>
    <w:p w:rsidR="004155DB" w:rsidRDefault="004155DB">
      <w:pPr>
        <w:jc w:val="both"/>
        <w:rPr>
          <w:sz w:val="26"/>
          <w:szCs w:val="26"/>
        </w:rPr>
      </w:pPr>
    </w:p>
    <w:p w:rsidR="004155DB" w:rsidRDefault="004155DB">
      <w:pPr>
        <w:ind w:firstLine="567"/>
        <w:jc w:val="both"/>
        <w:rPr>
          <w:color w:val="000000"/>
          <w:sz w:val="26"/>
          <w:szCs w:val="26"/>
        </w:rPr>
      </w:pPr>
    </w:p>
    <w:p w:rsidR="004155DB" w:rsidRDefault="00F74320">
      <w:pPr>
        <w:ind w:left="425" w:hanging="425"/>
        <w:rPr>
          <w:color w:val="000000"/>
          <w:sz w:val="28"/>
          <w:szCs w:val="28"/>
        </w:rPr>
        <w:sectPr w:rsidR="004155DB">
          <w:pgSz w:w="11906" w:h="16838"/>
          <w:pgMar w:top="851" w:right="851" w:bottom="851" w:left="1134" w:header="0" w:footer="0" w:gutter="0"/>
          <w:cols w:space="720"/>
        </w:sectPr>
      </w:pPr>
      <w:r>
        <w:br w:type="page"/>
      </w:r>
    </w:p>
    <w:p w:rsidR="004155DB" w:rsidRPr="00826DF7" w:rsidRDefault="00F74320" w:rsidP="00826DF7">
      <w:pPr>
        <w:pStyle w:val="a9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26DF7">
        <w:rPr>
          <w:b/>
          <w:color w:val="000000"/>
          <w:sz w:val="28"/>
          <w:szCs w:val="28"/>
        </w:rPr>
        <w:lastRenderedPageBreak/>
        <w:t xml:space="preserve">Матриця відповідності програмних </w:t>
      </w:r>
      <w:proofErr w:type="spellStart"/>
      <w:r w:rsidRPr="00826DF7">
        <w:rPr>
          <w:b/>
          <w:color w:val="000000"/>
          <w:sz w:val="28"/>
          <w:szCs w:val="28"/>
        </w:rPr>
        <w:t>компетентностей</w:t>
      </w:r>
      <w:proofErr w:type="spellEnd"/>
      <w:r w:rsidRPr="00826DF7">
        <w:rPr>
          <w:b/>
          <w:color w:val="000000"/>
          <w:sz w:val="28"/>
          <w:szCs w:val="28"/>
        </w:rPr>
        <w:t xml:space="preserve"> компонентам </w:t>
      </w:r>
      <w:proofErr w:type="spellStart"/>
      <w:r w:rsidRPr="00826DF7">
        <w:rPr>
          <w:b/>
          <w:color w:val="000000"/>
          <w:sz w:val="28"/>
          <w:szCs w:val="28"/>
        </w:rPr>
        <w:t>освітньо-наукової</w:t>
      </w:r>
      <w:proofErr w:type="spellEnd"/>
      <w:r w:rsidRPr="00826DF7">
        <w:rPr>
          <w:b/>
          <w:color w:val="000000"/>
          <w:sz w:val="28"/>
          <w:szCs w:val="28"/>
        </w:rPr>
        <w:t xml:space="preserve"> програми</w:t>
      </w:r>
    </w:p>
    <w:p w:rsidR="004155DB" w:rsidRDefault="004155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tbl>
      <w:tblPr>
        <w:tblStyle w:val="af0"/>
        <w:tblW w:w="9335" w:type="dxa"/>
        <w:jc w:val="center"/>
        <w:tblInd w:w="0" w:type="dxa"/>
        <w:tblLayout w:type="fixed"/>
        <w:tblLook w:val="0600"/>
      </w:tblPr>
      <w:tblGrid>
        <w:gridCol w:w="1037"/>
        <w:gridCol w:w="1037"/>
        <w:gridCol w:w="1037"/>
        <w:gridCol w:w="1037"/>
        <w:gridCol w:w="1038"/>
        <w:gridCol w:w="1037"/>
        <w:gridCol w:w="1037"/>
        <w:gridCol w:w="1037"/>
        <w:gridCol w:w="1038"/>
      </w:tblGrid>
      <w:tr w:rsidR="00DC402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ОК 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3824A5" w:rsidRDefault="00DC4027">
            <w:pPr>
              <w:widowControl w:val="0"/>
              <w:rPr>
                <w:sz w:val="24"/>
                <w:szCs w:val="24"/>
                <w:lang w:val="ru-RU"/>
              </w:rPr>
            </w:pPr>
            <w:r w:rsidRPr="003824A5">
              <w:rPr>
                <w:sz w:val="24"/>
                <w:szCs w:val="24"/>
                <w:lang w:val="ru-RU"/>
              </w:rPr>
              <w:t>ОК 8</w:t>
            </w: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ІК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ЗК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F65AEE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F65A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5304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5304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3824A5" w:rsidRDefault="00826DF7">
            <w:pPr>
              <w:widowControl w:val="0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 xml:space="preserve">ФК </w:t>
            </w:r>
            <w:r w:rsidR="00530478">
              <w:rPr>
                <w:sz w:val="24"/>
                <w:szCs w:val="24"/>
              </w:rPr>
              <w:t>0</w:t>
            </w:r>
            <w:r w:rsidRPr="003824A5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5304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5304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3824A5" w:rsidRDefault="00826DF7" w:rsidP="00426AA5">
            <w:pPr>
              <w:widowControl w:val="0"/>
              <w:jc w:val="center"/>
              <w:rPr>
                <w:sz w:val="24"/>
                <w:szCs w:val="24"/>
              </w:rPr>
            </w:pPr>
            <w:r w:rsidRPr="003824A5">
              <w:rPr>
                <w:sz w:val="24"/>
                <w:szCs w:val="24"/>
              </w:rPr>
              <w:t>*</w:t>
            </w:r>
          </w:p>
        </w:tc>
      </w:tr>
      <w:tr w:rsidR="00826DF7" w:rsidTr="00F65AEE">
        <w:trPr>
          <w:jc w:val="center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>
            <w:pPr>
              <w:widowControl w:val="0"/>
              <w:rPr>
                <w:sz w:val="24"/>
                <w:szCs w:val="24"/>
              </w:rPr>
            </w:pPr>
            <w:r w:rsidRPr="00530478">
              <w:rPr>
                <w:sz w:val="24"/>
                <w:szCs w:val="24"/>
              </w:rPr>
              <w:t xml:space="preserve">ФК </w:t>
            </w:r>
            <w:r w:rsidR="00530478" w:rsidRPr="00530478">
              <w:rPr>
                <w:sz w:val="24"/>
                <w:szCs w:val="24"/>
              </w:rPr>
              <w:t>0</w:t>
            </w:r>
            <w:r w:rsidRPr="00530478">
              <w:rPr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826DF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826DF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826DF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F65A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5304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F65A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F65A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Default="00826DF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155DB" w:rsidRDefault="004155DB">
      <w:pPr>
        <w:rPr>
          <w:b/>
          <w:sz w:val="28"/>
          <w:szCs w:val="28"/>
        </w:rPr>
      </w:pPr>
    </w:p>
    <w:p w:rsidR="004155DB" w:rsidRDefault="00F74320">
      <w:pPr>
        <w:rPr>
          <w:b/>
          <w:sz w:val="28"/>
          <w:szCs w:val="28"/>
        </w:rPr>
      </w:pPr>
      <w:r>
        <w:br w:type="page"/>
      </w:r>
    </w:p>
    <w:p w:rsidR="004155DB" w:rsidRPr="00826DF7" w:rsidRDefault="00F74320" w:rsidP="00826DF7">
      <w:pPr>
        <w:pStyle w:val="a9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aps/>
          <w:color w:val="000000"/>
          <w:sz w:val="28"/>
          <w:szCs w:val="28"/>
        </w:rPr>
      </w:pPr>
      <w:r w:rsidRPr="00826DF7">
        <w:rPr>
          <w:b/>
          <w:caps/>
          <w:color w:val="000000"/>
          <w:sz w:val="28"/>
          <w:szCs w:val="28"/>
        </w:rPr>
        <w:lastRenderedPageBreak/>
        <w:t xml:space="preserve">Матриця забезпечення програмних результатів навчання (ПРН) відповідними компонентами </w:t>
      </w:r>
      <w:r w:rsidRPr="00826DF7">
        <w:rPr>
          <w:b/>
          <w:caps/>
          <w:color w:val="000000"/>
          <w:sz w:val="28"/>
          <w:szCs w:val="28"/>
        </w:rPr>
        <w:br/>
        <w:t>освітньо-наукової програми</w:t>
      </w:r>
    </w:p>
    <w:p w:rsidR="004155DB" w:rsidRDefault="004155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tbl>
      <w:tblPr>
        <w:tblStyle w:val="af1"/>
        <w:tblpPr w:leftFromText="180" w:rightFromText="180" w:vertAnchor="text" w:horzAnchor="margin" w:tblpXSpec="center" w:tblpY="78"/>
        <w:tblOverlap w:val="never"/>
        <w:tblW w:w="10659" w:type="dxa"/>
        <w:tblInd w:w="0" w:type="dxa"/>
        <w:tblLayout w:type="fixed"/>
        <w:tblLook w:val="0600"/>
      </w:tblPr>
      <w:tblGrid>
        <w:gridCol w:w="1184"/>
        <w:gridCol w:w="1184"/>
        <w:gridCol w:w="1185"/>
        <w:gridCol w:w="1184"/>
        <w:gridCol w:w="1184"/>
        <w:gridCol w:w="1185"/>
        <w:gridCol w:w="1184"/>
        <w:gridCol w:w="1184"/>
        <w:gridCol w:w="1185"/>
      </w:tblGrid>
      <w:tr w:rsidR="00DC4027" w:rsidRPr="00826DF7" w:rsidTr="00DC402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proofErr w:type="spellStart"/>
            <w:r w:rsidRPr="00530478">
              <w:rPr>
                <w:sz w:val="26"/>
                <w:szCs w:val="26"/>
              </w:rPr>
              <w:t>ОК1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ОК 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027" w:rsidRPr="00530478" w:rsidRDefault="00DC4027" w:rsidP="00DC4027">
            <w:pPr>
              <w:widowControl w:val="0"/>
              <w:rPr>
                <w:sz w:val="26"/>
                <w:szCs w:val="26"/>
                <w:lang w:val="ru-RU"/>
              </w:rPr>
            </w:pPr>
            <w:r w:rsidRPr="00530478">
              <w:rPr>
                <w:sz w:val="26"/>
                <w:szCs w:val="26"/>
                <w:lang w:val="ru-RU"/>
              </w:rPr>
              <w:t>ОК 8</w:t>
            </w: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09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13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</w:tr>
      <w:tr w:rsidR="00826DF7" w:rsidRPr="00826DF7" w:rsidTr="00974FD7"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DF7" w:rsidRPr="00530478" w:rsidRDefault="00826DF7" w:rsidP="00826DF7">
            <w:pPr>
              <w:widowControl w:val="0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ПРН 15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3824A5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  <w:r w:rsidRPr="00530478">
              <w:rPr>
                <w:sz w:val="26"/>
                <w:szCs w:val="26"/>
              </w:rPr>
              <w:t>*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6DF7" w:rsidRPr="00530478" w:rsidRDefault="00826DF7" w:rsidP="00826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4155DB" w:rsidRPr="00826DF7" w:rsidRDefault="00DC402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26DF7">
        <w:rPr>
          <w:rFonts w:ascii="Calibri" w:eastAsia="Calibri" w:hAnsi="Calibri" w:cs="Calibri"/>
          <w:color w:val="000000"/>
          <w:sz w:val="24"/>
          <w:szCs w:val="24"/>
        </w:rPr>
        <w:br w:type="textWrapping" w:clear="all"/>
      </w: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P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Default="00826DF7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:rsidR="00826DF7" w:rsidRPr="00D31A2C" w:rsidRDefault="00826DF7" w:rsidP="00826DF7">
      <w:pPr>
        <w:jc w:val="center"/>
        <w:rPr>
          <w:b/>
          <w:sz w:val="28"/>
        </w:rPr>
      </w:pPr>
      <w:r w:rsidRPr="00D31A2C">
        <w:rPr>
          <w:b/>
          <w:sz w:val="28"/>
        </w:rPr>
        <w:lastRenderedPageBreak/>
        <w:t>5.3. ТАБЛИЦЯ СПІВВІДНОШЕННЯ</w:t>
      </w:r>
    </w:p>
    <w:p w:rsidR="00826DF7" w:rsidRPr="00D31A2C" w:rsidRDefault="00826DF7" w:rsidP="00826DF7">
      <w:pPr>
        <w:jc w:val="center"/>
        <w:rPr>
          <w:b/>
          <w:sz w:val="28"/>
        </w:rPr>
      </w:pPr>
      <w:r w:rsidRPr="00D31A2C">
        <w:rPr>
          <w:b/>
          <w:sz w:val="28"/>
        </w:rPr>
        <w:t xml:space="preserve">ОБОВ’ЯЗКОВИХ ОСВІТНІХ КОМПОНЕНТІВ </w:t>
      </w:r>
    </w:p>
    <w:p w:rsidR="00826DF7" w:rsidRPr="00D31A2C" w:rsidRDefault="00826DF7" w:rsidP="00826DF7">
      <w:pPr>
        <w:jc w:val="center"/>
        <w:rPr>
          <w:b/>
          <w:sz w:val="28"/>
        </w:rPr>
      </w:pPr>
      <w:r w:rsidRPr="00D31A2C">
        <w:rPr>
          <w:b/>
          <w:sz w:val="28"/>
        </w:rPr>
        <w:t>З ПРОГРАМНИМИ РЕЗУЛЬТАТАМИ НАВЧАННЯ</w:t>
      </w:r>
    </w:p>
    <w:p w:rsidR="00826DF7" w:rsidRPr="00D31A2C" w:rsidRDefault="00826DF7" w:rsidP="00826DF7">
      <w:pPr>
        <w:rPr>
          <w:sz w:val="28"/>
        </w:rPr>
      </w:pPr>
    </w:p>
    <w:tbl>
      <w:tblPr>
        <w:tblStyle w:val="af2"/>
        <w:tblW w:w="10031" w:type="dxa"/>
        <w:tblLook w:val="04A0"/>
      </w:tblPr>
      <w:tblGrid>
        <w:gridCol w:w="4644"/>
        <w:gridCol w:w="5387"/>
      </w:tblGrid>
      <w:tr w:rsidR="00826DF7" w:rsidRPr="00D31A2C" w:rsidTr="00445472">
        <w:tc>
          <w:tcPr>
            <w:tcW w:w="4644" w:type="dxa"/>
          </w:tcPr>
          <w:p w:rsidR="00826DF7" w:rsidRPr="00D31A2C" w:rsidRDefault="00826DF7" w:rsidP="00445472">
            <w:pPr>
              <w:jc w:val="center"/>
              <w:rPr>
                <w:sz w:val="28"/>
              </w:rPr>
            </w:pPr>
            <w:r w:rsidRPr="00D31A2C">
              <w:rPr>
                <w:sz w:val="28"/>
              </w:rPr>
              <w:t>Програмний результат навчання</w:t>
            </w:r>
          </w:p>
          <w:p w:rsidR="00826DF7" w:rsidRPr="00D31A2C" w:rsidRDefault="00826DF7" w:rsidP="00445472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826DF7" w:rsidRPr="00D31A2C" w:rsidRDefault="00826DF7" w:rsidP="00445472">
            <w:pPr>
              <w:jc w:val="center"/>
              <w:rPr>
                <w:sz w:val="28"/>
              </w:rPr>
            </w:pPr>
            <w:r w:rsidRPr="00D31A2C">
              <w:rPr>
                <w:sz w:val="28"/>
              </w:rPr>
              <w:t>Перелік освітніх компонентів, які забезпечують формування програмного результату навчання</w:t>
            </w:r>
          </w:p>
        </w:tc>
      </w:tr>
      <w:tr w:rsidR="00826DF7" w:rsidRPr="00D31A2C" w:rsidTr="00445472">
        <w:tc>
          <w:tcPr>
            <w:tcW w:w="4644" w:type="dxa"/>
          </w:tcPr>
          <w:p w:rsidR="00826DF7" w:rsidRPr="00D31A2C" w:rsidRDefault="004C4662" w:rsidP="00445472">
            <w:pPr>
              <w:rPr>
                <w:sz w:val="28"/>
              </w:rPr>
            </w:pPr>
            <w:r>
              <w:rPr>
                <w:sz w:val="24"/>
                <w:szCs w:val="24"/>
                <w:highlight w:val="white"/>
              </w:rPr>
              <w:t>ПРН 01. Вміти створювати стратегію діяльності з урахуванням загальнолюдських цінностей, суспільних та державних виробничих інтересів</w:t>
            </w: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1. Філософія науки та професійна етика науковця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826DF7" w:rsidRPr="00D31A2C" w:rsidRDefault="00826DF7" w:rsidP="00445472">
            <w:pPr>
              <w:pStyle w:val="a5"/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02. Вміти критично оцінювати й переосмислювати накопичений досвід (власний і чужий), аналізувати свою професійну й соціальну діяльність.</w:t>
            </w:r>
          </w:p>
          <w:p w:rsidR="00826DF7" w:rsidRPr="00D31A2C" w:rsidRDefault="00826DF7" w:rsidP="00445472">
            <w:pPr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1. Філософія науки та професійна етика науковця</w:t>
            </w:r>
          </w:p>
          <w:p w:rsidR="00826DF7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072226" w:rsidRPr="00D31A2C" w:rsidRDefault="00072226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826DF7" w:rsidRPr="00D31A2C" w:rsidTr="00445472">
        <w:tc>
          <w:tcPr>
            <w:tcW w:w="4644" w:type="dxa"/>
          </w:tcPr>
          <w:p w:rsidR="00826DF7" w:rsidRP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03. Вміти ефективно спілкуватися із спеціальною та загальною аудиторіями, а також представляти складну інформацію у зручний та зрозумілий спосіб усно і письмово, використовуючи відповідну технічну лексику та методи.</w:t>
            </w: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 w:rsidR="00072226"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3</w:t>
            </w:r>
            <w:r w:rsidR="00072226"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Академічне письмо іноземною мовою </w:t>
            </w:r>
          </w:p>
          <w:p w:rsidR="00826DF7" w:rsidRPr="00D31A2C" w:rsidRDefault="00826DF7" w:rsidP="00445472"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04. Вміти виявити можливі застосування результатів самостійних і інших досліджень на практиці.</w:t>
            </w:r>
          </w:p>
          <w:p w:rsidR="00826DF7" w:rsidRPr="00D31A2C" w:rsidRDefault="00826DF7" w:rsidP="00445472">
            <w:pPr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pStyle w:val="a5"/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072226" w:rsidRDefault="00826DF7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  <w:p w:rsidR="00826DF7" w:rsidRPr="00530478" w:rsidRDefault="00072226" w:rsidP="00530478">
            <w:pPr>
              <w:rPr>
                <w:sz w:val="28"/>
              </w:rPr>
            </w:pPr>
            <w:r w:rsidRPr="00D31A2C">
              <w:rPr>
                <w:sz w:val="24"/>
                <w:szCs w:val="24"/>
              </w:rPr>
              <w:t>ОК 7. Педагогіка та інноваційні технології викладання у вищій школі</w:t>
            </w: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05. Вміти описувати, аналізувати та синтезувати інформацію, враховуючи попередній досвід; піддавати сумніву отримані раніше результати; правильно поставити задачу дослідження та відібрати підходи до її розв’язку; виявляти ключові ідеї у напрацьованому розв’язку та представлення їх у чіткому і завершеному вигляді.</w:t>
            </w:r>
          </w:p>
          <w:p w:rsidR="00826DF7" w:rsidRPr="00D31A2C" w:rsidRDefault="00826DF7" w:rsidP="00445472">
            <w:pPr>
              <w:rPr>
                <w:sz w:val="28"/>
              </w:rPr>
            </w:pPr>
            <w:r w:rsidRPr="00D31A2C">
              <w:t>.</w:t>
            </w: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 w:rsidR="00072226"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4. Інформаційні технології у науковій діяльності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06. Вміти здійснювати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аналіз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поставленої задачі, працювати з літературою, обирати шляхи до вирішення проблеми, застосовувати сучасні методи дослідження, робити висновки, оцінювати отримані результати.</w:t>
            </w:r>
          </w:p>
          <w:p w:rsidR="00826DF7" w:rsidRPr="00D31A2C" w:rsidRDefault="00826DF7" w:rsidP="00445472">
            <w:pPr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4. Інформаційні технології у науковій діяльності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826DF7" w:rsidRPr="00D31A2C" w:rsidTr="00445472">
        <w:tc>
          <w:tcPr>
            <w:tcW w:w="4644" w:type="dxa"/>
          </w:tcPr>
          <w:p w:rsidR="00826DF7" w:rsidRP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ПРН 07. Вміти ставити проблему, проводити аналіз її сучасного стану розробки, користуватися апаратом розв’язання та оприлюднення результатів із застосуванням сучасних </w:t>
            </w:r>
            <w:proofErr w:type="spellStart"/>
            <w:r>
              <w:rPr>
                <w:sz w:val="24"/>
                <w:szCs w:val="24"/>
                <w:highlight w:val="white"/>
              </w:rPr>
              <w:t>інформаційно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– комп’ютерних технологій.</w:t>
            </w:r>
          </w:p>
        </w:tc>
        <w:tc>
          <w:tcPr>
            <w:tcW w:w="5387" w:type="dxa"/>
            <w:vAlign w:val="center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4. Інформаційні технології у науковій діяльності</w:t>
            </w:r>
          </w:p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826DF7" w:rsidRPr="00D31A2C" w:rsidRDefault="00826DF7" w:rsidP="00445472">
            <w:pPr>
              <w:pStyle w:val="a5"/>
            </w:pPr>
            <w:r w:rsidRPr="00D31A2C">
              <w:rPr>
                <w:sz w:val="24"/>
                <w:szCs w:val="24"/>
              </w:rPr>
              <w:t xml:space="preserve">ОК 6. Методи, аналіз та презентація результатів </w:t>
            </w:r>
            <w:r w:rsidRPr="00D31A2C">
              <w:rPr>
                <w:sz w:val="24"/>
                <w:szCs w:val="24"/>
              </w:rPr>
              <w:lastRenderedPageBreak/>
              <w:t>наукових досліджень</w:t>
            </w:r>
          </w:p>
        </w:tc>
      </w:tr>
      <w:tr w:rsidR="00826DF7" w:rsidRPr="00D31A2C" w:rsidTr="00445472">
        <w:tc>
          <w:tcPr>
            <w:tcW w:w="4644" w:type="dxa"/>
          </w:tcPr>
          <w:p w:rsidR="00826DF7" w:rsidRPr="00530478" w:rsidRDefault="004C4662" w:rsidP="00530478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ПРН 08. Вміти представляти та обговорювати результати своєї наукової роботи іноземною мовою (англійською або іншою відповідно до специфіки спеціальності) в усній та письмовій формі.</w:t>
            </w:r>
          </w:p>
        </w:tc>
        <w:tc>
          <w:tcPr>
            <w:tcW w:w="5387" w:type="dxa"/>
            <w:vAlign w:val="center"/>
          </w:tcPr>
          <w:p w:rsidR="00826DF7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 w:rsidR="00072226"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3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Академічне письмо іноземною мовою </w:t>
            </w:r>
          </w:p>
          <w:p w:rsidR="00826DF7" w:rsidRPr="00530478" w:rsidRDefault="00826DF7" w:rsidP="00530478">
            <w:pPr>
              <w:pStyle w:val="a5"/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826DF7" w:rsidRPr="00D31A2C" w:rsidTr="00445472">
        <w:tc>
          <w:tcPr>
            <w:tcW w:w="4644" w:type="dxa"/>
          </w:tcPr>
          <w:p w:rsidR="00826DF7" w:rsidRPr="00530478" w:rsidRDefault="004C4662" w:rsidP="00530478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09. Вміти професійно презентувати результати своїх досліджень на міжнародних наукових конференціях, спеціалізованих наукових семінарах, готувати до друку наукові статті в основних наукових виданнях у даній області; практично використовувати іноземну мову (в першу чергу – англійську) у науковій та педагогічній діяльності.</w:t>
            </w:r>
          </w:p>
        </w:tc>
        <w:tc>
          <w:tcPr>
            <w:tcW w:w="5387" w:type="dxa"/>
          </w:tcPr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3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Академічне письмо іноземною мовою </w:t>
            </w:r>
          </w:p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072226" w:rsidRDefault="00826DF7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  <w:r w:rsidR="00072226" w:rsidRPr="00D31A2C">
              <w:rPr>
                <w:sz w:val="24"/>
                <w:szCs w:val="24"/>
              </w:rPr>
              <w:t xml:space="preserve"> </w:t>
            </w:r>
          </w:p>
          <w:p w:rsidR="00072226" w:rsidRPr="00D31A2C" w:rsidRDefault="00072226" w:rsidP="00072226">
            <w:pPr>
              <w:rPr>
                <w:sz w:val="28"/>
              </w:rPr>
            </w:pPr>
            <w:r w:rsidRPr="00D31A2C">
              <w:rPr>
                <w:sz w:val="24"/>
                <w:szCs w:val="24"/>
              </w:rPr>
              <w:t>ОК 7. Педагогіка та інноваційні технології викладання у вищій школі</w:t>
            </w:r>
          </w:p>
          <w:p w:rsidR="00826DF7" w:rsidRPr="00D31A2C" w:rsidRDefault="00826DF7" w:rsidP="00445472">
            <w:pPr>
              <w:pStyle w:val="a5"/>
            </w:pP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10. Вміти проводити доведення математичних тверджень, що не є аналогічними до раніше відомих.</w:t>
            </w:r>
          </w:p>
          <w:p w:rsidR="00826DF7" w:rsidRPr="00D31A2C" w:rsidRDefault="00826DF7" w:rsidP="00445472"/>
        </w:tc>
        <w:tc>
          <w:tcPr>
            <w:tcW w:w="5387" w:type="dxa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2 Наукова проектна діяльність та інтелектуальна власність </w:t>
            </w:r>
          </w:p>
          <w:p w:rsidR="00072226" w:rsidRDefault="00826DF7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  <w:r w:rsidR="00072226" w:rsidRPr="00D31A2C">
              <w:rPr>
                <w:sz w:val="24"/>
                <w:szCs w:val="24"/>
              </w:rPr>
              <w:t xml:space="preserve"> </w:t>
            </w:r>
          </w:p>
          <w:p w:rsidR="00826DF7" w:rsidRPr="00530478" w:rsidRDefault="00072226" w:rsidP="00530478">
            <w:pPr>
              <w:rPr>
                <w:sz w:val="28"/>
              </w:rPr>
            </w:pPr>
            <w:r w:rsidRPr="00D31A2C">
              <w:rPr>
                <w:sz w:val="24"/>
                <w:szCs w:val="24"/>
              </w:rPr>
              <w:t>ОК 7. Педагогіка та інноваційні технології викладання у вищій школі</w:t>
            </w:r>
          </w:p>
        </w:tc>
      </w:tr>
      <w:tr w:rsidR="00826DF7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11. Вміти здійснювати освітню діяльність у закладах вищої освіти.</w:t>
            </w:r>
          </w:p>
          <w:p w:rsidR="00826DF7" w:rsidRPr="00D31A2C" w:rsidRDefault="00826DF7" w:rsidP="00445472"/>
        </w:tc>
        <w:tc>
          <w:tcPr>
            <w:tcW w:w="5387" w:type="dxa"/>
          </w:tcPr>
          <w:p w:rsidR="00826DF7" w:rsidRPr="00D31A2C" w:rsidRDefault="00826DF7" w:rsidP="0044547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3 Академічне письмо іноземною мовою </w:t>
            </w:r>
          </w:p>
          <w:p w:rsidR="00826DF7" w:rsidRPr="00D31A2C" w:rsidRDefault="00826DF7" w:rsidP="00445472">
            <w:pPr>
              <w:rPr>
                <w:sz w:val="28"/>
              </w:rPr>
            </w:pPr>
            <w:r w:rsidRPr="00D31A2C">
              <w:rPr>
                <w:sz w:val="24"/>
                <w:szCs w:val="24"/>
              </w:rPr>
              <w:t>ОК 7. Педагогіка та інноваційні технології викладання у вищій школі</w:t>
            </w:r>
          </w:p>
          <w:p w:rsidR="00826DF7" w:rsidRPr="00D31A2C" w:rsidRDefault="00826DF7" w:rsidP="00445472">
            <w:pPr>
              <w:pStyle w:val="a5"/>
            </w:pPr>
            <w:r w:rsidRPr="00D31A2C">
              <w:rPr>
                <w:sz w:val="24"/>
                <w:szCs w:val="24"/>
              </w:rPr>
              <w:t>ОК 8. Асистентська педагогічна практика</w:t>
            </w:r>
            <w:r w:rsidRPr="00D31A2C">
              <w:t xml:space="preserve"> </w:t>
            </w:r>
          </w:p>
        </w:tc>
      </w:tr>
      <w:tr w:rsidR="004C4662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12. Вміти складати модель творчої роботи, програму і план власного дослідження; формулювати висновки та узагальнення; обґрунтовувати практичну значущість результатів дослідження.</w:t>
            </w:r>
          </w:p>
        </w:tc>
        <w:tc>
          <w:tcPr>
            <w:tcW w:w="5387" w:type="dxa"/>
          </w:tcPr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3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Академічне письмо іноземною мовою </w:t>
            </w:r>
          </w:p>
          <w:p w:rsidR="004C4662" w:rsidRPr="00072226" w:rsidRDefault="00072226" w:rsidP="00072226">
            <w:pPr>
              <w:pStyle w:val="a5"/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4C4662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13. Вміти використовувати та застосовувати знання основних та спеціальних математичних дисциплін до вирішення загальних наукових проблем.</w:t>
            </w:r>
          </w:p>
          <w:p w:rsidR="004C4662" w:rsidRDefault="004C4662" w:rsidP="004C4662">
            <w:pPr>
              <w:widowControl w:val="0"/>
              <w:shd w:val="clear" w:color="auto" w:fill="FFFFFF"/>
              <w:tabs>
                <w:tab w:val="left" w:pos="1273"/>
              </w:tabs>
              <w:rPr>
                <w:sz w:val="24"/>
                <w:szCs w:val="24"/>
                <w:highlight w:val="white"/>
              </w:rPr>
            </w:pPr>
          </w:p>
        </w:tc>
        <w:tc>
          <w:tcPr>
            <w:tcW w:w="5387" w:type="dxa"/>
          </w:tcPr>
          <w:p w:rsidR="00072226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1. Філософія нау</w:t>
            </w:r>
            <w:r>
              <w:rPr>
                <w:sz w:val="24"/>
                <w:szCs w:val="24"/>
              </w:rPr>
              <w:t>ки та професійна етика науковця</w:t>
            </w:r>
          </w:p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2</w:t>
            </w:r>
            <w:r>
              <w:rPr>
                <w:sz w:val="24"/>
                <w:szCs w:val="24"/>
              </w:rPr>
              <w:t>.</w:t>
            </w:r>
            <w:r w:rsidRPr="00D31A2C">
              <w:rPr>
                <w:sz w:val="24"/>
                <w:szCs w:val="24"/>
              </w:rPr>
              <w:t xml:space="preserve"> Наукова проектна діяльність та інтелектуальна власність </w:t>
            </w:r>
          </w:p>
          <w:p w:rsidR="00072226" w:rsidRPr="00D31A2C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4. Інформаційні технології у науковій діяльності</w:t>
            </w:r>
          </w:p>
          <w:p w:rsidR="004C4662" w:rsidRDefault="00072226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3824A5" w:rsidRPr="00D31A2C" w:rsidRDefault="003824A5" w:rsidP="00072226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6. Методи, аналіз та презентація результатів наукових досліджень</w:t>
            </w:r>
          </w:p>
        </w:tc>
      </w:tr>
      <w:tr w:rsidR="004C4662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14. Вміти розв’язувати конкретні математичні задачі, сформульовані у термінах даної предметної області; оцінювати ступінь адекватності математичної моделі явищу, яке вона описує.</w:t>
            </w:r>
          </w:p>
          <w:p w:rsidR="004C4662" w:rsidRDefault="004C4662" w:rsidP="004C4662">
            <w:pPr>
              <w:widowControl w:val="0"/>
              <w:shd w:val="clear" w:color="auto" w:fill="FFFFFF"/>
              <w:ind w:firstLine="720"/>
              <w:rPr>
                <w:sz w:val="24"/>
                <w:szCs w:val="24"/>
                <w:highlight w:val="white"/>
              </w:rPr>
            </w:pPr>
          </w:p>
        </w:tc>
        <w:tc>
          <w:tcPr>
            <w:tcW w:w="5387" w:type="dxa"/>
          </w:tcPr>
          <w:p w:rsidR="003824A5" w:rsidRDefault="003824A5" w:rsidP="003824A5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3824A5" w:rsidRDefault="003824A5" w:rsidP="003824A5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6. Методи, аналіз та презентація результатів наукових досліджень </w:t>
            </w:r>
          </w:p>
          <w:p w:rsidR="003824A5" w:rsidRPr="00D31A2C" w:rsidRDefault="003824A5" w:rsidP="003824A5">
            <w:pPr>
              <w:rPr>
                <w:sz w:val="28"/>
              </w:rPr>
            </w:pPr>
            <w:r w:rsidRPr="00D31A2C">
              <w:rPr>
                <w:sz w:val="24"/>
                <w:szCs w:val="24"/>
              </w:rPr>
              <w:t>ОК 7. Педагогіка та інноваційні технології викладання у вищій школі</w:t>
            </w:r>
          </w:p>
          <w:p w:rsidR="004C4662" w:rsidRPr="00D31A2C" w:rsidRDefault="003824A5" w:rsidP="003824A5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>ОК 8. Асистентська педагогічна практика</w:t>
            </w:r>
          </w:p>
        </w:tc>
      </w:tr>
      <w:tr w:rsidR="004C4662" w:rsidRPr="00D31A2C" w:rsidTr="00445472">
        <w:tc>
          <w:tcPr>
            <w:tcW w:w="4644" w:type="dxa"/>
          </w:tcPr>
          <w:p w:rsidR="004C4662" w:rsidRDefault="004C4662" w:rsidP="004C4662">
            <w:pPr>
              <w:widowControl w:val="0"/>
              <w:shd w:val="clear" w:color="auto" w:fill="FFFF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ПРН 15. Вміти здійснювати базові перетворення математичних моделей для зручності розв’язання відповідних задач; надавати інтерпретацію отриманих результатів.</w:t>
            </w:r>
          </w:p>
        </w:tc>
        <w:tc>
          <w:tcPr>
            <w:tcW w:w="5387" w:type="dxa"/>
          </w:tcPr>
          <w:p w:rsidR="004C4662" w:rsidRPr="00D31A2C" w:rsidRDefault="004C4662" w:rsidP="004C4662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5. Історія, концепції та </w:t>
            </w:r>
            <w:proofErr w:type="spellStart"/>
            <w:r w:rsidRPr="00D31A2C">
              <w:rPr>
                <w:sz w:val="24"/>
                <w:szCs w:val="24"/>
              </w:rPr>
              <w:t>cучасні</w:t>
            </w:r>
            <w:proofErr w:type="spellEnd"/>
            <w:r w:rsidRPr="00D31A2C">
              <w:rPr>
                <w:sz w:val="24"/>
                <w:szCs w:val="24"/>
              </w:rPr>
              <w:t xml:space="preserve"> досягнення науки</w:t>
            </w:r>
          </w:p>
          <w:p w:rsidR="003824A5" w:rsidRDefault="003824A5" w:rsidP="003824A5">
            <w:pPr>
              <w:rPr>
                <w:sz w:val="24"/>
                <w:szCs w:val="24"/>
              </w:rPr>
            </w:pPr>
            <w:r w:rsidRPr="00D31A2C">
              <w:rPr>
                <w:sz w:val="24"/>
                <w:szCs w:val="24"/>
              </w:rPr>
              <w:t xml:space="preserve">ОК 6. Методи, аналіз та презентація результатів наукових досліджень </w:t>
            </w:r>
          </w:p>
          <w:p w:rsidR="004C4662" w:rsidRPr="00D31A2C" w:rsidRDefault="004C4662" w:rsidP="00445472">
            <w:pPr>
              <w:rPr>
                <w:sz w:val="24"/>
                <w:szCs w:val="24"/>
              </w:rPr>
            </w:pPr>
          </w:p>
        </w:tc>
      </w:tr>
    </w:tbl>
    <w:p w:rsidR="004C4662" w:rsidRDefault="004C4662">
      <w:pPr>
        <w:spacing w:line="264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sectPr w:rsidR="004C4662" w:rsidSect="00826DF7">
      <w:pgSz w:w="11906" w:h="16838"/>
      <w:pgMar w:top="431" w:right="849" w:bottom="431" w:left="84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026"/>
    <w:multiLevelType w:val="multilevel"/>
    <w:tmpl w:val="A4F6FE2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B3CA2"/>
    <w:multiLevelType w:val="multilevel"/>
    <w:tmpl w:val="8CBA4A3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">
    <w:nsid w:val="461F50A8"/>
    <w:multiLevelType w:val="hybridMultilevel"/>
    <w:tmpl w:val="E3C46D22"/>
    <w:lvl w:ilvl="0" w:tplc="23EA3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55BDD"/>
    <w:multiLevelType w:val="multilevel"/>
    <w:tmpl w:val="04D016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07C6A58"/>
    <w:multiLevelType w:val="multilevel"/>
    <w:tmpl w:val="0504DF3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>
    <w:nsid w:val="57C61730"/>
    <w:multiLevelType w:val="hybridMultilevel"/>
    <w:tmpl w:val="E2DEFDEC"/>
    <w:lvl w:ilvl="0" w:tplc="BAD05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4155DB"/>
    <w:rsid w:val="00072226"/>
    <w:rsid w:val="00086DF2"/>
    <w:rsid w:val="000F72CA"/>
    <w:rsid w:val="0021555E"/>
    <w:rsid w:val="00293180"/>
    <w:rsid w:val="003824A5"/>
    <w:rsid w:val="004155DB"/>
    <w:rsid w:val="004C4662"/>
    <w:rsid w:val="00530478"/>
    <w:rsid w:val="005F511C"/>
    <w:rsid w:val="00756034"/>
    <w:rsid w:val="00826DF7"/>
    <w:rsid w:val="00997B5E"/>
    <w:rsid w:val="00B66825"/>
    <w:rsid w:val="00B825DC"/>
    <w:rsid w:val="00DC4027"/>
    <w:rsid w:val="00E3366F"/>
    <w:rsid w:val="00E41338"/>
    <w:rsid w:val="00ED49FD"/>
    <w:rsid w:val="00F65AEE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7B"/>
    <w:rPr>
      <w:lang w:eastAsia="en-GB"/>
    </w:rPr>
  </w:style>
  <w:style w:type="paragraph" w:styleId="1">
    <w:name w:val="heading 1"/>
    <w:basedOn w:val="normal"/>
    <w:next w:val="normal"/>
    <w:rsid w:val="00415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5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5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55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5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155D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55DB"/>
  </w:style>
  <w:style w:type="table" w:customStyle="1" w:styleId="TableNormal">
    <w:name w:val="Table Normal"/>
    <w:rsid w:val="00415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7E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a"/>
    <w:next w:val="a"/>
    <w:uiPriority w:val="9"/>
    <w:qFormat/>
    <w:rsid w:val="008E7E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E7E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8E7E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8E7E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8E7E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8E7E7B"/>
    <w:pPr>
      <w:keepNext/>
      <w:keepLines/>
      <w:spacing w:before="200" w:after="40"/>
      <w:outlineLvl w:val="5"/>
    </w:pPr>
    <w:rPr>
      <w:b/>
    </w:rPr>
  </w:style>
  <w:style w:type="character" w:styleId="a4">
    <w:name w:val="Hyperlink"/>
    <w:rsid w:val="004155DB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4155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aliases w:val=" Знак Знак"/>
    <w:basedOn w:val="a"/>
    <w:link w:val="a6"/>
    <w:rsid w:val="004155DB"/>
    <w:pPr>
      <w:spacing w:after="140" w:line="276" w:lineRule="auto"/>
    </w:pPr>
  </w:style>
  <w:style w:type="paragraph" w:styleId="a7">
    <w:name w:val="List"/>
    <w:basedOn w:val="a5"/>
    <w:rsid w:val="004155DB"/>
    <w:rPr>
      <w:rFonts w:cs="Lucida Sans"/>
    </w:rPr>
  </w:style>
  <w:style w:type="paragraph" w:customStyle="1" w:styleId="Caption">
    <w:name w:val="Caption"/>
    <w:basedOn w:val="a"/>
    <w:qFormat/>
    <w:rsid w:val="004155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4155DB"/>
    <w:pPr>
      <w:suppressLineNumbers/>
    </w:pPr>
    <w:rPr>
      <w:rFonts w:cs="Lucida Sans"/>
    </w:rPr>
  </w:style>
  <w:style w:type="paragraph" w:styleId="a8">
    <w:name w:val="Subtitle"/>
    <w:basedOn w:val="a"/>
    <w:next w:val="a"/>
    <w:rsid w:val="00415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Обычный1"/>
    <w:qFormat/>
    <w:rsid w:val="007F48AF"/>
  </w:style>
  <w:style w:type="paragraph" w:styleId="a9">
    <w:name w:val="List Paragraph"/>
    <w:basedOn w:val="a"/>
    <w:uiPriority w:val="34"/>
    <w:qFormat/>
    <w:rsid w:val="00435632"/>
    <w:pPr>
      <w:ind w:left="720"/>
      <w:contextualSpacing/>
    </w:pPr>
  </w:style>
  <w:style w:type="table" w:customStyle="1" w:styleId="aa">
    <w:basedOn w:val="TableNormal"/>
    <w:rsid w:val="004155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155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155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4155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4155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155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155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155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39"/>
    <w:rsid w:val="00ED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366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6">
    <w:name w:val="Основной текст Знак"/>
    <w:aliases w:val=" Знак Знак Знак1"/>
    <w:basedOn w:val="a0"/>
    <w:link w:val="a5"/>
    <w:locked/>
    <w:rsid w:val="00E3366F"/>
    <w:rPr>
      <w:lang w:eastAsia="en-GB"/>
    </w:rPr>
  </w:style>
  <w:style w:type="character" w:styleId="af3">
    <w:name w:val="Strong"/>
    <w:basedOn w:val="a0"/>
    <w:qFormat/>
    <w:rsid w:val="000F72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onu.edu.ua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onu.edu.ua/uk/geninfo/official-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imo.onu.edu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r/vcuuEtRfxKs/joHUoEAH2Q1g==">AMUW2mXxVWWMkVjiy70mbSsdL5S5PNIH2rOWqKv0xlVLjmwWeibw8R8FurVAoJkTtji+cy8Xytm5KMPmixeQ6y3zBkF4nw6vtS1BG77O6j3Lg2rUmb8YSkZ1c3UL53pnUb+9uL4RapRU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9E5679-ABF0-4B01-9F08-DDF18567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2025-03-21T14:43:00Z</dcterms:created>
  <dcterms:modified xsi:type="dcterms:W3CDTF">2025-03-21T15:29:00Z</dcterms:modified>
</cp:coreProperties>
</file>