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F7" w:rsidRPr="00C75A98" w:rsidRDefault="003D24F7">
      <w:pPr>
        <w:pStyle w:val="a3"/>
      </w:pPr>
    </w:p>
    <w:p w:rsidR="003D24F7" w:rsidRPr="00C75A98" w:rsidRDefault="003D24F7">
      <w:pPr>
        <w:pStyle w:val="a3"/>
      </w:pPr>
    </w:p>
    <w:p w:rsidR="003D24F7" w:rsidRPr="00C75A98" w:rsidRDefault="003D24F7">
      <w:pPr>
        <w:pStyle w:val="a3"/>
      </w:pPr>
    </w:p>
    <w:p w:rsidR="003D24F7" w:rsidRPr="00C75A98" w:rsidRDefault="003D24F7">
      <w:pPr>
        <w:pStyle w:val="a3"/>
      </w:pPr>
    </w:p>
    <w:p w:rsidR="003D24F7" w:rsidRPr="00C75A98" w:rsidRDefault="003D24F7">
      <w:pPr>
        <w:pStyle w:val="a3"/>
      </w:pPr>
    </w:p>
    <w:p w:rsidR="003D24F7" w:rsidRPr="00C75A98" w:rsidRDefault="003D24F7">
      <w:pPr>
        <w:pStyle w:val="a3"/>
      </w:pPr>
    </w:p>
    <w:p w:rsidR="003D24F7" w:rsidRPr="00C75A98" w:rsidRDefault="003D24F7">
      <w:pPr>
        <w:pStyle w:val="a3"/>
        <w:spacing w:before="301"/>
      </w:pPr>
    </w:p>
    <w:p w:rsidR="003D24F7" w:rsidRPr="00C75A98" w:rsidRDefault="00682D8A" w:rsidP="00575E2E">
      <w:pPr>
        <w:pStyle w:val="a3"/>
        <w:spacing w:line="360" w:lineRule="auto"/>
        <w:ind w:left="594" w:right="595"/>
        <w:jc w:val="center"/>
      </w:pPr>
      <w:r w:rsidRPr="00C75A98">
        <w:rPr>
          <w:spacing w:val="-2"/>
        </w:rPr>
        <w:t>АНАЛІТИЧНИЙ</w:t>
      </w:r>
      <w:r w:rsidRPr="00C75A98">
        <w:rPr>
          <w:spacing w:val="-5"/>
        </w:rPr>
        <w:t xml:space="preserve"> </w:t>
      </w:r>
      <w:r w:rsidRPr="00C75A98">
        <w:rPr>
          <w:spacing w:val="-4"/>
        </w:rPr>
        <w:t>ЗВІТ</w:t>
      </w:r>
    </w:p>
    <w:p w:rsidR="00575E2E" w:rsidRDefault="00682D8A" w:rsidP="00575E2E">
      <w:pPr>
        <w:pStyle w:val="a3"/>
        <w:spacing w:line="360" w:lineRule="auto"/>
        <w:jc w:val="center"/>
      </w:pPr>
      <w:r w:rsidRPr="00C75A98">
        <w:t>за</w:t>
      </w:r>
      <w:r w:rsidRPr="00C75A98">
        <w:rPr>
          <w:spacing w:val="-13"/>
        </w:rPr>
        <w:t xml:space="preserve"> </w:t>
      </w:r>
      <w:r w:rsidRPr="00C75A98">
        <w:t>результатами</w:t>
      </w:r>
      <w:r w:rsidRPr="00C75A98">
        <w:rPr>
          <w:spacing w:val="-11"/>
        </w:rPr>
        <w:t xml:space="preserve"> </w:t>
      </w:r>
      <w:r w:rsidRPr="00C75A98">
        <w:t>анкетування</w:t>
      </w:r>
      <w:r w:rsidRPr="00C75A98">
        <w:rPr>
          <w:spacing w:val="-11"/>
        </w:rPr>
        <w:t xml:space="preserve"> </w:t>
      </w:r>
      <w:r w:rsidRPr="00C75A98">
        <w:t>здобувачів</w:t>
      </w:r>
      <w:r w:rsidRPr="00C75A98">
        <w:rPr>
          <w:spacing w:val="-18"/>
        </w:rPr>
        <w:t xml:space="preserve"> </w:t>
      </w:r>
      <w:r w:rsidRPr="00C75A98">
        <w:t>вищої</w:t>
      </w:r>
      <w:r w:rsidRPr="00C75A98">
        <w:rPr>
          <w:spacing w:val="-12"/>
        </w:rPr>
        <w:t xml:space="preserve"> </w:t>
      </w:r>
      <w:r w:rsidRPr="00C75A98">
        <w:t xml:space="preserve">освіти </w:t>
      </w:r>
    </w:p>
    <w:p w:rsidR="00C60E7D" w:rsidRPr="00C75A98" w:rsidRDefault="00C60E7D" w:rsidP="00575E2E">
      <w:pPr>
        <w:pStyle w:val="a3"/>
        <w:spacing w:line="360" w:lineRule="auto"/>
        <w:jc w:val="center"/>
      </w:pPr>
      <w:r w:rsidRPr="00C75A98">
        <w:t>другого (магістерського) рівня вищої освіти,</w:t>
      </w:r>
    </w:p>
    <w:p w:rsidR="00C60E7D" w:rsidRPr="00C75A98" w:rsidRDefault="00C60E7D" w:rsidP="00575E2E">
      <w:pPr>
        <w:pStyle w:val="a3"/>
        <w:spacing w:line="360" w:lineRule="auto"/>
        <w:jc w:val="center"/>
      </w:pPr>
      <w:r w:rsidRPr="00C75A98">
        <w:rPr>
          <w:spacing w:val="-2"/>
        </w:rPr>
        <w:t>які</w:t>
      </w:r>
      <w:r w:rsidRPr="00C75A98">
        <w:t xml:space="preserve"> </w:t>
      </w:r>
      <w:r w:rsidRPr="00C75A98">
        <w:rPr>
          <w:spacing w:val="-2"/>
        </w:rPr>
        <w:t>навчаються</w:t>
      </w:r>
      <w:r w:rsidRPr="00C75A98">
        <w:rPr>
          <w:spacing w:val="3"/>
        </w:rPr>
        <w:t xml:space="preserve"> </w:t>
      </w:r>
      <w:r w:rsidRPr="00C75A98">
        <w:rPr>
          <w:spacing w:val="-2"/>
        </w:rPr>
        <w:t>за</w:t>
      </w:r>
      <w:r w:rsidRPr="00C75A98">
        <w:t xml:space="preserve"> </w:t>
      </w:r>
      <w:r w:rsidRPr="00C75A98">
        <w:rPr>
          <w:spacing w:val="-2"/>
        </w:rPr>
        <w:t>освітньо-професійною</w:t>
      </w:r>
      <w:r w:rsidRPr="00C75A98">
        <w:rPr>
          <w:spacing w:val="-4"/>
        </w:rPr>
        <w:t xml:space="preserve"> </w:t>
      </w:r>
      <w:r w:rsidRPr="00C75A98">
        <w:rPr>
          <w:spacing w:val="-2"/>
        </w:rPr>
        <w:t>програмою</w:t>
      </w:r>
    </w:p>
    <w:p w:rsidR="003D24F7" w:rsidRPr="00C75A98" w:rsidRDefault="00C60E7D" w:rsidP="00575E2E">
      <w:pPr>
        <w:pStyle w:val="a3"/>
        <w:spacing w:line="360" w:lineRule="auto"/>
        <w:ind w:left="590" w:right="595"/>
        <w:jc w:val="center"/>
      </w:pPr>
      <w:r w:rsidRPr="00C75A98">
        <w:rPr>
          <w:spacing w:val="-2"/>
        </w:rPr>
        <w:t>«Океанологія і гідрографія»</w:t>
      </w:r>
    </w:p>
    <w:p w:rsidR="003D24F7" w:rsidRPr="00C75A98" w:rsidRDefault="00682D8A" w:rsidP="00575E2E">
      <w:pPr>
        <w:spacing w:line="360" w:lineRule="auto"/>
        <w:ind w:left="596" w:right="595"/>
        <w:jc w:val="center"/>
        <w:rPr>
          <w:b/>
          <w:sz w:val="28"/>
        </w:rPr>
      </w:pPr>
      <w:r w:rsidRPr="00C75A98">
        <w:rPr>
          <w:b/>
          <w:sz w:val="28"/>
        </w:rPr>
        <w:t>«Якість</w:t>
      </w:r>
      <w:r w:rsidRPr="00C75A98">
        <w:rPr>
          <w:b/>
          <w:spacing w:val="-6"/>
          <w:sz w:val="28"/>
        </w:rPr>
        <w:t xml:space="preserve"> </w:t>
      </w:r>
      <w:r w:rsidRPr="00C75A98">
        <w:rPr>
          <w:b/>
          <w:spacing w:val="-2"/>
          <w:sz w:val="28"/>
        </w:rPr>
        <w:t>викладання»</w:t>
      </w: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Pr="00C75A98" w:rsidRDefault="003D24F7">
      <w:pPr>
        <w:pStyle w:val="a3"/>
        <w:rPr>
          <w:b/>
        </w:rPr>
      </w:pPr>
    </w:p>
    <w:p w:rsidR="003D24F7" w:rsidRDefault="003D24F7">
      <w:pPr>
        <w:pStyle w:val="a3"/>
        <w:spacing w:before="16"/>
        <w:rPr>
          <w:b/>
        </w:rPr>
      </w:pPr>
    </w:p>
    <w:p w:rsidR="000246EC" w:rsidRDefault="000246EC">
      <w:pPr>
        <w:pStyle w:val="a3"/>
        <w:spacing w:before="16"/>
        <w:rPr>
          <w:b/>
        </w:rPr>
      </w:pPr>
    </w:p>
    <w:p w:rsidR="000246EC" w:rsidRDefault="000246EC">
      <w:pPr>
        <w:pStyle w:val="a3"/>
        <w:spacing w:before="16"/>
        <w:rPr>
          <w:b/>
        </w:rPr>
      </w:pPr>
    </w:p>
    <w:p w:rsidR="000246EC" w:rsidRPr="00C75A98" w:rsidRDefault="000246EC">
      <w:pPr>
        <w:pStyle w:val="a3"/>
        <w:spacing w:before="16"/>
        <w:rPr>
          <w:b/>
        </w:rPr>
      </w:pPr>
    </w:p>
    <w:p w:rsidR="003D24F7" w:rsidRPr="00C75A98" w:rsidRDefault="00682D8A">
      <w:pPr>
        <w:pStyle w:val="a3"/>
        <w:spacing w:line="460" w:lineRule="auto"/>
        <w:ind w:left="3668" w:right="3640"/>
        <w:jc w:val="center"/>
      </w:pPr>
      <w:r w:rsidRPr="00C75A98">
        <w:rPr>
          <w:spacing w:val="-2"/>
        </w:rPr>
        <w:t xml:space="preserve">Одеса </w:t>
      </w:r>
      <w:r w:rsidRPr="00C75A98">
        <w:rPr>
          <w:spacing w:val="-4"/>
        </w:rPr>
        <w:t>2025</w:t>
      </w:r>
    </w:p>
    <w:p w:rsidR="003D24F7" w:rsidRPr="00C75A98" w:rsidRDefault="003D24F7">
      <w:pPr>
        <w:pStyle w:val="a3"/>
        <w:spacing w:line="460" w:lineRule="auto"/>
        <w:jc w:val="center"/>
        <w:sectPr w:rsidR="003D24F7" w:rsidRPr="00C75A98" w:rsidSect="000246EC">
          <w:headerReference w:type="default" r:id="rId9"/>
          <w:type w:val="continuous"/>
          <w:pgSz w:w="11920" w:h="16850"/>
          <w:pgMar w:top="1134" w:right="850" w:bottom="1134" w:left="1701" w:header="720" w:footer="720" w:gutter="0"/>
          <w:cols w:space="720"/>
          <w:docGrid w:linePitch="299"/>
        </w:sectPr>
      </w:pPr>
    </w:p>
    <w:p w:rsidR="003D24F7" w:rsidRPr="00C75A98" w:rsidRDefault="00682D8A">
      <w:pPr>
        <w:pStyle w:val="1"/>
        <w:numPr>
          <w:ilvl w:val="0"/>
          <w:numId w:val="2"/>
        </w:numPr>
        <w:tabs>
          <w:tab w:val="left" w:pos="1140"/>
        </w:tabs>
        <w:spacing w:before="71"/>
        <w:ind w:left="1140" w:hanging="277"/>
        <w:jc w:val="both"/>
      </w:pPr>
      <w:r w:rsidRPr="00C75A98">
        <w:lastRenderedPageBreak/>
        <w:t>Загальна</w:t>
      </w:r>
      <w:r w:rsidRPr="00C75A98">
        <w:rPr>
          <w:spacing w:val="-18"/>
        </w:rPr>
        <w:t xml:space="preserve"> </w:t>
      </w:r>
      <w:r w:rsidRPr="00C75A98">
        <w:t>інформація</w:t>
      </w:r>
      <w:r w:rsidRPr="00C75A98">
        <w:rPr>
          <w:spacing w:val="-12"/>
        </w:rPr>
        <w:t xml:space="preserve"> </w:t>
      </w:r>
      <w:r w:rsidRPr="00C75A98">
        <w:t>про</w:t>
      </w:r>
      <w:r w:rsidRPr="00C75A98">
        <w:rPr>
          <w:spacing w:val="-10"/>
        </w:rPr>
        <w:t xml:space="preserve"> </w:t>
      </w:r>
      <w:r w:rsidRPr="00C75A98">
        <w:t>дослідження</w:t>
      </w:r>
      <w:r w:rsidRPr="00C75A98">
        <w:rPr>
          <w:spacing w:val="-15"/>
        </w:rPr>
        <w:t xml:space="preserve"> </w:t>
      </w:r>
      <w:r w:rsidRPr="00C75A98">
        <w:t>і</w:t>
      </w:r>
      <w:r w:rsidRPr="00C75A98">
        <w:rPr>
          <w:spacing w:val="-10"/>
        </w:rPr>
        <w:t xml:space="preserve"> </w:t>
      </w:r>
      <w:r w:rsidRPr="00C75A98">
        <w:rPr>
          <w:spacing w:val="-2"/>
        </w:rPr>
        <w:t>респондентів</w:t>
      </w:r>
    </w:p>
    <w:p w:rsidR="003D24F7" w:rsidRPr="00C75A98" w:rsidRDefault="003D24F7">
      <w:pPr>
        <w:pStyle w:val="a3"/>
        <w:spacing w:before="79"/>
        <w:rPr>
          <w:b/>
        </w:rPr>
      </w:pPr>
    </w:p>
    <w:p w:rsidR="00AE6D3C" w:rsidRPr="00C75A98" w:rsidRDefault="00AE6D3C">
      <w:pPr>
        <w:pStyle w:val="a3"/>
        <w:spacing w:before="79"/>
        <w:rPr>
          <w:b/>
        </w:rPr>
      </w:pPr>
    </w:p>
    <w:p w:rsidR="003D24F7" w:rsidRPr="00C75A98" w:rsidRDefault="00682D8A">
      <w:pPr>
        <w:pStyle w:val="a3"/>
        <w:spacing w:line="360" w:lineRule="auto"/>
        <w:ind w:left="141" w:right="275" w:firstLine="719"/>
        <w:jc w:val="both"/>
      </w:pPr>
      <w:r w:rsidRPr="00C75A98">
        <w:t>Метою анкетування було з’ясування думок здобувачів вищої освіти щодо якості освітнього процесу в Одеському національному університеті імені І. І. Мечникова. Опитування виступає важливим інструментом залучення студентів до системи внутрішнього забезпечення якості освіти, адже дає змогу враховувати їхні оцінки, пропозиції та очікування під час прийняття</w:t>
      </w:r>
      <w:r w:rsidRPr="00C75A98">
        <w:rPr>
          <w:spacing w:val="-18"/>
        </w:rPr>
        <w:t xml:space="preserve"> </w:t>
      </w:r>
      <w:r w:rsidRPr="00C75A98">
        <w:t>управлінських</w:t>
      </w:r>
      <w:r w:rsidRPr="00C75A98">
        <w:rPr>
          <w:spacing w:val="-17"/>
        </w:rPr>
        <w:t xml:space="preserve"> </w:t>
      </w:r>
      <w:r w:rsidRPr="00C75A98">
        <w:t>рішень.</w:t>
      </w:r>
      <w:r w:rsidRPr="00C75A98">
        <w:rPr>
          <w:spacing w:val="-17"/>
        </w:rPr>
        <w:t xml:space="preserve"> </w:t>
      </w:r>
      <w:r w:rsidRPr="00C75A98">
        <w:t>Воно</w:t>
      </w:r>
      <w:r w:rsidRPr="00C75A98">
        <w:rPr>
          <w:spacing w:val="-17"/>
        </w:rPr>
        <w:t xml:space="preserve"> </w:t>
      </w:r>
      <w:r w:rsidRPr="00C75A98">
        <w:t>сприяє</w:t>
      </w:r>
      <w:r w:rsidRPr="00C75A98">
        <w:rPr>
          <w:spacing w:val="-18"/>
        </w:rPr>
        <w:t xml:space="preserve"> </w:t>
      </w:r>
      <w:r w:rsidRPr="00C75A98">
        <w:t>формуванню</w:t>
      </w:r>
      <w:r w:rsidRPr="00C75A98">
        <w:rPr>
          <w:spacing w:val="-17"/>
        </w:rPr>
        <w:t xml:space="preserve"> </w:t>
      </w:r>
      <w:r w:rsidRPr="00C75A98">
        <w:t>культури</w:t>
      </w:r>
      <w:r w:rsidRPr="00C75A98">
        <w:rPr>
          <w:spacing w:val="-18"/>
        </w:rPr>
        <w:t xml:space="preserve"> </w:t>
      </w:r>
      <w:r w:rsidRPr="00C75A98">
        <w:t>якості в університетському середовищі та підвищує рівень відкритості й довіри між адміністрацією, викладачами та здобувачами освіти.</w:t>
      </w:r>
    </w:p>
    <w:p w:rsidR="003D24F7" w:rsidRPr="00C75A98" w:rsidRDefault="00682D8A">
      <w:pPr>
        <w:pStyle w:val="a3"/>
        <w:spacing w:before="1" w:line="360" w:lineRule="auto"/>
        <w:ind w:left="141" w:right="273" w:firstLine="719"/>
        <w:jc w:val="both"/>
      </w:pPr>
      <w:r w:rsidRPr="00C75A98">
        <w:t xml:space="preserve">Анкетування проводилося анонімно в </w:t>
      </w:r>
      <w:proofErr w:type="spellStart"/>
      <w:r w:rsidRPr="00C75A98">
        <w:t>онлайн-форматі</w:t>
      </w:r>
      <w:proofErr w:type="spellEnd"/>
      <w:r w:rsidRPr="00C75A98">
        <w:t>, що забезпечило вільне висловлення думок учасників і репрезентативність отриманих</w:t>
      </w:r>
      <w:r w:rsidRPr="00C75A98">
        <w:rPr>
          <w:spacing w:val="-8"/>
        </w:rPr>
        <w:t xml:space="preserve"> </w:t>
      </w:r>
      <w:r w:rsidRPr="00C75A98">
        <w:t>результатів.</w:t>
      </w:r>
      <w:r w:rsidRPr="00C75A98">
        <w:rPr>
          <w:spacing w:val="-7"/>
        </w:rPr>
        <w:t xml:space="preserve"> </w:t>
      </w:r>
      <w:r w:rsidRPr="00C75A98">
        <w:t>Отримані</w:t>
      </w:r>
      <w:r w:rsidRPr="00C75A98">
        <w:rPr>
          <w:spacing w:val="-8"/>
        </w:rPr>
        <w:t xml:space="preserve"> </w:t>
      </w:r>
      <w:r w:rsidRPr="00C75A98">
        <w:t>дані</w:t>
      </w:r>
      <w:r w:rsidRPr="00C75A98">
        <w:rPr>
          <w:spacing w:val="-5"/>
        </w:rPr>
        <w:t xml:space="preserve"> </w:t>
      </w:r>
      <w:r w:rsidRPr="00C75A98">
        <w:t>є</w:t>
      </w:r>
      <w:r w:rsidRPr="00C75A98">
        <w:rPr>
          <w:spacing w:val="-9"/>
        </w:rPr>
        <w:t xml:space="preserve"> </w:t>
      </w:r>
      <w:r w:rsidRPr="00C75A98">
        <w:t>основою</w:t>
      </w:r>
      <w:r w:rsidRPr="00C75A98">
        <w:rPr>
          <w:spacing w:val="-7"/>
        </w:rPr>
        <w:t xml:space="preserve"> </w:t>
      </w:r>
      <w:r w:rsidRPr="00C75A98">
        <w:t>для</w:t>
      </w:r>
      <w:r w:rsidRPr="00C75A98">
        <w:rPr>
          <w:spacing w:val="-8"/>
        </w:rPr>
        <w:t xml:space="preserve"> </w:t>
      </w:r>
      <w:r w:rsidRPr="00C75A98">
        <w:t>подальшого</w:t>
      </w:r>
      <w:r w:rsidRPr="00C75A98">
        <w:rPr>
          <w:spacing w:val="-6"/>
        </w:rPr>
        <w:t xml:space="preserve"> </w:t>
      </w:r>
      <w:r w:rsidRPr="00C75A98">
        <w:t>аналізу</w:t>
      </w:r>
      <w:r w:rsidRPr="00C75A98">
        <w:rPr>
          <w:spacing w:val="-6"/>
        </w:rPr>
        <w:t xml:space="preserve"> </w:t>
      </w:r>
      <w:r w:rsidRPr="00C75A98">
        <w:t>та вироблення рекомендацій щодо удосконалення освітнього процесу, змісту навчальних програм та підвищення ефективності комунікації між усіма учасниками освітнього процесу.</w:t>
      </w:r>
    </w:p>
    <w:p w:rsidR="003D24F7" w:rsidRPr="00C75A98" w:rsidRDefault="00682D8A">
      <w:pPr>
        <w:pStyle w:val="a3"/>
        <w:spacing w:line="360" w:lineRule="auto"/>
        <w:ind w:left="141" w:right="273" w:firstLine="719"/>
        <w:jc w:val="both"/>
      </w:pPr>
      <w:r w:rsidRPr="00C75A98">
        <w:t>Анкетування відбулося у першому семестрі 2025-2026 навчального року. У його рамках використовувались анкети «Якість освіти та освітньої програми»</w:t>
      </w:r>
      <w:r w:rsidRPr="00C75A98">
        <w:rPr>
          <w:spacing w:val="-8"/>
        </w:rPr>
        <w:t xml:space="preserve"> </w:t>
      </w:r>
      <w:r w:rsidRPr="00C75A98">
        <w:t>та</w:t>
      </w:r>
      <w:r w:rsidRPr="00C75A98">
        <w:rPr>
          <w:spacing w:val="-11"/>
        </w:rPr>
        <w:t xml:space="preserve"> </w:t>
      </w:r>
      <w:r w:rsidRPr="00C75A98">
        <w:t>«Якість</w:t>
      </w:r>
      <w:r w:rsidRPr="00C75A98">
        <w:rPr>
          <w:spacing w:val="-9"/>
        </w:rPr>
        <w:t xml:space="preserve"> </w:t>
      </w:r>
      <w:r w:rsidRPr="00C75A98">
        <w:t>викладання».</w:t>
      </w:r>
      <w:r w:rsidRPr="00C75A98">
        <w:rPr>
          <w:spacing w:val="-12"/>
        </w:rPr>
        <w:t xml:space="preserve"> </w:t>
      </w:r>
      <w:r w:rsidRPr="00C75A98">
        <w:t>Анкета</w:t>
      </w:r>
      <w:r w:rsidRPr="00C75A98">
        <w:rPr>
          <w:spacing w:val="-9"/>
        </w:rPr>
        <w:t xml:space="preserve"> </w:t>
      </w:r>
      <w:r w:rsidRPr="00C75A98">
        <w:t>«Якість</w:t>
      </w:r>
      <w:r w:rsidRPr="00C75A98">
        <w:rPr>
          <w:spacing w:val="-10"/>
        </w:rPr>
        <w:t xml:space="preserve"> </w:t>
      </w:r>
      <w:r w:rsidRPr="00C75A98">
        <w:t>викладання»</w:t>
      </w:r>
      <w:r w:rsidRPr="00C75A98">
        <w:rPr>
          <w:spacing w:val="-8"/>
        </w:rPr>
        <w:t xml:space="preserve"> </w:t>
      </w:r>
      <w:r w:rsidRPr="00C75A98">
        <w:t>складалась із 10 питань, аналіз відповідей респондентів здійснювався в цілому за освітньо-професійною програмою.</w:t>
      </w:r>
    </w:p>
    <w:p w:rsidR="003D24F7" w:rsidRPr="00C75A98" w:rsidRDefault="003D24F7">
      <w:pPr>
        <w:pStyle w:val="a3"/>
        <w:spacing w:before="162"/>
      </w:pPr>
    </w:p>
    <w:p w:rsidR="003D24F7" w:rsidRPr="00C75A98" w:rsidRDefault="00682D8A">
      <w:pPr>
        <w:pStyle w:val="1"/>
        <w:numPr>
          <w:ilvl w:val="0"/>
          <w:numId w:val="2"/>
        </w:numPr>
        <w:tabs>
          <w:tab w:val="left" w:pos="1140"/>
        </w:tabs>
        <w:ind w:left="1140" w:hanging="277"/>
        <w:jc w:val="both"/>
      </w:pPr>
      <w:r w:rsidRPr="00C75A98">
        <w:t>Результати</w:t>
      </w:r>
      <w:r w:rsidRPr="00C75A98">
        <w:rPr>
          <w:spacing w:val="-9"/>
        </w:rPr>
        <w:t xml:space="preserve"> </w:t>
      </w:r>
      <w:r w:rsidRPr="00C75A98">
        <w:t>опитування</w:t>
      </w:r>
      <w:r w:rsidRPr="00C75A98">
        <w:rPr>
          <w:spacing w:val="-7"/>
        </w:rPr>
        <w:t xml:space="preserve"> </w:t>
      </w:r>
      <w:r w:rsidRPr="00C75A98">
        <w:t>за</w:t>
      </w:r>
      <w:r w:rsidRPr="00C75A98">
        <w:rPr>
          <w:spacing w:val="-4"/>
        </w:rPr>
        <w:t xml:space="preserve"> </w:t>
      </w:r>
      <w:r w:rsidRPr="00C75A98">
        <w:t>анкетою</w:t>
      </w:r>
      <w:r w:rsidRPr="00C75A98">
        <w:rPr>
          <w:spacing w:val="-9"/>
        </w:rPr>
        <w:t xml:space="preserve"> </w:t>
      </w:r>
      <w:r w:rsidRPr="00C75A98">
        <w:t>«Якість</w:t>
      </w:r>
      <w:r w:rsidRPr="00C75A98">
        <w:rPr>
          <w:spacing w:val="-5"/>
        </w:rPr>
        <w:t xml:space="preserve"> </w:t>
      </w:r>
      <w:r w:rsidRPr="00C75A98">
        <w:rPr>
          <w:spacing w:val="-2"/>
        </w:rPr>
        <w:t>викладання»</w:t>
      </w:r>
    </w:p>
    <w:p w:rsidR="00AE6D3C" w:rsidRPr="00C75A98" w:rsidRDefault="00AE6D3C">
      <w:pPr>
        <w:pStyle w:val="a3"/>
        <w:spacing w:before="160" w:line="360" w:lineRule="auto"/>
        <w:ind w:left="141" w:right="275" w:firstLine="719"/>
        <w:jc w:val="both"/>
      </w:pPr>
    </w:p>
    <w:p w:rsidR="003D24F7" w:rsidRPr="00C75A98" w:rsidRDefault="00682D8A">
      <w:pPr>
        <w:pStyle w:val="a3"/>
        <w:spacing w:before="160" w:line="360" w:lineRule="auto"/>
        <w:ind w:left="141" w:right="275" w:firstLine="719"/>
        <w:jc w:val="both"/>
      </w:pPr>
      <w:r w:rsidRPr="00C75A98">
        <w:t>У</w:t>
      </w:r>
      <w:r w:rsidRPr="00C75A98">
        <w:rPr>
          <w:spacing w:val="-2"/>
        </w:rPr>
        <w:t xml:space="preserve"> </w:t>
      </w:r>
      <w:r w:rsidRPr="00C75A98">
        <w:t>жовтні</w:t>
      </w:r>
      <w:r w:rsidRPr="00C75A98">
        <w:rPr>
          <w:spacing w:val="-4"/>
        </w:rPr>
        <w:t xml:space="preserve"> </w:t>
      </w:r>
      <w:r w:rsidRPr="00C75A98">
        <w:t>2025</w:t>
      </w:r>
      <w:r w:rsidRPr="00C75A98">
        <w:rPr>
          <w:spacing w:val="-2"/>
        </w:rPr>
        <w:t xml:space="preserve"> </w:t>
      </w:r>
      <w:r w:rsidRPr="00C75A98">
        <w:t>року</w:t>
      </w:r>
      <w:r w:rsidRPr="00C75A98">
        <w:rPr>
          <w:spacing w:val="-5"/>
        </w:rPr>
        <w:t xml:space="preserve"> </w:t>
      </w:r>
      <w:r w:rsidRPr="00C75A98">
        <w:t>було</w:t>
      </w:r>
      <w:r w:rsidRPr="00C75A98">
        <w:rPr>
          <w:spacing w:val="-2"/>
        </w:rPr>
        <w:t xml:space="preserve"> </w:t>
      </w:r>
      <w:r w:rsidRPr="00C75A98">
        <w:t>проведено</w:t>
      </w:r>
      <w:r w:rsidRPr="00C75A98">
        <w:rPr>
          <w:spacing w:val="-2"/>
        </w:rPr>
        <w:t xml:space="preserve"> </w:t>
      </w:r>
      <w:r w:rsidRPr="00C75A98">
        <w:t>анкетування</w:t>
      </w:r>
      <w:r w:rsidRPr="00C75A98">
        <w:rPr>
          <w:spacing w:val="-2"/>
        </w:rPr>
        <w:t xml:space="preserve"> </w:t>
      </w:r>
      <w:r w:rsidRPr="00C75A98">
        <w:t>серед</w:t>
      </w:r>
      <w:r w:rsidRPr="00C75A98">
        <w:rPr>
          <w:spacing w:val="-1"/>
        </w:rPr>
        <w:t xml:space="preserve"> </w:t>
      </w:r>
      <w:r w:rsidR="00C60E7D" w:rsidRPr="00C75A98">
        <w:t>магістрів</w:t>
      </w:r>
      <w:r w:rsidRPr="00C75A98">
        <w:rPr>
          <w:spacing w:val="-4"/>
        </w:rPr>
        <w:t xml:space="preserve"> </w:t>
      </w:r>
      <w:r w:rsidR="00C60E7D" w:rsidRPr="00C75A98">
        <w:t>1-2</w:t>
      </w:r>
      <w:r w:rsidRPr="00C75A98">
        <w:t xml:space="preserve"> року навчання освітньо-професійної програми «</w:t>
      </w:r>
      <w:r w:rsidR="00C60E7D" w:rsidRPr="00C75A98">
        <w:t>Океанологія і гідрографія</w:t>
      </w:r>
      <w:r w:rsidRPr="00C75A98">
        <w:t>» з метою оцінити якість викладання дисциплін, організацію навчального процесу, об’єктивність оцінювання, професійну та</w:t>
      </w:r>
      <w:r w:rsidRPr="00C75A98">
        <w:rPr>
          <w:spacing w:val="-4"/>
        </w:rPr>
        <w:t xml:space="preserve"> </w:t>
      </w:r>
      <w:r w:rsidRPr="00C75A98">
        <w:t>педагогічну</w:t>
      </w:r>
      <w:r w:rsidRPr="00C75A98">
        <w:rPr>
          <w:spacing w:val="-1"/>
        </w:rPr>
        <w:t xml:space="preserve"> </w:t>
      </w:r>
      <w:r w:rsidRPr="00C75A98">
        <w:t>культуру виклада</w:t>
      </w:r>
      <w:r w:rsidR="00C60E7D" w:rsidRPr="00C75A98">
        <w:t>чів. В опитуванні взяли участь 5</w:t>
      </w:r>
      <w:r w:rsidRPr="00C75A98">
        <w:t xml:space="preserve"> студент</w:t>
      </w:r>
      <w:r w:rsidR="00AE6D3C" w:rsidRPr="00C75A98">
        <w:t>ів</w:t>
      </w:r>
      <w:r w:rsidRPr="00C75A98">
        <w:t>.</w:t>
      </w:r>
    </w:p>
    <w:p w:rsidR="00173166" w:rsidRPr="00C75A98" w:rsidRDefault="00173166" w:rsidP="000246EC">
      <w:pPr>
        <w:pStyle w:val="a3"/>
        <w:tabs>
          <w:tab w:val="left" w:pos="0"/>
          <w:tab w:val="left" w:pos="9498"/>
        </w:tabs>
        <w:spacing w:before="160" w:line="360" w:lineRule="auto"/>
        <w:ind w:left="709" w:right="4"/>
        <w:jc w:val="both"/>
      </w:pPr>
      <w:r w:rsidRPr="00C75A98">
        <w:lastRenderedPageBreak/>
        <w:t>Таблиця 1</w:t>
      </w:r>
      <w:r w:rsidR="00AE6D3C" w:rsidRPr="00C75A98">
        <w:t xml:space="preserve"> – Аналіз результатів опитування щодо якості викладання на ОПП «Океанологія і гідрографія»</w:t>
      </w:r>
    </w:p>
    <w:p w:rsidR="00173166" w:rsidRPr="00C75A98" w:rsidRDefault="00173166">
      <w:pPr>
        <w:pStyle w:val="a3"/>
        <w:spacing w:before="160" w:line="360" w:lineRule="auto"/>
        <w:ind w:left="141" w:right="275" w:firstLine="719"/>
        <w:jc w:val="both"/>
      </w:pPr>
    </w:p>
    <w:tbl>
      <w:tblPr>
        <w:tblStyle w:val="ab"/>
        <w:tblW w:w="0" w:type="auto"/>
        <w:tblLook w:val="04A0" w:firstRow="1" w:lastRow="0" w:firstColumn="1" w:lastColumn="0" w:noHBand="0" w:noVBand="1"/>
      </w:tblPr>
      <w:tblGrid>
        <w:gridCol w:w="605"/>
        <w:gridCol w:w="3991"/>
        <w:gridCol w:w="1161"/>
        <w:gridCol w:w="807"/>
        <w:gridCol w:w="1318"/>
        <w:gridCol w:w="918"/>
        <w:gridCol w:w="918"/>
      </w:tblGrid>
      <w:tr w:rsidR="00C75A98" w:rsidRPr="00C75A98" w:rsidTr="00AE6D3C">
        <w:tc>
          <w:tcPr>
            <w:tcW w:w="605" w:type="dxa"/>
            <w:vMerge w:val="restart"/>
            <w:vAlign w:val="center"/>
          </w:tcPr>
          <w:p w:rsidR="00173166" w:rsidRPr="00C75A98" w:rsidRDefault="00173166" w:rsidP="00173166">
            <w:pPr>
              <w:pStyle w:val="a3"/>
              <w:spacing w:before="160" w:line="360" w:lineRule="auto"/>
              <w:ind w:right="4"/>
              <w:jc w:val="center"/>
              <w:rPr>
                <w:sz w:val="24"/>
                <w:szCs w:val="24"/>
              </w:rPr>
            </w:pPr>
            <w:r w:rsidRPr="00C75A98">
              <w:rPr>
                <w:sz w:val="24"/>
                <w:szCs w:val="24"/>
              </w:rPr>
              <w:t>№</w:t>
            </w:r>
          </w:p>
        </w:tc>
        <w:tc>
          <w:tcPr>
            <w:tcW w:w="3991" w:type="dxa"/>
            <w:vMerge w:val="restart"/>
            <w:vAlign w:val="center"/>
          </w:tcPr>
          <w:p w:rsidR="00173166" w:rsidRPr="00C75A98" w:rsidRDefault="00173166" w:rsidP="00173166">
            <w:pPr>
              <w:pStyle w:val="a3"/>
              <w:spacing w:before="160" w:line="360" w:lineRule="auto"/>
              <w:ind w:right="4"/>
              <w:jc w:val="center"/>
              <w:rPr>
                <w:sz w:val="24"/>
                <w:szCs w:val="24"/>
              </w:rPr>
            </w:pPr>
            <w:r w:rsidRPr="00C75A98">
              <w:rPr>
                <w:sz w:val="24"/>
                <w:szCs w:val="24"/>
              </w:rPr>
              <w:t>Питання</w:t>
            </w:r>
          </w:p>
        </w:tc>
        <w:tc>
          <w:tcPr>
            <w:tcW w:w="5122" w:type="dxa"/>
            <w:gridSpan w:val="5"/>
            <w:vAlign w:val="center"/>
          </w:tcPr>
          <w:p w:rsidR="00173166" w:rsidRPr="00C75A98" w:rsidRDefault="00173166" w:rsidP="00173166">
            <w:pPr>
              <w:pStyle w:val="a3"/>
              <w:spacing w:before="160" w:line="360" w:lineRule="auto"/>
              <w:ind w:right="4"/>
              <w:jc w:val="center"/>
              <w:rPr>
                <w:sz w:val="24"/>
                <w:szCs w:val="24"/>
              </w:rPr>
            </w:pPr>
            <w:r w:rsidRPr="00C75A98">
              <w:rPr>
                <w:sz w:val="24"/>
                <w:szCs w:val="24"/>
              </w:rPr>
              <w:t>Відповіді, %</w:t>
            </w:r>
          </w:p>
        </w:tc>
      </w:tr>
      <w:tr w:rsidR="00C75A98" w:rsidRPr="00C75A98" w:rsidTr="00AE6D3C">
        <w:tc>
          <w:tcPr>
            <w:tcW w:w="605" w:type="dxa"/>
            <w:vMerge/>
            <w:vAlign w:val="center"/>
          </w:tcPr>
          <w:p w:rsidR="00173166" w:rsidRPr="00C75A98" w:rsidRDefault="00173166" w:rsidP="00173166">
            <w:pPr>
              <w:pStyle w:val="a3"/>
              <w:spacing w:before="160" w:line="360" w:lineRule="auto"/>
              <w:ind w:right="4"/>
              <w:jc w:val="center"/>
              <w:rPr>
                <w:sz w:val="24"/>
                <w:szCs w:val="24"/>
              </w:rPr>
            </w:pPr>
          </w:p>
        </w:tc>
        <w:tc>
          <w:tcPr>
            <w:tcW w:w="3991" w:type="dxa"/>
            <w:vMerge/>
            <w:vAlign w:val="center"/>
          </w:tcPr>
          <w:p w:rsidR="00173166" w:rsidRPr="00C75A98" w:rsidRDefault="00173166" w:rsidP="00173166">
            <w:pPr>
              <w:pStyle w:val="a3"/>
              <w:spacing w:before="160" w:line="360" w:lineRule="auto"/>
              <w:ind w:right="4"/>
              <w:jc w:val="center"/>
              <w:rPr>
                <w:sz w:val="24"/>
                <w:szCs w:val="24"/>
              </w:rPr>
            </w:pPr>
          </w:p>
        </w:tc>
        <w:tc>
          <w:tcPr>
            <w:tcW w:w="1161" w:type="dxa"/>
            <w:vAlign w:val="center"/>
          </w:tcPr>
          <w:p w:rsidR="00173166" w:rsidRPr="00C75A98" w:rsidRDefault="00173166" w:rsidP="00173166">
            <w:pPr>
              <w:jc w:val="center"/>
              <w:rPr>
                <w:sz w:val="24"/>
                <w:szCs w:val="24"/>
              </w:rPr>
            </w:pPr>
            <w:r w:rsidRPr="00C75A98">
              <w:rPr>
                <w:sz w:val="24"/>
                <w:szCs w:val="24"/>
              </w:rPr>
              <w:t>Відмінно</w:t>
            </w:r>
          </w:p>
        </w:tc>
        <w:tc>
          <w:tcPr>
            <w:tcW w:w="807" w:type="dxa"/>
            <w:vAlign w:val="center"/>
          </w:tcPr>
          <w:p w:rsidR="00173166" w:rsidRPr="00C75A98" w:rsidRDefault="00173166" w:rsidP="00173166">
            <w:pPr>
              <w:jc w:val="center"/>
              <w:rPr>
                <w:sz w:val="24"/>
                <w:szCs w:val="24"/>
              </w:rPr>
            </w:pPr>
            <w:r w:rsidRPr="00C75A98">
              <w:rPr>
                <w:sz w:val="24"/>
                <w:szCs w:val="24"/>
              </w:rPr>
              <w:t>добре</w:t>
            </w:r>
          </w:p>
        </w:tc>
        <w:tc>
          <w:tcPr>
            <w:tcW w:w="1318" w:type="dxa"/>
            <w:vAlign w:val="center"/>
          </w:tcPr>
          <w:p w:rsidR="00173166" w:rsidRPr="00C75A98" w:rsidRDefault="00173166" w:rsidP="00173166">
            <w:pPr>
              <w:jc w:val="center"/>
              <w:rPr>
                <w:sz w:val="24"/>
                <w:szCs w:val="24"/>
              </w:rPr>
            </w:pPr>
            <w:r w:rsidRPr="00C75A98">
              <w:rPr>
                <w:sz w:val="24"/>
                <w:szCs w:val="24"/>
              </w:rPr>
              <w:t>задовільно</w:t>
            </w:r>
          </w:p>
        </w:tc>
        <w:tc>
          <w:tcPr>
            <w:tcW w:w="918" w:type="dxa"/>
            <w:vAlign w:val="center"/>
          </w:tcPr>
          <w:p w:rsidR="00173166" w:rsidRPr="00C75A98" w:rsidRDefault="00173166" w:rsidP="00173166">
            <w:pPr>
              <w:jc w:val="center"/>
              <w:rPr>
                <w:sz w:val="24"/>
                <w:szCs w:val="24"/>
              </w:rPr>
            </w:pPr>
            <w:r w:rsidRPr="00C75A98">
              <w:rPr>
                <w:sz w:val="24"/>
                <w:szCs w:val="24"/>
              </w:rPr>
              <w:t>погано</w:t>
            </w:r>
          </w:p>
        </w:tc>
        <w:tc>
          <w:tcPr>
            <w:tcW w:w="918" w:type="dxa"/>
            <w:vAlign w:val="center"/>
          </w:tcPr>
          <w:p w:rsidR="00173166" w:rsidRPr="00C75A98" w:rsidRDefault="00173166" w:rsidP="00173166">
            <w:pPr>
              <w:jc w:val="center"/>
              <w:rPr>
                <w:sz w:val="24"/>
                <w:szCs w:val="24"/>
              </w:rPr>
            </w:pPr>
            <w:r w:rsidRPr="00C75A98">
              <w:rPr>
                <w:sz w:val="24"/>
                <w:szCs w:val="24"/>
              </w:rPr>
              <w:t>дуже погано</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1</w:t>
            </w:r>
          </w:p>
        </w:tc>
        <w:tc>
          <w:tcPr>
            <w:tcW w:w="3991" w:type="dxa"/>
            <w:vAlign w:val="bottom"/>
          </w:tcPr>
          <w:p w:rsidR="00173166" w:rsidRPr="00C75A98" w:rsidRDefault="00173166">
            <w:pPr>
              <w:rPr>
                <w:sz w:val="24"/>
                <w:szCs w:val="24"/>
              </w:rPr>
            </w:pPr>
            <w:r w:rsidRPr="00C75A98">
              <w:rPr>
                <w:sz w:val="24"/>
                <w:szCs w:val="24"/>
              </w:rPr>
              <w:t>Повнота презентації дисципліни на початку курсу, системи та критеріїв оцінювання, загальних «правил гри»</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27</w:t>
            </w:r>
          </w:p>
        </w:tc>
        <w:tc>
          <w:tcPr>
            <w:tcW w:w="13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4</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2</w:t>
            </w:r>
          </w:p>
        </w:tc>
        <w:tc>
          <w:tcPr>
            <w:tcW w:w="3991" w:type="dxa"/>
            <w:vAlign w:val="bottom"/>
          </w:tcPr>
          <w:p w:rsidR="00173166" w:rsidRPr="00C75A98" w:rsidRDefault="00173166">
            <w:pPr>
              <w:rPr>
                <w:sz w:val="24"/>
                <w:szCs w:val="24"/>
              </w:rPr>
            </w:pPr>
            <w:r w:rsidRPr="00C75A98">
              <w:rPr>
                <w:sz w:val="24"/>
                <w:szCs w:val="24"/>
              </w:rPr>
              <w:t>Організаційна культура викладачів (вчасний початок та завершення лекцій і практичних занять, дотримання розкладу).</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31</w:t>
            </w:r>
          </w:p>
        </w:tc>
        <w:tc>
          <w:tcPr>
            <w:tcW w:w="13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3</w:t>
            </w:r>
          </w:p>
        </w:tc>
        <w:tc>
          <w:tcPr>
            <w:tcW w:w="3991" w:type="dxa"/>
            <w:vAlign w:val="bottom"/>
          </w:tcPr>
          <w:p w:rsidR="00173166" w:rsidRPr="00C75A98" w:rsidRDefault="00173166">
            <w:pPr>
              <w:rPr>
                <w:sz w:val="24"/>
                <w:szCs w:val="24"/>
              </w:rPr>
            </w:pPr>
            <w:r w:rsidRPr="00C75A98">
              <w:rPr>
                <w:sz w:val="24"/>
                <w:szCs w:val="24"/>
              </w:rPr>
              <w:t>Об’єктивність та прозорість оцінювання знань студентів: викладачі дотримуються заявлених на початку курсу критеріїв оцінювання, впроваджують різні форми контролю, система накопичення балів є прозорою та доступною.</w:t>
            </w:r>
          </w:p>
        </w:tc>
        <w:tc>
          <w:tcPr>
            <w:tcW w:w="1161" w:type="dxa"/>
            <w:vAlign w:val="center"/>
          </w:tcPr>
          <w:p w:rsidR="00173166" w:rsidRPr="00C75A98" w:rsidRDefault="00173166" w:rsidP="00173166">
            <w:pPr>
              <w:jc w:val="center"/>
              <w:rPr>
                <w:sz w:val="24"/>
                <w:szCs w:val="24"/>
              </w:rPr>
            </w:pPr>
            <w:r w:rsidRPr="00C75A98">
              <w:rPr>
                <w:sz w:val="24"/>
                <w:szCs w:val="24"/>
              </w:rPr>
              <w:t>54</w:t>
            </w:r>
          </w:p>
        </w:tc>
        <w:tc>
          <w:tcPr>
            <w:tcW w:w="807" w:type="dxa"/>
            <w:vAlign w:val="center"/>
          </w:tcPr>
          <w:p w:rsidR="00173166" w:rsidRPr="00C75A98" w:rsidRDefault="00173166" w:rsidP="00173166">
            <w:pPr>
              <w:jc w:val="center"/>
              <w:rPr>
                <w:sz w:val="24"/>
                <w:szCs w:val="24"/>
              </w:rPr>
            </w:pPr>
            <w:r w:rsidRPr="00C75A98">
              <w:rPr>
                <w:sz w:val="24"/>
                <w:szCs w:val="24"/>
              </w:rPr>
              <w:t>31</w:t>
            </w:r>
          </w:p>
        </w:tc>
        <w:tc>
          <w:tcPr>
            <w:tcW w:w="13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4</w:t>
            </w:r>
          </w:p>
        </w:tc>
        <w:tc>
          <w:tcPr>
            <w:tcW w:w="3991" w:type="dxa"/>
            <w:vAlign w:val="bottom"/>
          </w:tcPr>
          <w:p w:rsidR="00173166" w:rsidRPr="00C75A98" w:rsidRDefault="00173166">
            <w:pPr>
              <w:rPr>
                <w:sz w:val="24"/>
                <w:szCs w:val="24"/>
              </w:rPr>
            </w:pPr>
            <w:r w:rsidRPr="00C75A98">
              <w:rPr>
                <w:sz w:val="24"/>
                <w:szCs w:val="24"/>
              </w:rPr>
              <w:t>Чіткість, доступність та зрозумілість подачі матеріалу, уміння зацікавити.</w:t>
            </w:r>
          </w:p>
        </w:tc>
        <w:tc>
          <w:tcPr>
            <w:tcW w:w="1161" w:type="dxa"/>
            <w:vAlign w:val="center"/>
          </w:tcPr>
          <w:p w:rsidR="00173166" w:rsidRPr="00C75A98" w:rsidRDefault="00173166" w:rsidP="00173166">
            <w:pPr>
              <w:jc w:val="center"/>
              <w:rPr>
                <w:sz w:val="24"/>
                <w:szCs w:val="24"/>
              </w:rPr>
            </w:pPr>
            <w:r w:rsidRPr="00C75A98">
              <w:rPr>
                <w:sz w:val="24"/>
                <w:szCs w:val="24"/>
              </w:rPr>
              <w:t>50</w:t>
            </w:r>
          </w:p>
        </w:tc>
        <w:tc>
          <w:tcPr>
            <w:tcW w:w="807" w:type="dxa"/>
            <w:vAlign w:val="center"/>
          </w:tcPr>
          <w:p w:rsidR="00173166" w:rsidRPr="00C75A98" w:rsidRDefault="00173166" w:rsidP="00173166">
            <w:pPr>
              <w:jc w:val="center"/>
              <w:rPr>
                <w:sz w:val="24"/>
                <w:szCs w:val="24"/>
              </w:rPr>
            </w:pPr>
            <w:r w:rsidRPr="00C75A98">
              <w:rPr>
                <w:sz w:val="24"/>
                <w:szCs w:val="24"/>
              </w:rPr>
              <w:t>35</w:t>
            </w:r>
          </w:p>
        </w:tc>
        <w:tc>
          <w:tcPr>
            <w:tcW w:w="13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4</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5</w:t>
            </w:r>
          </w:p>
        </w:tc>
        <w:tc>
          <w:tcPr>
            <w:tcW w:w="3991" w:type="dxa"/>
            <w:vAlign w:val="bottom"/>
          </w:tcPr>
          <w:p w:rsidR="00173166" w:rsidRPr="00C75A98" w:rsidRDefault="00173166">
            <w:pPr>
              <w:rPr>
                <w:sz w:val="24"/>
                <w:szCs w:val="24"/>
              </w:rPr>
            </w:pPr>
            <w:r w:rsidRPr="00C75A98">
              <w:rPr>
                <w:sz w:val="24"/>
                <w:szCs w:val="24"/>
              </w:rPr>
              <w:t>Використання активних методів проведення занять: дискусії, рольові ігри, робота в малих групах, проекти, індивідуальні та групові презентації тощо</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19</w:t>
            </w:r>
          </w:p>
        </w:tc>
        <w:tc>
          <w:tcPr>
            <w:tcW w:w="1318" w:type="dxa"/>
            <w:vAlign w:val="center"/>
          </w:tcPr>
          <w:p w:rsidR="00173166" w:rsidRPr="00C75A98" w:rsidRDefault="00173166" w:rsidP="00173166">
            <w:pPr>
              <w:jc w:val="center"/>
              <w:rPr>
                <w:sz w:val="24"/>
                <w:szCs w:val="24"/>
              </w:rPr>
            </w:pPr>
            <w:r w:rsidRPr="00C75A98">
              <w:rPr>
                <w:sz w:val="24"/>
                <w:szCs w:val="24"/>
              </w:rPr>
              <w:t>12</w:t>
            </w:r>
          </w:p>
        </w:tc>
        <w:tc>
          <w:tcPr>
            <w:tcW w:w="9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4</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6</w:t>
            </w:r>
          </w:p>
        </w:tc>
        <w:tc>
          <w:tcPr>
            <w:tcW w:w="3991" w:type="dxa"/>
            <w:vAlign w:val="bottom"/>
          </w:tcPr>
          <w:p w:rsidR="00173166" w:rsidRPr="00C75A98" w:rsidRDefault="00173166">
            <w:pPr>
              <w:rPr>
                <w:sz w:val="24"/>
                <w:szCs w:val="24"/>
              </w:rPr>
            </w:pPr>
            <w:r w:rsidRPr="00C75A98">
              <w:rPr>
                <w:sz w:val="24"/>
                <w:szCs w:val="24"/>
              </w:rPr>
              <w:t xml:space="preserve">Унаочнення матеріалу: презентації, </w:t>
            </w:r>
            <w:proofErr w:type="spellStart"/>
            <w:r w:rsidRPr="00C75A98">
              <w:rPr>
                <w:sz w:val="24"/>
                <w:szCs w:val="24"/>
              </w:rPr>
              <w:t>аудіо-</w:t>
            </w:r>
            <w:proofErr w:type="spellEnd"/>
            <w:r w:rsidRPr="00C75A98">
              <w:rPr>
                <w:sz w:val="24"/>
                <w:szCs w:val="24"/>
              </w:rPr>
              <w:t xml:space="preserve"> та відеозаписи, карти, схеми, таблиці, </w:t>
            </w:r>
            <w:proofErr w:type="spellStart"/>
            <w:r w:rsidRPr="00C75A98">
              <w:rPr>
                <w:sz w:val="24"/>
                <w:szCs w:val="24"/>
              </w:rPr>
              <w:t>роздатковий</w:t>
            </w:r>
            <w:proofErr w:type="spellEnd"/>
            <w:r w:rsidRPr="00C75A98">
              <w:rPr>
                <w:sz w:val="24"/>
                <w:szCs w:val="24"/>
              </w:rPr>
              <w:t xml:space="preserve"> матеріал тощо</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19</w:t>
            </w:r>
          </w:p>
        </w:tc>
        <w:tc>
          <w:tcPr>
            <w:tcW w:w="1318" w:type="dxa"/>
            <w:vAlign w:val="center"/>
          </w:tcPr>
          <w:p w:rsidR="00173166" w:rsidRPr="00C75A98" w:rsidRDefault="00173166" w:rsidP="00173166">
            <w:pPr>
              <w:jc w:val="center"/>
              <w:rPr>
                <w:sz w:val="24"/>
                <w:szCs w:val="24"/>
              </w:rPr>
            </w:pPr>
            <w:r w:rsidRPr="00C75A98">
              <w:rPr>
                <w:sz w:val="24"/>
                <w:szCs w:val="24"/>
              </w:rPr>
              <w:t>15</w:t>
            </w:r>
          </w:p>
        </w:tc>
        <w:tc>
          <w:tcPr>
            <w:tcW w:w="9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7</w:t>
            </w:r>
          </w:p>
        </w:tc>
        <w:tc>
          <w:tcPr>
            <w:tcW w:w="3991" w:type="dxa"/>
            <w:vAlign w:val="bottom"/>
          </w:tcPr>
          <w:p w:rsidR="00173166" w:rsidRPr="00C75A98" w:rsidRDefault="00173166">
            <w:pPr>
              <w:rPr>
                <w:sz w:val="24"/>
                <w:szCs w:val="24"/>
              </w:rPr>
            </w:pPr>
            <w:r w:rsidRPr="00C75A98">
              <w:rPr>
                <w:sz w:val="24"/>
                <w:szCs w:val="24"/>
              </w:rPr>
              <w:t>Уміння мотивувати студентів до поглибленого вивчення предмету (самостійне, додаткове вивчення).</w:t>
            </w:r>
          </w:p>
        </w:tc>
        <w:tc>
          <w:tcPr>
            <w:tcW w:w="1161" w:type="dxa"/>
            <w:vAlign w:val="center"/>
          </w:tcPr>
          <w:p w:rsidR="00173166" w:rsidRPr="00C75A98" w:rsidRDefault="00173166" w:rsidP="00173166">
            <w:pPr>
              <w:jc w:val="center"/>
              <w:rPr>
                <w:sz w:val="24"/>
                <w:szCs w:val="24"/>
              </w:rPr>
            </w:pPr>
            <w:r w:rsidRPr="00C75A98">
              <w:rPr>
                <w:sz w:val="24"/>
                <w:szCs w:val="24"/>
              </w:rPr>
              <w:t>54</w:t>
            </w:r>
          </w:p>
        </w:tc>
        <w:tc>
          <w:tcPr>
            <w:tcW w:w="807" w:type="dxa"/>
            <w:vAlign w:val="center"/>
          </w:tcPr>
          <w:p w:rsidR="00173166" w:rsidRPr="00C75A98" w:rsidRDefault="00173166" w:rsidP="00173166">
            <w:pPr>
              <w:jc w:val="center"/>
              <w:rPr>
                <w:sz w:val="24"/>
                <w:szCs w:val="24"/>
              </w:rPr>
            </w:pPr>
            <w:r w:rsidRPr="00C75A98">
              <w:rPr>
                <w:sz w:val="24"/>
                <w:szCs w:val="24"/>
              </w:rPr>
              <w:t>23</w:t>
            </w:r>
          </w:p>
        </w:tc>
        <w:tc>
          <w:tcPr>
            <w:tcW w:w="13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12</w:t>
            </w:r>
          </w:p>
        </w:tc>
        <w:tc>
          <w:tcPr>
            <w:tcW w:w="918" w:type="dxa"/>
            <w:vAlign w:val="center"/>
          </w:tcPr>
          <w:p w:rsidR="00173166" w:rsidRPr="00C75A98" w:rsidRDefault="00173166" w:rsidP="00173166">
            <w:pPr>
              <w:jc w:val="center"/>
              <w:rPr>
                <w:sz w:val="24"/>
                <w:szCs w:val="24"/>
              </w:rPr>
            </w:pPr>
            <w:r w:rsidRPr="00C75A98">
              <w:rPr>
                <w:sz w:val="24"/>
                <w:szCs w:val="24"/>
              </w:rPr>
              <w:t>8</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8</w:t>
            </w:r>
          </w:p>
        </w:tc>
        <w:tc>
          <w:tcPr>
            <w:tcW w:w="3991" w:type="dxa"/>
            <w:vAlign w:val="bottom"/>
          </w:tcPr>
          <w:p w:rsidR="00173166" w:rsidRPr="00C75A98" w:rsidRDefault="00173166">
            <w:pPr>
              <w:rPr>
                <w:sz w:val="24"/>
                <w:szCs w:val="24"/>
              </w:rPr>
            </w:pPr>
            <w:r w:rsidRPr="00C75A98">
              <w:rPr>
                <w:sz w:val="24"/>
                <w:szCs w:val="24"/>
              </w:rPr>
              <w:t>Наявність зворотного зв’язку (аналіз виконаних студентами завдань, реакція на потреби студента, інформаційні запити групи).</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23</w:t>
            </w:r>
          </w:p>
        </w:tc>
        <w:tc>
          <w:tcPr>
            <w:tcW w:w="13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8</w:t>
            </w:r>
          </w:p>
        </w:tc>
        <w:tc>
          <w:tcPr>
            <w:tcW w:w="918" w:type="dxa"/>
            <w:vAlign w:val="center"/>
          </w:tcPr>
          <w:p w:rsidR="00173166" w:rsidRPr="00C75A98" w:rsidRDefault="00173166" w:rsidP="00173166">
            <w:pPr>
              <w:jc w:val="center"/>
              <w:rPr>
                <w:sz w:val="24"/>
                <w:szCs w:val="24"/>
              </w:rPr>
            </w:pPr>
            <w:r w:rsidRPr="00C75A98">
              <w:rPr>
                <w:sz w:val="24"/>
                <w:szCs w:val="24"/>
              </w:rPr>
              <w:t>8</w:t>
            </w:r>
          </w:p>
        </w:tc>
      </w:tr>
      <w:tr w:rsidR="00C75A98" w:rsidRPr="00C75A98" w:rsidTr="00AE6D3C">
        <w:tc>
          <w:tcPr>
            <w:tcW w:w="605" w:type="dxa"/>
            <w:vAlign w:val="center"/>
          </w:tcPr>
          <w:p w:rsidR="00173166" w:rsidRPr="00C75A98" w:rsidRDefault="00173166" w:rsidP="00173166">
            <w:pPr>
              <w:jc w:val="center"/>
              <w:rPr>
                <w:sz w:val="24"/>
                <w:szCs w:val="24"/>
              </w:rPr>
            </w:pPr>
            <w:r w:rsidRPr="00C75A98">
              <w:rPr>
                <w:sz w:val="24"/>
                <w:szCs w:val="24"/>
              </w:rPr>
              <w:t>9</w:t>
            </w:r>
          </w:p>
        </w:tc>
        <w:tc>
          <w:tcPr>
            <w:tcW w:w="3991" w:type="dxa"/>
            <w:vAlign w:val="bottom"/>
          </w:tcPr>
          <w:p w:rsidR="00173166" w:rsidRPr="00C75A98" w:rsidRDefault="00173166">
            <w:pPr>
              <w:rPr>
                <w:sz w:val="24"/>
                <w:szCs w:val="24"/>
              </w:rPr>
            </w:pPr>
            <w:r w:rsidRPr="00C75A98">
              <w:rPr>
                <w:sz w:val="24"/>
                <w:szCs w:val="24"/>
              </w:rPr>
              <w:t>Уміння створити комфортне середовище, у якому кожен студент може проявити себе.</w:t>
            </w:r>
          </w:p>
        </w:tc>
        <w:tc>
          <w:tcPr>
            <w:tcW w:w="1161" w:type="dxa"/>
            <w:vAlign w:val="center"/>
          </w:tcPr>
          <w:p w:rsidR="00173166" w:rsidRPr="00C75A98" w:rsidRDefault="00173166" w:rsidP="00173166">
            <w:pPr>
              <w:jc w:val="center"/>
              <w:rPr>
                <w:sz w:val="24"/>
                <w:szCs w:val="24"/>
              </w:rPr>
            </w:pPr>
            <w:r w:rsidRPr="00C75A98">
              <w:rPr>
                <w:sz w:val="24"/>
                <w:szCs w:val="24"/>
              </w:rPr>
              <w:t>54</w:t>
            </w:r>
          </w:p>
        </w:tc>
        <w:tc>
          <w:tcPr>
            <w:tcW w:w="807" w:type="dxa"/>
            <w:vAlign w:val="center"/>
          </w:tcPr>
          <w:p w:rsidR="00173166" w:rsidRPr="00C75A98" w:rsidRDefault="00173166" w:rsidP="00173166">
            <w:pPr>
              <w:jc w:val="center"/>
              <w:rPr>
                <w:sz w:val="24"/>
                <w:szCs w:val="24"/>
              </w:rPr>
            </w:pPr>
            <w:r w:rsidRPr="00C75A98">
              <w:rPr>
                <w:sz w:val="24"/>
                <w:szCs w:val="24"/>
              </w:rPr>
              <w:t>27</w:t>
            </w:r>
          </w:p>
        </w:tc>
        <w:tc>
          <w:tcPr>
            <w:tcW w:w="1318" w:type="dxa"/>
            <w:vAlign w:val="center"/>
          </w:tcPr>
          <w:p w:rsidR="00173166" w:rsidRPr="00C75A98" w:rsidRDefault="00173166" w:rsidP="00173166">
            <w:pPr>
              <w:jc w:val="center"/>
              <w:rPr>
                <w:sz w:val="24"/>
                <w:szCs w:val="24"/>
              </w:rPr>
            </w:pPr>
            <w:r w:rsidRPr="00C75A98">
              <w:rPr>
                <w:sz w:val="24"/>
                <w:szCs w:val="24"/>
              </w:rPr>
              <w:t>12</w:t>
            </w:r>
          </w:p>
        </w:tc>
        <w:tc>
          <w:tcPr>
            <w:tcW w:w="918" w:type="dxa"/>
            <w:vAlign w:val="center"/>
          </w:tcPr>
          <w:p w:rsidR="00173166" w:rsidRPr="00C75A98" w:rsidRDefault="00173166" w:rsidP="00173166">
            <w:pPr>
              <w:jc w:val="center"/>
              <w:rPr>
                <w:sz w:val="24"/>
                <w:szCs w:val="24"/>
              </w:rPr>
            </w:pPr>
            <w:r w:rsidRPr="00C75A98">
              <w:rPr>
                <w:sz w:val="24"/>
                <w:szCs w:val="24"/>
              </w:rPr>
              <w:t>4</w:t>
            </w:r>
          </w:p>
        </w:tc>
        <w:tc>
          <w:tcPr>
            <w:tcW w:w="918" w:type="dxa"/>
            <w:vAlign w:val="center"/>
          </w:tcPr>
          <w:p w:rsidR="00173166" w:rsidRPr="00C75A98" w:rsidRDefault="00173166" w:rsidP="00173166">
            <w:pPr>
              <w:jc w:val="center"/>
              <w:rPr>
                <w:sz w:val="24"/>
                <w:szCs w:val="24"/>
              </w:rPr>
            </w:pPr>
            <w:r w:rsidRPr="00C75A98">
              <w:rPr>
                <w:sz w:val="24"/>
                <w:szCs w:val="24"/>
              </w:rPr>
              <w:t>4</w:t>
            </w:r>
          </w:p>
        </w:tc>
      </w:tr>
      <w:tr w:rsidR="00173166" w:rsidRPr="00C75A98" w:rsidTr="00AE6D3C">
        <w:tc>
          <w:tcPr>
            <w:tcW w:w="605" w:type="dxa"/>
            <w:vAlign w:val="center"/>
          </w:tcPr>
          <w:p w:rsidR="00173166" w:rsidRPr="00C75A98" w:rsidRDefault="00173166" w:rsidP="00173166">
            <w:pPr>
              <w:jc w:val="center"/>
              <w:rPr>
                <w:sz w:val="24"/>
                <w:szCs w:val="24"/>
              </w:rPr>
            </w:pPr>
            <w:r w:rsidRPr="00C75A98">
              <w:rPr>
                <w:sz w:val="24"/>
                <w:szCs w:val="24"/>
              </w:rPr>
              <w:t>10</w:t>
            </w:r>
          </w:p>
        </w:tc>
        <w:tc>
          <w:tcPr>
            <w:tcW w:w="3991" w:type="dxa"/>
            <w:vAlign w:val="bottom"/>
          </w:tcPr>
          <w:p w:rsidR="00173166" w:rsidRPr="00C75A98" w:rsidRDefault="00173166">
            <w:pPr>
              <w:rPr>
                <w:sz w:val="24"/>
                <w:szCs w:val="24"/>
              </w:rPr>
            </w:pPr>
            <w:r w:rsidRPr="00C75A98">
              <w:rPr>
                <w:sz w:val="24"/>
                <w:szCs w:val="24"/>
              </w:rPr>
              <w:t>Коректність та тактовність викладачів у ставленні до Вас особисто.</w:t>
            </w:r>
          </w:p>
        </w:tc>
        <w:tc>
          <w:tcPr>
            <w:tcW w:w="1161" w:type="dxa"/>
            <w:vAlign w:val="center"/>
          </w:tcPr>
          <w:p w:rsidR="00173166" w:rsidRPr="00C75A98" w:rsidRDefault="00173166" w:rsidP="00173166">
            <w:pPr>
              <w:jc w:val="center"/>
              <w:rPr>
                <w:sz w:val="24"/>
                <w:szCs w:val="24"/>
              </w:rPr>
            </w:pPr>
            <w:r w:rsidRPr="00C75A98">
              <w:rPr>
                <w:sz w:val="24"/>
                <w:szCs w:val="24"/>
              </w:rPr>
              <w:t>58</w:t>
            </w:r>
          </w:p>
        </w:tc>
        <w:tc>
          <w:tcPr>
            <w:tcW w:w="807" w:type="dxa"/>
            <w:vAlign w:val="center"/>
          </w:tcPr>
          <w:p w:rsidR="00173166" w:rsidRPr="00C75A98" w:rsidRDefault="00173166" w:rsidP="00173166">
            <w:pPr>
              <w:jc w:val="center"/>
              <w:rPr>
                <w:sz w:val="24"/>
                <w:szCs w:val="24"/>
              </w:rPr>
            </w:pPr>
            <w:r w:rsidRPr="00C75A98">
              <w:rPr>
                <w:sz w:val="24"/>
                <w:szCs w:val="24"/>
              </w:rPr>
              <w:t>27</w:t>
            </w:r>
          </w:p>
        </w:tc>
        <w:tc>
          <w:tcPr>
            <w:tcW w:w="1318" w:type="dxa"/>
            <w:vAlign w:val="center"/>
          </w:tcPr>
          <w:p w:rsidR="00173166" w:rsidRPr="00C75A98" w:rsidRDefault="00173166" w:rsidP="00173166">
            <w:pPr>
              <w:jc w:val="center"/>
              <w:rPr>
                <w:sz w:val="24"/>
                <w:szCs w:val="24"/>
              </w:rPr>
            </w:pPr>
            <w:r w:rsidRPr="00C75A98">
              <w:rPr>
                <w:sz w:val="24"/>
                <w:szCs w:val="24"/>
              </w:rPr>
              <w:t>15</w:t>
            </w:r>
          </w:p>
        </w:tc>
        <w:tc>
          <w:tcPr>
            <w:tcW w:w="918" w:type="dxa"/>
            <w:vAlign w:val="center"/>
          </w:tcPr>
          <w:p w:rsidR="00173166" w:rsidRPr="00C75A98" w:rsidRDefault="00173166" w:rsidP="00173166">
            <w:pPr>
              <w:jc w:val="center"/>
              <w:rPr>
                <w:sz w:val="24"/>
                <w:szCs w:val="24"/>
              </w:rPr>
            </w:pPr>
            <w:r w:rsidRPr="00C75A98">
              <w:rPr>
                <w:sz w:val="24"/>
                <w:szCs w:val="24"/>
              </w:rPr>
              <w:t>-</w:t>
            </w:r>
          </w:p>
        </w:tc>
        <w:tc>
          <w:tcPr>
            <w:tcW w:w="918" w:type="dxa"/>
            <w:vAlign w:val="center"/>
          </w:tcPr>
          <w:p w:rsidR="00173166" w:rsidRPr="00C75A98" w:rsidRDefault="00173166" w:rsidP="00173166">
            <w:pPr>
              <w:jc w:val="center"/>
              <w:rPr>
                <w:sz w:val="24"/>
                <w:szCs w:val="24"/>
              </w:rPr>
            </w:pPr>
            <w:r w:rsidRPr="00C75A98">
              <w:rPr>
                <w:sz w:val="24"/>
                <w:szCs w:val="24"/>
              </w:rPr>
              <w:t>-</w:t>
            </w:r>
          </w:p>
        </w:tc>
      </w:tr>
    </w:tbl>
    <w:p w:rsidR="00AE6D3C" w:rsidRPr="00C75A98" w:rsidRDefault="00AE6D3C" w:rsidP="00AE6D3C">
      <w:pPr>
        <w:pStyle w:val="a3"/>
        <w:spacing w:before="160" w:line="360" w:lineRule="auto"/>
        <w:ind w:left="141" w:right="275" w:firstLine="719"/>
        <w:jc w:val="both"/>
      </w:pPr>
    </w:p>
    <w:p w:rsidR="00AE6D3C" w:rsidRPr="00C75A98" w:rsidRDefault="00AE6D3C" w:rsidP="000246EC">
      <w:pPr>
        <w:pStyle w:val="a3"/>
        <w:spacing w:before="160" w:line="360" w:lineRule="auto"/>
        <w:ind w:left="709" w:right="275"/>
        <w:jc w:val="both"/>
      </w:pPr>
      <w:r w:rsidRPr="00C75A98">
        <w:lastRenderedPageBreak/>
        <w:t>Таблиця 2 – Аналіз результатів опитування щодо якості викладання на ОПП «Океанологія і гідрографія»</w:t>
      </w:r>
    </w:p>
    <w:tbl>
      <w:tblPr>
        <w:tblW w:w="97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960"/>
        <w:gridCol w:w="960"/>
      </w:tblGrid>
      <w:tr w:rsidR="00C75A98" w:rsidRPr="00C75A98" w:rsidTr="003A43C8">
        <w:trPr>
          <w:trHeight w:val="300"/>
        </w:trPr>
        <w:tc>
          <w:tcPr>
            <w:tcW w:w="7787" w:type="dxa"/>
            <w:vMerge w:val="restart"/>
            <w:shd w:val="clear" w:color="auto" w:fill="auto"/>
            <w:noWrap/>
            <w:vAlign w:val="center"/>
            <w:hideMark/>
          </w:tcPr>
          <w:p w:rsidR="00173166" w:rsidRPr="00C75A98" w:rsidRDefault="00173166" w:rsidP="00173166">
            <w:pPr>
              <w:widowControl/>
              <w:autoSpaceDE/>
              <w:autoSpaceDN/>
              <w:jc w:val="center"/>
              <w:rPr>
                <w:sz w:val="24"/>
                <w:szCs w:val="24"/>
                <w:lang w:eastAsia="ru-RU"/>
              </w:rPr>
            </w:pPr>
            <w:r w:rsidRPr="00C75A98">
              <w:rPr>
                <w:sz w:val="24"/>
                <w:szCs w:val="24"/>
              </w:rPr>
              <w:t>Питання</w:t>
            </w:r>
          </w:p>
        </w:tc>
        <w:tc>
          <w:tcPr>
            <w:tcW w:w="1920" w:type="dxa"/>
            <w:gridSpan w:val="2"/>
            <w:shd w:val="clear" w:color="auto" w:fill="auto"/>
            <w:noWrap/>
            <w:vAlign w:val="center"/>
          </w:tcPr>
          <w:p w:rsidR="00173166" w:rsidRPr="00C75A98" w:rsidRDefault="00173166" w:rsidP="00173166">
            <w:pPr>
              <w:widowControl/>
              <w:autoSpaceDE/>
              <w:autoSpaceDN/>
              <w:rPr>
                <w:sz w:val="24"/>
                <w:szCs w:val="24"/>
                <w:lang w:eastAsia="ru-RU"/>
              </w:rPr>
            </w:pPr>
            <w:r w:rsidRPr="00C75A98">
              <w:rPr>
                <w:sz w:val="24"/>
                <w:szCs w:val="24"/>
                <w:lang w:eastAsia="ru-RU"/>
              </w:rPr>
              <w:t>Відповіді, %</w:t>
            </w:r>
          </w:p>
        </w:tc>
      </w:tr>
      <w:tr w:rsidR="00C75A98" w:rsidRPr="00C75A98" w:rsidTr="00173166">
        <w:trPr>
          <w:trHeight w:val="300"/>
        </w:trPr>
        <w:tc>
          <w:tcPr>
            <w:tcW w:w="7787" w:type="dxa"/>
            <w:vMerge/>
            <w:shd w:val="clear" w:color="auto" w:fill="auto"/>
            <w:noWrap/>
            <w:vAlign w:val="center"/>
          </w:tcPr>
          <w:p w:rsidR="00173166" w:rsidRPr="00C75A98" w:rsidRDefault="00173166" w:rsidP="00173166">
            <w:pPr>
              <w:widowControl/>
              <w:autoSpaceDE/>
              <w:autoSpaceDN/>
              <w:jc w:val="center"/>
              <w:rPr>
                <w:sz w:val="24"/>
                <w:szCs w:val="24"/>
              </w:rPr>
            </w:pPr>
          </w:p>
        </w:tc>
        <w:tc>
          <w:tcPr>
            <w:tcW w:w="960" w:type="dxa"/>
            <w:shd w:val="clear" w:color="auto" w:fill="auto"/>
            <w:noWrap/>
            <w:vAlign w:val="center"/>
          </w:tcPr>
          <w:p w:rsidR="00173166" w:rsidRPr="00C75A98" w:rsidRDefault="00173166" w:rsidP="006B0926">
            <w:pPr>
              <w:widowControl/>
              <w:autoSpaceDE/>
              <w:autoSpaceDN/>
              <w:rPr>
                <w:sz w:val="24"/>
                <w:szCs w:val="24"/>
                <w:lang w:eastAsia="ru-RU"/>
              </w:rPr>
            </w:pPr>
            <w:r w:rsidRPr="00C75A98">
              <w:rPr>
                <w:sz w:val="24"/>
                <w:szCs w:val="24"/>
                <w:lang w:eastAsia="ru-RU"/>
              </w:rPr>
              <w:t>так</w:t>
            </w:r>
          </w:p>
        </w:tc>
        <w:tc>
          <w:tcPr>
            <w:tcW w:w="960" w:type="dxa"/>
            <w:shd w:val="clear" w:color="auto" w:fill="auto"/>
            <w:noWrap/>
            <w:vAlign w:val="center"/>
          </w:tcPr>
          <w:p w:rsidR="00173166" w:rsidRPr="00C75A98" w:rsidRDefault="00173166" w:rsidP="006B0926">
            <w:pPr>
              <w:widowControl/>
              <w:autoSpaceDE/>
              <w:autoSpaceDN/>
              <w:rPr>
                <w:sz w:val="24"/>
                <w:szCs w:val="24"/>
                <w:lang w:eastAsia="ru-RU"/>
              </w:rPr>
            </w:pPr>
            <w:r w:rsidRPr="00C75A98">
              <w:rPr>
                <w:sz w:val="24"/>
                <w:szCs w:val="24"/>
                <w:lang w:eastAsia="ru-RU"/>
              </w:rPr>
              <w:t>ні</w:t>
            </w:r>
          </w:p>
        </w:tc>
      </w:tr>
      <w:tr w:rsidR="00C75A98" w:rsidRPr="00C75A98" w:rsidTr="00173166">
        <w:trPr>
          <w:trHeight w:val="315"/>
        </w:trPr>
        <w:tc>
          <w:tcPr>
            <w:tcW w:w="7787" w:type="dxa"/>
            <w:shd w:val="clear" w:color="auto" w:fill="auto"/>
            <w:noWrap/>
            <w:vAlign w:val="center"/>
            <w:hideMark/>
          </w:tcPr>
          <w:p w:rsidR="00173166" w:rsidRPr="00C75A98" w:rsidRDefault="00173166" w:rsidP="00173166">
            <w:pPr>
              <w:widowControl/>
              <w:autoSpaceDE/>
              <w:autoSpaceDN/>
              <w:rPr>
                <w:sz w:val="24"/>
                <w:szCs w:val="24"/>
                <w:lang w:eastAsia="ru-RU"/>
              </w:rPr>
            </w:pPr>
            <w:r w:rsidRPr="00C75A98">
              <w:rPr>
                <w:sz w:val="24"/>
                <w:szCs w:val="24"/>
                <w:lang w:eastAsia="ru-RU"/>
              </w:rPr>
              <w:t>Викладачі ознайомили вас із списком рекомендованої літератури до курсу?</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82</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18</w:t>
            </w:r>
          </w:p>
        </w:tc>
      </w:tr>
      <w:tr w:rsidR="00C75A98" w:rsidRPr="00C75A98" w:rsidTr="00173166">
        <w:trPr>
          <w:trHeight w:val="315"/>
        </w:trPr>
        <w:tc>
          <w:tcPr>
            <w:tcW w:w="7787" w:type="dxa"/>
            <w:shd w:val="clear" w:color="auto" w:fill="auto"/>
            <w:noWrap/>
            <w:vAlign w:val="center"/>
            <w:hideMark/>
          </w:tcPr>
          <w:p w:rsidR="00173166" w:rsidRPr="00C75A98" w:rsidRDefault="00173166" w:rsidP="00173166">
            <w:pPr>
              <w:widowControl/>
              <w:autoSpaceDE/>
              <w:autoSpaceDN/>
              <w:rPr>
                <w:sz w:val="24"/>
                <w:szCs w:val="24"/>
                <w:lang w:eastAsia="ru-RU"/>
              </w:rPr>
            </w:pPr>
            <w:r w:rsidRPr="00C75A98">
              <w:rPr>
                <w:sz w:val="24"/>
                <w:szCs w:val="24"/>
                <w:lang w:eastAsia="ru-RU"/>
              </w:rPr>
              <w:t>Чи практикували Ви списування під час самостійних письмових робіт?</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18</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82</w:t>
            </w:r>
          </w:p>
        </w:tc>
      </w:tr>
      <w:tr w:rsidR="00C75A98" w:rsidRPr="00C75A98" w:rsidTr="00173166">
        <w:trPr>
          <w:trHeight w:val="315"/>
        </w:trPr>
        <w:tc>
          <w:tcPr>
            <w:tcW w:w="7787" w:type="dxa"/>
            <w:shd w:val="clear" w:color="auto" w:fill="auto"/>
            <w:noWrap/>
            <w:vAlign w:val="center"/>
            <w:hideMark/>
          </w:tcPr>
          <w:p w:rsidR="00173166" w:rsidRPr="00C75A98" w:rsidRDefault="00173166" w:rsidP="00173166">
            <w:pPr>
              <w:widowControl/>
              <w:autoSpaceDE/>
              <w:autoSpaceDN/>
              <w:rPr>
                <w:sz w:val="24"/>
                <w:szCs w:val="24"/>
                <w:lang w:eastAsia="ru-RU"/>
              </w:rPr>
            </w:pPr>
            <w:r w:rsidRPr="00C75A98">
              <w:rPr>
                <w:sz w:val="24"/>
                <w:szCs w:val="24"/>
                <w:lang w:eastAsia="ru-RU"/>
              </w:rPr>
              <w:t>Чи перевіряє викладач вчасно Ваші письмові роботи?</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79</w:t>
            </w:r>
          </w:p>
        </w:tc>
        <w:tc>
          <w:tcPr>
            <w:tcW w:w="960" w:type="dxa"/>
            <w:shd w:val="clear" w:color="auto" w:fill="auto"/>
            <w:noWrap/>
            <w:vAlign w:val="center"/>
            <w:hideMark/>
          </w:tcPr>
          <w:p w:rsidR="00173166" w:rsidRPr="00C75A98" w:rsidRDefault="00173166" w:rsidP="00173166">
            <w:pPr>
              <w:rPr>
                <w:sz w:val="24"/>
                <w:szCs w:val="24"/>
              </w:rPr>
            </w:pPr>
            <w:r w:rsidRPr="00C75A98">
              <w:rPr>
                <w:sz w:val="24"/>
                <w:szCs w:val="24"/>
              </w:rPr>
              <w:t>21</w:t>
            </w:r>
          </w:p>
        </w:tc>
      </w:tr>
    </w:tbl>
    <w:p w:rsidR="00173166" w:rsidRPr="00C75A98" w:rsidRDefault="00173166" w:rsidP="00173166">
      <w:pPr>
        <w:jc w:val="both"/>
      </w:pPr>
    </w:p>
    <w:p w:rsidR="00173166" w:rsidRPr="00C75A98" w:rsidRDefault="00173166" w:rsidP="00AE6D3C">
      <w:pPr>
        <w:spacing w:line="360" w:lineRule="auto"/>
        <w:ind w:firstLine="709"/>
        <w:jc w:val="both"/>
        <w:rPr>
          <w:sz w:val="28"/>
          <w:szCs w:val="28"/>
          <w:lang w:eastAsia="ru-RU"/>
        </w:rPr>
      </w:pPr>
      <w:r w:rsidRPr="00C75A98">
        <w:rPr>
          <w:sz w:val="28"/>
          <w:szCs w:val="28"/>
        </w:rPr>
        <w:t>На запитання «</w:t>
      </w:r>
      <w:r w:rsidRPr="000246EC">
        <w:rPr>
          <w:b/>
          <w:sz w:val="28"/>
          <w:szCs w:val="28"/>
          <w:lang w:eastAsia="ru-RU"/>
        </w:rPr>
        <w:t>Чи вивчені дисципліни є важливими з точки зору Вашого професійного зростання?</w:t>
      </w:r>
      <w:r w:rsidRPr="00C75A98">
        <w:rPr>
          <w:sz w:val="28"/>
          <w:szCs w:val="28"/>
          <w:lang w:eastAsia="ru-RU"/>
        </w:rPr>
        <w:t>» 75 % респондентів надалі позитивну відповідь та 25 % відповіли, що їм важко відповісти.</w:t>
      </w:r>
    </w:p>
    <w:p w:rsidR="00AE6D3C" w:rsidRPr="00C75A98" w:rsidRDefault="00682D8A" w:rsidP="00173166">
      <w:pPr>
        <w:pStyle w:val="a3"/>
        <w:spacing w:before="1" w:line="360" w:lineRule="auto"/>
        <w:ind w:left="2" w:right="141" w:firstLine="707"/>
        <w:jc w:val="both"/>
      </w:pPr>
      <w:r w:rsidRPr="00C75A98">
        <w:t>Водночас за результатами анкетування можна надати наступні рекомендації задля</w:t>
      </w:r>
      <w:r w:rsidRPr="00C75A98">
        <w:rPr>
          <w:spacing w:val="40"/>
        </w:rPr>
        <w:t xml:space="preserve"> </w:t>
      </w:r>
      <w:r w:rsidRPr="00C75A98">
        <w:t>покращення:</w:t>
      </w:r>
      <w:r w:rsidR="00173166" w:rsidRPr="00C75A98">
        <w:t xml:space="preserve"> </w:t>
      </w:r>
    </w:p>
    <w:p w:rsidR="003D24F7" w:rsidRPr="00C75A98" w:rsidRDefault="00682D8A" w:rsidP="00AE6D3C">
      <w:pPr>
        <w:pStyle w:val="a3"/>
        <w:numPr>
          <w:ilvl w:val="0"/>
          <w:numId w:val="4"/>
        </w:numPr>
        <w:spacing w:line="360" w:lineRule="auto"/>
        <w:ind w:left="1077" w:right="141" w:hanging="357"/>
        <w:jc w:val="both"/>
      </w:pPr>
      <w:r w:rsidRPr="00C75A98">
        <w:t>Підсилити</w:t>
      </w:r>
      <w:r w:rsidRPr="00C75A98">
        <w:rPr>
          <w:spacing w:val="-5"/>
        </w:rPr>
        <w:t xml:space="preserve"> </w:t>
      </w:r>
      <w:r w:rsidR="00C75A98" w:rsidRPr="00C75A98">
        <w:t>чіткість, доступність та зрозумілість подачі матеріалу</w:t>
      </w:r>
      <w:r w:rsidRPr="00C75A98">
        <w:t>.</w:t>
      </w:r>
    </w:p>
    <w:p w:rsidR="003D24F7" w:rsidRPr="00C75A98" w:rsidRDefault="00682D8A" w:rsidP="00AE6D3C">
      <w:pPr>
        <w:pStyle w:val="a4"/>
        <w:numPr>
          <w:ilvl w:val="0"/>
          <w:numId w:val="4"/>
        </w:numPr>
        <w:spacing w:line="360" w:lineRule="auto"/>
        <w:ind w:left="1077" w:hanging="357"/>
        <w:jc w:val="both"/>
        <w:rPr>
          <w:sz w:val="28"/>
          <w:szCs w:val="28"/>
        </w:rPr>
      </w:pPr>
      <w:r w:rsidRPr="00C75A98">
        <w:rPr>
          <w:sz w:val="28"/>
          <w:szCs w:val="28"/>
        </w:rPr>
        <w:t>Підвищити</w:t>
      </w:r>
      <w:r w:rsidRPr="00C75A98">
        <w:rPr>
          <w:spacing w:val="75"/>
          <w:w w:val="150"/>
          <w:sz w:val="28"/>
          <w:szCs w:val="28"/>
        </w:rPr>
        <w:t xml:space="preserve"> </w:t>
      </w:r>
      <w:r w:rsidR="00C75A98" w:rsidRPr="00C75A98">
        <w:rPr>
          <w:sz w:val="28"/>
          <w:szCs w:val="28"/>
        </w:rPr>
        <w:t>швидкість зворотного зв’язку</w:t>
      </w:r>
      <w:r w:rsidR="00AE6D3C" w:rsidRPr="00C75A98">
        <w:rPr>
          <w:sz w:val="28"/>
          <w:szCs w:val="28"/>
        </w:rPr>
        <w:t>.</w:t>
      </w:r>
    </w:p>
    <w:p w:rsidR="003D24F7" w:rsidRPr="00C75A98" w:rsidRDefault="00C75A98" w:rsidP="00AE6D3C">
      <w:pPr>
        <w:pStyle w:val="a4"/>
        <w:numPr>
          <w:ilvl w:val="0"/>
          <w:numId w:val="4"/>
        </w:numPr>
        <w:spacing w:line="360" w:lineRule="auto"/>
        <w:ind w:left="1077" w:right="143" w:hanging="357"/>
        <w:jc w:val="both"/>
        <w:rPr>
          <w:sz w:val="28"/>
        </w:rPr>
      </w:pPr>
      <w:r w:rsidRPr="00C75A98">
        <w:rPr>
          <w:sz w:val="28"/>
        </w:rPr>
        <w:t>Створити умови для підвищення можливості кожного студенту проявити себе у процесі навчання</w:t>
      </w:r>
      <w:r w:rsidR="00682D8A" w:rsidRPr="00C75A98">
        <w:rPr>
          <w:sz w:val="28"/>
        </w:rPr>
        <w:t>.</w:t>
      </w:r>
    </w:p>
    <w:p w:rsidR="000246EC" w:rsidRDefault="000246EC" w:rsidP="00AE6D3C">
      <w:pPr>
        <w:pStyle w:val="a3"/>
        <w:spacing w:before="15" w:line="360" w:lineRule="auto"/>
        <w:ind w:firstLine="709"/>
        <w:jc w:val="both"/>
      </w:pPr>
    </w:p>
    <w:p w:rsidR="003D24F7" w:rsidRPr="00C75A98" w:rsidRDefault="00682D8A" w:rsidP="00AE6D3C">
      <w:pPr>
        <w:pStyle w:val="a3"/>
        <w:spacing w:before="15" w:line="360" w:lineRule="auto"/>
        <w:ind w:firstLine="709"/>
        <w:jc w:val="both"/>
      </w:pPr>
      <w:r w:rsidRPr="00C75A98">
        <w:t>В</w:t>
      </w:r>
      <w:r w:rsidR="00AE6D3C" w:rsidRPr="00C75A98">
        <w:rPr>
          <w:spacing w:val="63"/>
        </w:rPr>
        <w:t xml:space="preserve"> </w:t>
      </w:r>
      <w:r w:rsidRPr="00C75A98">
        <w:t>цілому</w:t>
      </w:r>
      <w:r w:rsidR="00AE6D3C" w:rsidRPr="00C75A98">
        <w:rPr>
          <w:spacing w:val="65"/>
        </w:rPr>
        <w:t xml:space="preserve"> </w:t>
      </w:r>
      <w:r w:rsidRPr="00C75A98">
        <w:t>якість</w:t>
      </w:r>
      <w:r w:rsidR="00AE6D3C" w:rsidRPr="00C75A98">
        <w:rPr>
          <w:spacing w:val="61"/>
        </w:rPr>
        <w:t xml:space="preserve"> </w:t>
      </w:r>
      <w:r w:rsidRPr="00C75A98">
        <w:t>викладання</w:t>
      </w:r>
      <w:r w:rsidR="00AE6D3C" w:rsidRPr="00C75A98">
        <w:rPr>
          <w:spacing w:val="64"/>
        </w:rPr>
        <w:t xml:space="preserve"> </w:t>
      </w:r>
      <w:r w:rsidRPr="00C75A98">
        <w:t>на</w:t>
      </w:r>
      <w:r w:rsidR="00AE6D3C" w:rsidRPr="00C75A98">
        <w:rPr>
          <w:spacing w:val="62"/>
        </w:rPr>
        <w:t xml:space="preserve"> </w:t>
      </w:r>
      <w:r w:rsidRPr="00C75A98">
        <w:t>освітньо-професійній</w:t>
      </w:r>
      <w:r w:rsidRPr="00C75A98">
        <w:rPr>
          <w:spacing w:val="62"/>
        </w:rPr>
        <w:t xml:space="preserve"> </w:t>
      </w:r>
      <w:r w:rsidRPr="00C75A98">
        <w:rPr>
          <w:spacing w:val="-2"/>
        </w:rPr>
        <w:t>програмі</w:t>
      </w:r>
      <w:r w:rsidR="00AE6D3C" w:rsidRPr="00C75A98">
        <w:rPr>
          <w:spacing w:val="-2"/>
        </w:rPr>
        <w:t xml:space="preserve"> </w:t>
      </w:r>
      <w:r w:rsidRPr="00C75A98">
        <w:t>«</w:t>
      </w:r>
      <w:r w:rsidR="00AE6D3C" w:rsidRPr="00C75A98">
        <w:t>Океанологія і гідрографія</w:t>
      </w:r>
      <w:r w:rsidR="00C75A98" w:rsidRPr="00C75A98">
        <w:t>» оцінюється</w:t>
      </w:r>
      <w:r w:rsidRPr="00C75A98">
        <w:t xml:space="preserve"> висока. Викладачі демонструють професіоналізм, академічну культуру, відповідальність та </w:t>
      </w:r>
      <w:r w:rsidR="00C75A98" w:rsidRPr="00C75A98">
        <w:t>орієнтацію на потреби студентів</w:t>
      </w:r>
      <w:r w:rsidRPr="00C75A98">
        <w:t>.</w:t>
      </w:r>
    </w:p>
    <w:p w:rsidR="00AE6D3C" w:rsidRPr="00C75A98" w:rsidRDefault="00AE6D3C" w:rsidP="00AE6D3C">
      <w:pPr>
        <w:pStyle w:val="a3"/>
        <w:rPr>
          <w:b/>
        </w:rPr>
      </w:pPr>
    </w:p>
    <w:p w:rsidR="00AE6D3C" w:rsidRDefault="00AE6D3C" w:rsidP="00AE6D3C">
      <w:pPr>
        <w:pStyle w:val="a3"/>
        <w:rPr>
          <w:b/>
        </w:rPr>
      </w:pPr>
    </w:p>
    <w:p w:rsidR="000246EC" w:rsidRPr="00C75A98" w:rsidRDefault="000246EC" w:rsidP="00AE6D3C">
      <w:pPr>
        <w:pStyle w:val="a3"/>
        <w:rPr>
          <w:b/>
        </w:rPr>
      </w:pPr>
      <w:bookmarkStart w:id="0" w:name="_GoBack"/>
      <w:bookmarkEnd w:id="0"/>
    </w:p>
    <w:p w:rsidR="00AE6D3C" w:rsidRPr="00C75A98" w:rsidRDefault="00AE6D3C" w:rsidP="00AE6D3C">
      <w:pPr>
        <w:pStyle w:val="a3"/>
        <w:tabs>
          <w:tab w:val="left" w:pos="6698"/>
        </w:tabs>
        <w:rPr>
          <w:spacing w:val="68"/>
        </w:rPr>
      </w:pPr>
      <w:r w:rsidRPr="00C75A98">
        <w:rPr>
          <w:b/>
          <w:noProof/>
          <w:lang w:val="ru-RU" w:eastAsia="ru-RU"/>
        </w:rPr>
        <w:drawing>
          <wp:anchor distT="0" distB="0" distL="114300" distR="114300" simplePos="0" relativeHeight="251659264" behindDoc="0" locked="0" layoutInCell="1" allowOverlap="1" wp14:anchorId="02F2A36D" wp14:editId="317446E5">
            <wp:simplePos x="0" y="0"/>
            <wp:positionH relativeFrom="column">
              <wp:posOffset>2701290</wp:posOffset>
            </wp:positionH>
            <wp:positionV relativeFrom="paragraph">
              <wp:posOffset>19685</wp:posOffset>
            </wp:positionV>
            <wp:extent cx="895350" cy="676275"/>
            <wp:effectExtent l="0" t="0" r="0" b="9525"/>
            <wp:wrapNone/>
            <wp:docPr id="6" name="Рисунок 6" descr="2015-07-03 11-50-06_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7-03 11-50-06_00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A98">
        <w:t>Гарант</w:t>
      </w:r>
      <w:r w:rsidRPr="00C75A98">
        <w:rPr>
          <w:spacing w:val="-6"/>
        </w:rPr>
        <w:t xml:space="preserve"> </w:t>
      </w:r>
      <w:r w:rsidRPr="00C75A98">
        <w:t>ОПП</w:t>
      </w:r>
      <w:r w:rsidRPr="00C75A98">
        <w:rPr>
          <w:spacing w:val="68"/>
        </w:rPr>
        <w:t xml:space="preserve"> </w:t>
      </w:r>
    </w:p>
    <w:p w:rsidR="00AE6D3C" w:rsidRPr="00C75A98" w:rsidRDefault="00AE6D3C" w:rsidP="00AE6D3C">
      <w:pPr>
        <w:pStyle w:val="a3"/>
        <w:tabs>
          <w:tab w:val="left" w:pos="6698"/>
        </w:tabs>
      </w:pPr>
      <w:r w:rsidRPr="00C75A98">
        <w:rPr>
          <w:spacing w:val="-2"/>
          <w:sz w:val="26"/>
        </w:rPr>
        <w:t>«</w:t>
      </w:r>
      <w:r w:rsidRPr="00C75A98">
        <w:rPr>
          <w:spacing w:val="-2"/>
        </w:rPr>
        <w:t>Океанологія і гідрографія</w:t>
      </w:r>
      <w:r w:rsidRPr="00C75A98">
        <w:rPr>
          <w:spacing w:val="-2"/>
          <w:sz w:val="22"/>
        </w:rPr>
        <w:t>»</w:t>
      </w:r>
      <w:r w:rsidRPr="00C75A98">
        <w:rPr>
          <w:sz w:val="22"/>
        </w:rPr>
        <w:t xml:space="preserve">                                                          </w:t>
      </w:r>
      <w:r w:rsidRPr="00C75A98">
        <w:rPr>
          <w:spacing w:val="-2"/>
        </w:rPr>
        <w:t>Микола БЕРЛІНСЬКИЙ</w:t>
      </w:r>
    </w:p>
    <w:p w:rsidR="003D24F7" w:rsidRPr="00C75A98" w:rsidRDefault="003D24F7">
      <w:pPr>
        <w:pStyle w:val="a3"/>
      </w:pPr>
    </w:p>
    <w:sectPr w:rsidR="003D24F7" w:rsidRPr="00C75A98" w:rsidSect="00AE6D3C">
      <w:pgSz w:w="11910" w:h="16840"/>
      <w:pgMar w:top="1040" w:right="708" w:bottom="1135"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26" w:rsidRDefault="00521326" w:rsidP="00C60E7D">
      <w:r>
        <w:separator/>
      </w:r>
    </w:p>
  </w:endnote>
  <w:endnote w:type="continuationSeparator" w:id="0">
    <w:p w:rsidR="00521326" w:rsidRDefault="00521326" w:rsidP="00C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26" w:rsidRDefault="00521326" w:rsidP="00C60E7D">
      <w:r>
        <w:separator/>
      </w:r>
    </w:p>
  </w:footnote>
  <w:footnote w:type="continuationSeparator" w:id="0">
    <w:p w:rsidR="00521326" w:rsidRDefault="00521326" w:rsidP="00C60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EC" w:rsidRDefault="000246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0862"/>
    <w:multiLevelType w:val="hybridMultilevel"/>
    <w:tmpl w:val="A4C48CB2"/>
    <w:lvl w:ilvl="0" w:tplc="EE18BC8C">
      <w:numFmt w:val="bullet"/>
      <w:lvlText w:val=""/>
      <w:lvlJc w:val="left"/>
      <w:pPr>
        <w:ind w:left="143" w:hanging="425"/>
      </w:pPr>
      <w:rPr>
        <w:rFonts w:ascii="Symbol" w:eastAsia="Symbol" w:hAnsi="Symbol" w:cs="Symbol" w:hint="default"/>
        <w:b w:val="0"/>
        <w:bCs w:val="0"/>
        <w:i w:val="0"/>
        <w:iCs w:val="0"/>
        <w:spacing w:val="0"/>
        <w:w w:val="100"/>
        <w:sz w:val="28"/>
        <w:szCs w:val="28"/>
        <w:lang w:val="uk-UA" w:eastAsia="en-US" w:bidi="ar-SA"/>
      </w:rPr>
    </w:lvl>
    <w:lvl w:ilvl="1" w:tplc="D090DF0A">
      <w:numFmt w:val="bullet"/>
      <w:lvlText w:val="•"/>
      <w:lvlJc w:val="left"/>
      <w:pPr>
        <w:ind w:left="1075" w:hanging="425"/>
      </w:pPr>
      <w:rPr>
        <w:rFonts w:hint="default"/>
        <w:lang w:val="uk-UA" w:eastAsia="en-US" w:bidi="ar-SA"/>
      </w:rPr>
    </w:lvl>
    <w:lvl w:ilvl="2" w:tplc="3F40E73A">
      <w:numFmt w:val="bullet"/>
      <w:lvlText w:val="•"/>
      <w:lvlJc w:val="left"/>
      <w:pPr>
        <w:ind w:left="2011" w:hanging="425"/>
      </w:pPr>
      <w:rPr>
        <w:rFonts w:hint="default"/>
        <w:lang w:val="uk-UA" w:eastAsia="en-US" w:bidi="ar-SA"/>
      </w:rPr>
    </w:lvl>
    <w:lvl w:ilvl="3" w:tplc="1A6298B4">
      <w:numFmt w:val="bullet"/>
      <w:lvlText w:val="•"/>
      <w:lvlJc w:val="left"/>
      <w:pPr>
        <w:ind w:left="2947" w:hanging="425"/>
      </w:pPr>
      <w:rPr>
        <w:rFonts w:hint="default"/>
        <w:lang w:val="uk-UA" w:eastAsia="en-US" w:bidi="ar-SA"/>
      </w:rPr>
    </w:lvl>
    <w:lvl w:ilvl="4" w:tplc="996C570C">
      <w:numFmt w:val="bullet"/>
      <w:lvlText w:val="•"/>
      <w:lvlJc w:val="left"/>
      <w:pPr>
        <w:ind w:left="3883" w:hanging="425"/>
      </w:pPr>
      <w:rPr>
        <w:rFonts w:hint="default"/>
        <w:lang w:val="uk-UA" w:eastAsia="en-US" w:bidi="ar-SA"/>
      </w:rPr>
    </w:lvl>
    <w:lvl w:ilvl="5" w:tplc="026EA226">
      <w:numFmt w:val="bullet"/>
      <w:lvlText w:val="•"/>
      <w:lvlJc w:val="left"/>
      <w:pPr>
        <w:ind w:left="4819" w:hanging="425"/>
      </w:pPr>
      <w:rPr>
        <w:rFonts w:hint="default"/>
        <w:lang w:val="uk-UA" w:eastAsia="en-US" w:bidi="ar-SA"/>
      </w:rPr>
    </w:lvl>
    <w:lvl w:ilvl="6" w:tplc="0F36D85C">
      <w:numFmt w:val="bullet"/>
      <w:lvlText w:val="•"/>
      <w:lvlJc w:val="left"/>
      <w:pPr>
        <w:ind w:left="5755" w:hanging="425"/>
      </w:pPr>
      <w:rPr>
        <w:rFonts w:hint="default"/>
        <w:lang w:val="uk-UA" w:eastAsia="en-US" w:bidi="ar-SA"/>
      </w:rPr>
    </w:lvl>
    <w:lvl w:ilvl="7" w:tplc="ECAC17C4">
      <w:numFmt w:val="bullet"/>
      <w:lvlText w:val="•"/>
      <w:lvlJc w:val="left"/>
      <w:pPr>
        <w:ind w:left="6690" w:hanging="425"/>
      </w:pPr>
      <w:rPr>
        <w:rFonts w:hint="default"/>
        <w:lang w:val="uk-UA" w:eastAsia="en-US" w:bidi="ar-SA"/>
      </w:rPr>
    </w:lvl>
    <w:lvl w:ilvl="8" w:tplc="10B2F2B4">
      <w:numFmt w:val="bullet"/>
      <w:lvlText w:val="•"/>
      <w:lvlJc w:val="left"/>
      <w:pPr>
        <w:ind w:left="7626" w:hanging="425"/>
      </w:pPr>
      <w:rPr>
        <w:rFonts w:hint="default"/>
        <w:lang w:val="uk-UA" w:eastAsia="en-US" w:bidi="ar-SA"/>
      </w:rPr>
    </w:lvl>
  </w:abstractNum>
  <w:abstractNum w:abstractNumId="1">
    <w:nsid w:val="2B407CEC"/>
    <w:multiLevelType w:val="hybridMultilevel"/>
    <w:tmpl w:val="62EEDD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7B71804"/>
    <w:multiLevelType w:val="hybridMultilevel"/>
    <w:tmpl w:val="CF323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85094"/>
    <w:multiLevelType w:val="hybridMultilevel"/>
    <w:tmpl w:val="E33AABEC"/>
    <w:lvl w:ilvl="0" w:tplc="1BFA9A08">
      <w:start w:val="1"/>
      <w:numFmt w:val="decimal"/>
      <w:lvlText w:val="%1."/>
      <w:lvlJc w:val="left"/>
      <w:pPr>
        <w:ind w:left="1142" w:hanging="279"/>
        <w:jc w:val="left"/>
      </w:pPr>
      <w:rPr>
        <w:rFonts w:ascii="Times New Roman" w:eastAsia="Times New Roman" w:hAnsi="Times New Roman" w:cs="Times New Roman" w:hint="default"/>
        <w:b/>
        <w:bCs/>
        <w:i w:val="0"/>
        <w:iCs w:val="0"/>
        <w:spacing w:val="0"/>
        <w:w w:val="100"/>
        <w:sz w:val="28"/>
        <w:szCs w:val="28"/>
        <w:lang w:val="uk-UA" w:eastAsia="en-US" w:bidi="ar-SA"/>
      </w:rPr>
    </w:lvl>
    <w:lvl w:ilvl="1" w:tplc="BA2CA224">
      <w:numFmt w:val="bullet"/>
      <w:lvlText w:val="•"/>
      <w:lvlJc w:val="left"/>
      <w:pPr>
        <w:ind w:left="1975" w:hanging="279"/>
      </w:pPr>
      <w:rPr>
        <w:rFonts w:hint="default"/>
        <w:lang w:val="uk-UA" w:eastAsia="en-US" w:bidi="ar-SA"/>
      </w:rPr>
    </w:lvl>
    <w:lvl w:ilvl="2" w:tplc="D736C802">
      <w:numFmt w:val="bullet"/>
      <w:lvlText w:val="•"/>
      <w:lvlJc w:val="left"/>
      <w:pPr>
        <w:ind w:left="2811" w:hanging="279"/>
      </w:pPr>
      <w:rPr>
        <w:rFonts w:hint="default"/>
        <w:lang w:val="uk-UA" w:eastAsia="en-US" w:bidi="ar-SA"/>
      </w:rPr>
    </w:lvl>
    <w:lvl w:ilvl="3" w:tplc="722C7E82">
      <w:numFmt w:val="bullet"/>
      <w:lvlText w:val="•"/>
      <w:lvlJc w:val="left"/>
      <w:pPr>
        <w:ind w:left="3647" w:hanging="279"/>
      </w:pPr>
      <w:rPr>
        <w:rFonts w:hint="default"/>
        <w:lang w:val="uk-UA" w:eastAsia="en-US" w:bidi="ar-SA"/>
      </w:rPr>
    </w:lvl>
    <w:lvl w:ilvl="4" w:tplc="D668D4D8">
      <w:numFmt w:val="bullet"/>
      <w:lvlText w:val="•"/>
      <w:lvlJc w:val="left"/>
      <w:pPr>
        <w:ind w:left="4483" w:hanging="279"/>
      </w:pPr>
      <w:rPr>
        <w:rFonts w:hint="default"/>
        <w:lang w:val="uk-UA" w:eastAsia="en-US" w:bidi="ar-SA"/>
      </w:rPr>
    </w:lvl>
    <w:lvl w:ilvl="5" w:tplc="FD543F68">
      <w:numFmt w:val="bullet"/>
      <w:lvlText w:val="•"/>
      <w:lvlJc w:val="left"/>
      <w:pPr>
        <w:ind w:left="5319" w:hanging="279"/>
      </w:pPr>
      <w:rPr>
        <w:rFonts w:hint="default"/>
        <w:lang w:val="uk-UA" w:eastAsia="en-US" w:bidi="ar-SA"/>
      </w:rPr>
    </w:lvl>
    <w:lvl w:ilvl="6" w:tplc="F034C1F2">
      <w:numFmt w:val="bullet"/>
      <w:lvlText w:val="•"/>
      <w:lvlJc w:val="left"/>
      <w:pPr>
        <w:ind w:left="6155" w:hanging="279"/>
      </w:pPr>
      <w:rPr>
        <w:rFonts w:hint="default"/>
        <w:lang w:val="uk-UA" w:eastAsia="en-US" w:bidi="ar-SA"/>
      </w:rPr>
    </w:lvl>
    <w:lvl w:ilvl="7" w:tplc="FB220CD8">
      <w:numFmt w:val="bullet"/>
      <w:lvlText w:val="•"/>
      <w:lvlJc w:val="left"/>
      <w:pPr>
        <w:ind w:left="6990" w:hanging="279"/>
      </w:pPr>
      <w:rPr>
        <w:rFonts w:hint="default"/>
        <w:lang w:val="uk-UA" w:eastAsia="en-US" w:bidi="ar-SA"/>
      </w:rPr>
    </w:lvl>
    <w:lvl w:ilvl="8" w:tplc="044E7750">
      <w:numFmt w:val="bullet"/>
      <w:lvlText w:val="•"/>
      <w:lvlJc w:val="left"/>
      <w:pPr>
        <w:ind w:left="7826" w:hanging="279"/>
      </w:pPr>
      <w:rPr>
        <w:rFonts w:hint="default"/>
        <w:lang w:val="uk-UA"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24F7"/>
    <w:rsid w:val="000246EC"/>
    <w:rsid w:val="00173166"/>
    <w:rsid w:val="003D24F7"/>
    <w:rsid w:val="00521326"/>
    <w:rsid w:val="00575E2E"/>
    <w:rsid w:val="00614EAF"/>
    <w:rsid w:val="00682D8A"/>
    <w:rsid w:val="00AE6D3C"/>
    <w:rsid w:val="00C60E7D"/>
    <w:rsid w:val="00C75A98"/>
    <w:rsid w:val="00D42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40" w:hanging="27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3" w:firstLine="566"/>
    </w:pPr>
  </w:style>
  <w:style w:type="paragraph" w:customStyle="1" w:styleId="TableParagraph">
    <w:name w:val="Table Paragraph"/>
    <w:basedOn w:val="a"/>
    <w:uiPriority w:val="1"/>
    <w:qFormat/>
    <w:pPr>
      <w:spacing w:before="48"/>
      <w:ind w:left="169"/>
    </w:pPr>
  </w:style>
  <w:style w:type="paragraph" w:styleId="a5">
    <w:name w:val="header"/>
    <w:basedOn w:val="a"/>
    <w:link w:val="a6"/>
    <w:uiPriority w:val="99"/>
    <w:unhideWhenUsed/>
    <w:rsid w:val="00C60E7D"/>
    <w:pPr>
      <w:tabs>
        <w:tab w:val="center" w:pos="4677"/>
        <w:tab w:val="right" w:pos="9355"/>
      </w:tabs>
    </w:pPr>
  </w:style>
  <w:style w:type="character" w:customStyle="1" w:styleId="a6">
    <w:name w:val="Верхний колонтитул Знак"/>
    <w:basedOn w:val="a0"/>
    <w:link w:val="a5"/>
    <w:uiPriority w:val="99"/>
    <w:rsid w:val="00C60E7D"/>
    <w:rPr>
      <w:rFonts w:ascii="Times New Roman" w:eastAsia="Times New Roman" w:hAnsi="Times New Roman" w:cs="Times New Roman"/>
      <w:lang w:val="uk-UA"/>
    </w:rPr>
  </w:style>
  <w:style w:type="paragraph" w:styleId="a7">
    <w:name w:val="footer"/>
    <w:basedOn w:val="a"/>
    <w:link w:val="a8"/>
    <w:uiPriority w:val="99"/>
    <w:unhideWhenUsed/>
    <w:rsid w:val="00C60E7D"/>
    <w:pPr>
      <w:tabs>
        <w:tab w:val="center" w:pos="4677"/>
        <w:tab w:val="right" w:pos="9355"/>
      </w:tabs>
    </w:pPr>
  </w:style>
  <w:style w:type="character" w:customStyle="1" w:styleId="a8">
    <w:name w:val="Нижний колонтитул Знак"/>
    <w:basedOn w:val="a0"/>
    <w:link w:val="a7"/>
    <w:uiPriority w:val="99"/>
    <w:rsid w:val="00C60E7D"/>
    <w:rPr>
      <w:rFonts w:ascii="Times New Roman" w:eastAsia="Times New Roman" w:hAnsi="Times New Roman" w:cs="Times New Roman"/>
      <w:lang w:val="uk-UA"/>
    </w:rPr>
  </w:style>
  <w:style w:type="paragraph" w:styleId="a9">
    <w:name w:val="Balloon Text"/>
    <w:basedOn w:val="a"/>
    <w:link w:val="aa"/>
    <w:uiPriority w:val="99"/>
    <w:semiHidden/>
    <w:unhideWhenUsed/>
    <w:rsid w:val="00C60E7D"/>
    <w:rPr>
      <w:rFonts w:ascii="Tahoma" w:hAnsi="Tahoma" w:cs="Tahoma"/>
      <w:sz w:val="16"/>
      <w:szCs w:val="16"/>
    </w:rPr>
  </w:style>
  <w:style w:type="character" w:customStyle="1" w:styleId="aa">
    <w:name w:val="Текст выноски Знак"/>
    <w:basedOn w:val="a0"/>
    <w:link w:val="a9"/>
    <w:uiPriority w:val="99"/>
    <w:semiHidden/>
    <w:rsid w:val="00C60E7D"/>
    <w:rPr>
      <w:rFonts w:ascii="Tahoma" w:eastAsia="Times New Roman" w:hAnsi="Tahoma" w:cs="Tahoma"/>
      <w:sz w:val="16"/>
      <w:szCs w:val="16"/>
      <w:lang w:val="uk-UA"/>
    </w:rPr>
  </w:style>
  <w:style w:type="table" w:styleId="ab">
    <w:name w:val="Table Grid"/>
    <w:basedOn w:val="a1"/>
    <w:uiPriority w:val="59"/>
    <w:rsid w:val="00173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40" w:hanging="27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3" w:firstLine="566"/>
    </w:pPr>
  </w:style>
  <w:style w:type="paragraph" w:customStyle="1" w:styleId="TableParagraph">
    <w:name w:val="Table Paragraph"/>
    <w:basedOn w:val="a"/>
    <w:uiPriority w:val="1"/>
    <w:qFormat/>
    <w:pPr>
      <w:spacing w:before="48"/>
      <w:ind w:left="169"/>
    </w:pPr>
  </w:style>
  <w:style w:type="paragraph" w:styleId="a5">
    <w:name w:val="header"/>
    <w:basedOn w:val="a"/>
    <w:link w:val="a6"/>
    <w:uiPriority w:val="99"/>
    <w:unhideWhenUsed/>
    <w:rsid w:val="00C60E7D"/>
    <w:pPr>
      <w:tabs>
        <w:tab w:val="center" w:pos="4677"/>
        <w:tab w:val="right" w:pos="9355"/>
      </w:tabs>
    </w:pPr>
  </w:style>
  <w:style w:type="character" w:customStyle="1" w:styleId="a6">
    <w:name w:val="Верхний колонтитул Знак"/>
    <w:basedOn w:val="a0"/>
    <w:link w:val="a5"/>
    <w:uiPriority w:val="99"/>
    <w:rsid w:val="00C60E7D"/>
    <w:rPr>
      <w:rFonts w:ascii="Times New Roman" w:eastAsia="Times New Roman" w:hAnsi="Times New Roman" w:cs="Times New Roman"/>
      <w:lang w:val="uk-UA"/>
    </w:rPr>
  </w:style>
  <w:style w:type="paragraph" w:styleId="a7">
    <w:name w:val="footer"/>
    <w:basedOn w:val="a"/>
    <w:link w:val="a8"/>
    <w:uiPriority w:val="99"/>
    <w:unhideWhenUsed/>
    <w:rsid w:val="00C60E7D"/>
    <w:pPr>
      <w:tabs>
        <w:tab w:val="center" w:pos="4677"/>
        <w:tab w:val="right" w:pos="9355"/>
      </w:tabs>
    </w:pPr>
  </w:style>
  <w:style w:type="character" w:customStyle="1" w:styleId="a8">
    <w:name w:val="Нижний колонтитул Знак"/>
    <w:basedOn w:val="a0"/>
    <w:link w:val="a7"/>
    <w:uiPriority w:val="99"/>
    <w:rsid w:val="00C60E7D"/>
    <w:rPr>
      <w:rFonts w:ascii="Times New Roman" w:eastAsia="Times New Roman" w:hAnsi="Times New Roman" w:cs="Times New Roman"/>
      <w:lang w:val="uk-UA"/>
    </w:rPr>
  </w:style>
  <w:style w:type="paragraph" w:styleId="a9">
    <w:name w:val="Balloon Text"/>
    <w:basedOn w:val="a"/>
    <w:link w:val="aa"/>
    <w:uiPriority w:val="99"/>
    <w:semiHidden/>
    <w:unhideWhenUsed/>
    <w:rsid w:val="00C60E7D"/>
    <w:rPr>
      <w:rFonts w:ascii="Tahoma" w:hAnsi="Tahoma" w:cs="Tahoma"/>
      <w:sz w:val="16"/>
      <w:szCs w:val="16"/>
    </w:rPr>
  </w:style>
  <w:style w:type="character" w:customStyle="1" w:styleId="aa">
    <w:name w:val="Текст выноски Знак"/>
    <w:basedOn w:val="a0"/>
    <w:link w:val="a9"/>
    <w:uiPriority w:val="99"/>
    <w:semiHidden/>
    <w:rsid w:val="00C60E7D"/>
    <w:rPr>
      <w:rFonts w:ascii="Tahoma" w:eastAsia="Times New Roman" w:hAnsi="Tahoma" w:cs="Tahoma"/>
      <w:sz w:val="16"/>
      <w:szCs w:val="16"/>
      <w:lang w:val="uk-UA"/>
    </w:rPr>
  </w:style>
  <w:style w:type="table" w:styleId="ab">
    <w:name w:val="Table Grid"/>
    <w:basedOn w:val="a1"/>
    <w:uiPriority w:val="59"/>
    <w:rsid w:val="00173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69885">
      <w:bodyDiv w:val="1"/>
      <w:marLeft w:val="0"/>
      <w:marRight w:val="0"/>
      <w:marTop w:val="0"/>
      <w:marBottom w:val="0"/>
      <w:divBdr>
        <w:top w:val="none" w:sz="0" w:space="0" w:color="auto"/>
        <w:left w:val="none" w:sz="0" w:space="0" w:color="auto"/>
        <w:bottom w:val="none" w:sz="0" w:space="0" w:color="auto"/>
        <w:right w:val="none" w:sz="0" w:space="0" w:color="auto"/>
      </w:divBdr>
    </w:div>
    <w:div w:id="165367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4368C-11D6-40D2-AA76-0CF9EA11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674</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Человек</cp:lastModifiedBy>
  <cp:revision>8</cp:revision>
  <dcterms:created xsi:type="dcterms:W3CDTF">2025-11-25T17:35:00Z</dcterms:created>
  <dcterms:modified xsi:type="dcterms:W3CDTF">2025-11-27T20:36:00Z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