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BC7" w14:textId="77777777" w:rsidR="00727DE6" w:rsidRPr="00C84868" w:rsidRDefault="00727DE6" w:rsidP="00727DE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14:paraId="5AF57BC8" w14:textId="77777777" w:rsidR="00727DE6" w:rsidRPr="00C84868" w:rsidRDefault="00727DE6" w:rsidP="00727DE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-германської філології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теорії та практики перекладу</w:t>
      </w:r>
    </w:p>
    <w:p w14:paraId="5AF57BC9" w14:textId="77777777" w:rsidR="001326F3" w:rsidRDefault="001326F3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14:paraId="5AF57BCA" w14:textId="77777777" w:rsidR="00364482" w:rsidRP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14:paraId="5AF57BCB" w14:textId="77777777" w:rsidR="00A73BBA" w:rsidRDefault="00A73BBA" w:rsidP="00A73BBA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A73BBA">
        <w:rPr>
          <w:b/>
          <w:lang w:eastAsia="ru-RU"/>
        </w:rPr>
        <w:t>Гумор</w:t>
      </w:r>
      <w:proofErr w:type="spellEnd"/>
      <w:r w:rsidRPr="00A73BBA">
        <w:rPr>
          <w:b/>
          <w:lang w:eastAsia="ru-RU"/>
        </w:rPr>
        <w:t xml:space="preserve">: </w:t>
      </w:r>
      <w:proofErr w:type="spellStart"/>
      <w:r w:rsidRPr="00A73BBA">
        <w:rPr>
          <w:b/>
          <w:lang w:eastAsia="ru-RU"/>
        </w:rPr>
        <w:t>лінгвістичний</w:t>
      </w:r>
      <w:proofErr w:type="spellEnd"/>
      <w:r w:rsidRPr="00A73BBA">
        <w:rPr>
          <w:b/>
          <w:lang w:eastAsia="ru-RU"/>
        </w:rPr>
        <w:t xml:space="preserve"> та </w:t>
      </w:r>
      <w:proofErr w:type="spellStart"/>
      <w:r w:rsidRPr="00A73BBA">
        <w:rPr>
          <w:b/>
          <w:lang w:eastAsia="ru-RU"/>
        </w:rPr>
        <w:t>перекладацький</w:t>
      </w:r>
      <w:proofErr w:type="spellEnd"/>
      <w:r w:rsidRPr="00A73BBA">
        <w:rPr>
          <w:b/>
          <w:lang w:eastAsia="ru-RU"/>
        </w:rPr>
        <w:t xml:space="preserve"> </w:t>
      </w:r>
      <w:proofErr w:type="spellStart"/>
      <w:r w:rsidRPr="00A73BBA">
        <w:rPr>
          <w:b/>
          <w:lang w:eastAsia="ru-RU"/>
        </w:rPr>
        <w:t>параметри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3"/>
        <w:gridCol w:w="6465"/>
      </w:tblGrid>
      <w:tr w:rsidR="00727DE6" w:rsidRPr="006D1FBC" w14:paraId="5AF57BCE" w14:textId="77777777" w:rsidTr="00665212">
        <w:tc>
          <w:tcPr>
            <w:tcW w:w="3227" w:type="dxa"/>
          </w:tcPr>
          <w:p w14:paraId="5AF57BCC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Обсяг</w:t>
            </w:r>
            <w:proofErr w:type="spellEnd"/>
          </w:p>
        </w:tc>
        <w:tc>
          <w:tcPr>
            <w:tcW w:w="6627" w:type="dxa"/>
          </w:tcPr>
          <w:p w14:paraId="5AF57BCD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3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кредити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>, 90 годин</w:t>
            </w:r>
          </w:p>
        </w:tc>
      </w:tr>
      <w:tr w:rsidR="00727DE6" w:rsidRPr="006D1FBC" w14:paraId="5AF57BD1" w14:textId="77777777" w:rsidTr="00665212">
        <w:tc>
          <w:tcPr>
            <w:tcW w:w="3227" w:type="dxa"/>
          </w:tcPr>
          <w:p w14:paraId="5AF57BCF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 xml:space="preserve">Семестр, </w:t>
            </w:r>
            <w:proofErr w:type="spellStart"/>
            <w:r w:rsidRPr="006D1FBC">
              <w:rPr>
                <w:rFonts w:cs="Times New Roman"/>
                <w:b/>
                <w:bCs/>
              </w:rPr>
              <w:t>рік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навчання</w:t>
            </w:r>
            <w:proofErr w:type="spellEnd"/>
          </w:p>
        </w:tc>
        <w:tc>
          <w:tcPr>
            <w:tcW w:w="6627" w:type="dxa"/>
          </w:tcPr>
          <w:p w14:paraId="5AF57BD0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</w:rPr>
              <w:t>2-й, 1</w:t>
            </w:r>
            <w:r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рік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навчання</w:t>
            </w:r>
            <w:proofErr w:type="spellEnd"/>
          </w:p>
        </w:tc>
      </w:tr>
      <w:tr w:rsidR="00727DE6" w:rsidRPr="006D1FBC" w14:paraId="5AF57BD4" w14:textId="77777777" w:rsidTr="00665212">
        <w:tc>
          <w:tcPr>
            <w:tcW w:w="3227" w:type="dxa"/>
          </w:tcPr>
          <w:p w14:paraId="5AF57BD2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Дні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, час,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5AF57BD3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За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розкладом</w:t>
            </w:r>
            <w:proofErr w:type="spellEnd"/>
          </w:p>
        </w:tc>
      </w:tr>
      <w:tr w:rsidR="00727DE6" w:rsidRPr="006D1FBC" w14:paraId="5AF57BD7" w14:textId="77777777" w:rsidTr="00665212">
        <w:tc>
          <w:tcPr>
            <w:tcW w:w="3227" w:type="dxa"/>
          </w:tcPr>
          <w:p w14:paraId="5AF57BD5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Викладач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(-і)</w:t>
            </w:r>
          </w:p>
        </w:tc>
        <w:tc>
          <w:tcPr>
            <w:tcW w:w="6627" w:type="dxa"/>
          </w:tcPr>
          <w:p w14:paraId="5AF57BD6" w14:textId="696130D3" w:rsidR="00727DE6" w:rsidRPr="00727DE6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proofErr w:type="spellStart"/>
            <w:r>
              <w:rPr>
                <w:rFonts w:cs="Times New Roman"/>
                <w:b/>
                <w:bCs/>
                <w:color w:val="800000"/>
              </w:rPr>
              <w:t>Болдирева</w:t>
            </w:r>
            <w:proofErr w:type="spellEnd"/>
            <w:r>
              <w:rPr>
                <w:rFonts w:cs="Times New Roman"/>
                <w:b/>
                <w:bCs/>
                <w:color w:val="800000"/>
              </w:rPr>
              <w:t xml:space="preserve"> 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Ан</w:t>
            </w:r>
            <w:r w:rsidR="00AC5477">
              <w:rPr>
                <w:rFonts w:cs="Times New Roman"/>
                <w:b/>
                <w:bCs/>
                <w:color w:val="800000"/>
                <w:lang w:val="uk-UA"/>
              </w:rPr>
              <w:t>ж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ела Євгеніївна</w:t>
            </w:r>
          </w:p>
        </w:tc>
      </w:tr>
      <w:tr w:rsidR="00727DE6" w:rsidRPr="006D1FBC" w14:paraId="5AF57BDA" w14:textId="77777777" w:rsidTr="00665212">
        <w:tc>
          <w:tcPr>
            <w:tcW w:w="3227" w:type="dxa"/>
          </w:tcPr>
          <w:p w14:paraId="5AF57BD8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Контактний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телефон</w:t>
            </w:r>
          </w:p>
        </w:tc>
        <w:tc>
          <w:tcPr>
            <w:tcW w:w="6627" w:type="dxa"/>
          </w:tcPr>
          <w:p w14:paraId="5AF57BD9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727DE6">
              <w:rPr>
                <w:rFonts w:cs="Times New Roman"/>
                <w:b/>
                <w:bCs/>
                <w:color w:val="800000"/>
                <w:lang w:val="uk-UA"/>
              </w:rPr>
              <w:t>097-39-48-217</w:t>
            </w:r>
          </w:p>
        </w:tc>
      </w:tr>
      <w:tr w:rsidR="00727DE6" w:rsidRPr="006D1FBC" w14:paraId="5AF57BDD" w14:textId="77777777" w:rsidTr="00665212">
        <w:tc>
          <w:tcPr>
            <w:tcW w:w="3227" w:type="dxa"/>
          </w:tcPr>
          <w:p w14:paraId="5AF57BDB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Е-</w:t>
            </w:r>
            <w:proofErr w:type="spellStart"/>
            <w:r w:rsidRPr="006D1FBC">
              <w:rPr>
                <w:rFonts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6627" w:type="dxa"/>
          </w:tcPr>
          <w:p w14:paraId="5AF57BDC" w14:textId="77777777" w:rsidR="00727DE6" w:rsidRPr="00727DE6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proofErr w:type="gramStart"/>
            <w:r w:rsidRPr="00727DE6">
              <w:rPr>
                <w:rFonts w:cs="Times New Roman"/>
                <w:b/>
                <w:bCs/>
                <w:color w:val="800000"/>
                <w:lang w:val="en-US"/>
              </w:rPr>
              <w:t>a</w:t>
            </w:r>
            <w:r w:rsidRPr="00727DE6">
              <w:rPr>
                <w:rFonts w:cs="Times New Roman"/>
                <w:b/>
                <w:bCs/>
                <w:color w:val="800000"/>
              </w:rPr>
              <w:t>.</w:t>
            </w:r>
            <w:proofErr w:type="spellStart"/>
            <w:r w:rsidRPr="00727DE6">
              <w:rPr>
                <w:rFonts w:cs="Times New Roman"/>
                <w:b/>
                <w:bCs/>
                <w:color w:val="800000"/>
                <w:lang w:val="en-US"/>
              </w:rPr>
              <w:t>boldyreva</w:t>
            </w:r>
            <w:proofErr w:type="spellEnd"/>
            <w:proofErr w:type="gramEnd"/>
            <w:r w:rsidRPr="00727DE6">
              <w:rPr>
                <w:rFonts w:cs="Times New Roman"/>
                <w:b/>
                <w:bCs/>
                <w:color w:val="800000"/>
              </w:rPr>
              <w:t>@</w:t>
            </w:r>
            <w:hyperlink r:id="rId7" w:tgtFrame="_blank" w:history="1">
              <w:r w:rsidRPr="00727DE6">
                <w:rPr>
                  <w:rStyle w:val="a3"/>
                  <w:rFonts w:cs="Times New Roman"/>
                  <w:b/>
                  <w:bCs/>
                </w:rPr>
                <w:t>onu.edu.ua</w:t>
              </w:r>
            </w:hyperlink>
          </w:p>
        </w:tc>
      </w:tr>
      <w:tr w:rsidR="00727DE6" w:rsidRPr="006D1FBC" w14:paraId="5AF57BE0" w14:textId="77777777" w:rsidTr="00665212">
        <w:tc>
          <w:tcPr>
            <w:tcW w:w="3227" w:type="dxa"/>
          </w:tcPr>
          <w:p w14:paraId="5AF57BDE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Робоче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5AF57BDF" w14:textId="77777777" w:rsidR="00727DE6" w:rsidRPr="00727DE6" w:rsidRDefault="00727DE6" w:rsidP="0004710D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</w:rPr>
              <w:t>Ауд. 16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6</w:t>
            </w:r>
          </w:p>
        </w:tc>
      </w:tr>
      <w:tr w:rsidR="00727DE6" w:rsidRPr="006D1FBC" w14:paraId="5AF57BE3" w14:textId="77777777" w:rsidTr="00665212">
        <w:tc>
          <w:tcPr>
            <w:tcW w:w="3227" w:type="dxa"/>
          </w:tcPr>
          <w:p w14:paraId="5AF57BE1" w14:textId="77777777" w:rsidR="00727DE6" w:rsidRPr="006D1FBC" w:rsidRDefault="00727DE6" w:rsidP="0004710D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Консультації</w:t>
            </w:r>
            <w:proofErr w:type="spellEnd"/>
          </w:p>
        </w:tc>
        <w:tc>
          <w:tcPr>
            <w:tcW w:w="6627" w:type="dxa"/>
          </w:tcPr>
          <w:p w14:paraId="5AF57BE2" w14:textId="22E085C2" w:rsidR="00727DE6" w:rsidRPr="006D1FBC" w:rsidRDefault="00AC5477" w:rsidP="0004710D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</w:rPr>
              <w:t xml:space="preserve">За </w:t>
            </w:r>
            <w:proofErr w:type="spellStart"/>
            <w:r>
              <w:rPr>
                <w:rFonts w:cs="Times New Roman"/>
                <w:b/>
                <w:bCs/>
                <w:color w:val="800000"/>
              </w:rPr>
              <w:t>розкладом</w:t>
            </w:r>
            <w:proofErr w:type="spellEnd"/>
          </w:p>
        </w:tc>
      </w:tr>
    </w:tbl>
    <w:p w14:paraId="5AF57BE4" w14:textId="77777777" w:rsidR="00727DE6" w:rsidRPr="006D1FBC" w:rsidRDefault="00727DE6" w:rsidP="00727DE6">
      <w:pPr>
        <w:spacing w:after="0"/>
        <w:rPr>
          <w:rFonts w:cs="Times New Roman"/>
          <w:b/>
          <w:bCs/>
          <w:smallCaps/>
          <w:color w:val="000099"/>
        </w:rPr>
      </w:pPr>
    </w:p>
    <w:p w14:paraId="5AF57BE5" w14:textId="77777777" w:rsidR="00727DE6" w:rsidRDefault="00727DE6" w:rsidP="00727DE6">
      <w:pPr>
        <w:spacing w:after="0"/>
        <w:rPr>
          <w:rFonts w:cs="Times New Roman"/>
          <w:b/>
          <w:bCs/>
          <w:smallCaps/>
          <w:color w:val="000099"/>
        </w:rPr>
      </w:pPr>
    </w:p>
    <w:p w14:paraId="5AF57BE6" w14:textId="77777777" w:rsidR="00727DE6" w:rsidRPr="006D1FBC" w:rsidRDefault="00727DE6" w:rsidP="00727DE6">
      <w:pPr>
        <w:spacing w:after="0"/>
        <w:jc w:val="center"/>
        <w:rPr>
          <w:rFonts w:cs="Times New Roman"/>
          <w:b/>
          <w:bCs/>
          <w:smallCaps/>
          <w:color w:val="000099"/>
        </w:rPr>
      </w:pPr>
      <w:r w:rsidRPr="006D1FBC">
        <w:rPr>
          <w:rFonts w:cs="Times New Roman"/>
          <w:b/>
          <w:bCs/>
          <w:smallCaps/>
          <w:color w:val="000099"/>
        </w:rPr>
        <w:t>КОМУНІКАЦІЯ</w:t>
      </w:r>
    </w:p>
    <w:p w14:paraId="5AF57BE7" w14:textId="77777777" w:rsidR="00727DE6" w:rsidRPr="006D1FBC" w:rsidRDefault="00727DE6" w:rsidP="00727DE6">
      <w:pPr>
        <w:spacing w:after="0"/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Комунікація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D74102">
        <w:rPr>
          <w:rFonts w:cs="Times New Roman"/>
        </w:rPr>
        <w:t>здійснюється</w:t>
      </w:r>
      <w:proofErr w:type="spellEnd"/>
      <w:r w:rsidRPr="00D74102">
        <w:rPr>
          <w:rFonts w:cs="Times New Roman"/>
        </w:rPr>
        <w:t xml:space="preserve"> за </w:t>
      </w:r>
      <w:proofErr w:type="spellStart"/>
      <w:r w:rsidRPr="00D74102">
        <w:rPr>
          <w:rFonts w:cs="Times New Roman"/>
        </w:rPr>
        <w:t>вказаним</w:t>
      </w:r>
      <w:proofErr w:type="spellEnd"/>
      <w:r w:rsidRPr="00D74102">
        <w:rPr>
          <w:rFonts w:cs="Times New Roman"/>
        </w:rPr>
        <w:t xml:space="preserve"> </w:t>
      </w:r>
      <w:r>
        <w:rPr>
          <w:rFonts w:cs="Times New Roman"/>
        </w:rPr>
        <w:t>е</w:t>
      </w:r>
      <w:r w:rsidRPr="00D74102">
        <w:rPr>
          <w:rFonts w:cs="Times New Roman"/>
        </w:rPr>
        <w:t>-</w:t>
      </w:r>
      <w:proofErr w:type="spellStart"/>
      <w:r w:rsidRPr="00D74102">
        <w:rPr>
          <w:rFonts w:cs="Times New Roman"/>
        </w:rPr>
        <w:t>mail</w:t>
      </w:r>
      <w:proofErr w:type="spellEnd"/>
      <w:r w:rsidRPr="00D74102">
        <w:rPr>
          <w:rFonts w:cs="Times New Roman"/>
        </w:rPr>
        <w:t>,</w:t>
      </w:r>
      <w:r w:rsidRPr="006D1FBC">
        <w:rPr>
          <w:rFonts w:cs="Times New Roman"/>
        </w:rPr>
        <w:t xml:space="preserve"> телефон</w:t>
      </w:r>
      <w:r>
        <w:rPr>
          <w:rFonts w:cs="Times New Roman"/>
        </w:rPr>
        <w:t>ом (</w:t>
      </w:r>
      <w:proofErr w:type="spellStart"/>
      <w:r>
        <w:rPr>
          <w:rFonts w:cs="Times New Roman"/>
        </w:rPr>
        <w:t>месенджери</w:t>
      </w:r>
      <w:proofErr w:type="spellEnd"/>
      <w:r>
        <w:rPr>
          <w:rFonts w:cs="Times New Roman"/>
        </w:rPr>
        <w:t xml:space="preserve">) та </w:t>
      </w:r>
      <w:proofErr w:type="spellStart"/>
      <w:r>
        <w:rPr>
          <w:rFonts w:cs="Times New Roman"/>
        </w:rPr>
        <w:t>під</w:t>
      </w:r>
      <w:proofErr w:type="spellEnd"/>
      <w:r>
        <w:rPr>
          <w:rFonts w:cs="Times New Roman"/>
        </w:rPr>
        <w:t xml:space="preserve"> час </w:t>
      </w:r>
      <w:proofErr w:type="spellStart"/>
      <w:r>
        <w:rPr>
          <w:rFonts w:cs="Times New Roman"/>
        </w:rPr>
        <w:t>очних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зустрічей</w:t>
      </w:r>
      <w:proofErr w:type="spellEnd"/>
      <w:r>
        <w:rPr>
          <w:rFonts w:cs="Times New Roman"/>
        </w:rPr>
        <w:t>.</w:t>
      </w:r>
    </w:p>
    <w:p w14:paraId="5AF57BE8" w14:textId="77777777" w:rsidR="00727DE6" w:rsidRPr="006D1FBC" w:rsidRDefault="00727DE6" w:rsidP="00727DE6">
      <w:pPr>
        <w:spacing w:after="0"/>
        <w:jc w:val="both"/>
        <w:rPr>
          <w:rFonts w:cs="Times New Roman"/>
          <w:b/>
          <w:bCs/>
          <w:smallCaps/>
          <w:color w:val="000099"/>
        </w:rPr>
      </w:pPr>
    </w:p>
    <w:p w14:paraId="5AF57BE9" w14:textId="495DC73B" w:rsidR="003F676D" w:rsidRPr="00727DE6" w:rsidRDefault="006E3094" w:rsidP="00727DE6">
      <w:pPr>
        <w:spacing w:after="0"/>
        <w:jc w:val="center"/>
        <w:rPr>
          <w:rFonts w:cs="Times New Roman"/>
          <w:lang w:val="uk-UA"/>
        </w:rPr>
      </w:pPr>
      <w:r w:rsidRPr="006D1FBC">
        <w:rPr>
          <w:rFonts w:cs="Times New Roman"/>
          <w:b/>
          <w:bCs/>
          <w:smallCaps/>
          <w:color w:val="000099"/>
        </w:rPr>
        <w:t>АНОТАЦІЯ КУРСУ</w:t>
      </w:r>
    </w:p>
    <w:p w14:paraId="032498DF" w14:textId="77777777" w:rsidR="00AC5477" w:rsidRPr="00AC5477" w:rsidRDefault="00AC5477" w:rsidP="00AC5477">
      <w:pPr>
        <w:ind w:firstLine="720"/>
        <w:jc w:val="both"/>
        <w:rPr>
          <w:lang w:val="uk-UA"/>
        </w:rPr>
      </w:pPr>
      <w:r w:rsidRPr="00AC5477">
        <w:rPr>
          <w:lang w:val="uk-UA"/>
        </w:rPr>
        <w:t xml:space="preserve">Курс «Гумор: лінгвістичний та перекладацький параметри» присвячено комплексному розгляду феномену гумору: встановлюється його когнітивна природа, описується дія </w:t>
      </w:r>
      <w:proofErr w:type="spellStart"/>
      <w:r w:rsidRPr="00AC5477">
        <w:rPr>
          <w:lang w:val="uk-UA"/>
        </w:rPr>
        <w:t>лінгвокогнітивного</w:t>
      </w:r>
      <w:proofErr w:type="spellEnd"/>
      <w:r w:rsidRPr="00AC5477">
        <w:rPr>
          <w:lang w:val="uk-UA"/>
        </w:rPr>
        <w:t xml:space="preserve"> механізму створення гумористичного ефекту, розглядаються лінгвістичні засоби, що породжують гумор у в оригіналі художнього тексту та його перекладі.</w:t>
      </w:r>
    </w:p>
    <w:p w14:paraId="2E0949E7" w14:textId="77777777" w:rsidR="00AC5477" w:rsidRPr="00AC5477" w:rsidRDefault="00AC5477" w:rsidP="00AC5477">
      <w:pPr>
        <w:ind w:firstLine="720"/>
        <w:jc w:val="both"/>
        <w:rPr>
          <w:lang w:val="uk-UA"/>
        </w:rPr>
      </w:pPr>
      <w:r w:rsidRPr="00AC5477">
        <w:rPr>
          <w:lang w:val="uk-UA"/>
        </w:rPr>
        <w:t xml:space="preserve">Основною </w:t>
      </w:r>
      <w:r w:rsidRPr="00AC5477">
        <w:rPr>
          <w:b/>
          <w:lang w:val="uk-UA"/>
        </w:rPr>
        <w:t>метою</w:t>
      </w:r>
      <w:r w:rsidRPr="00AC5477">
        <w:rPr>
          <w:lang w:val="uk-UA"/>
        </w:rPr>
        <w:t xml:space="preserve"> дисципліни «Гумор: лінгвістичний та перекладацький параметри» є формування інтегральної, загальних та спеціальних </w:t>
      </w:r>
      <w:proofErr w:type="spellStart"/>
      <w:r w:rsidRPr="00AC5477">
        <w:rPr>
          <w:lang w:val="uk-UA"/>
        </w:rPr>
        <w:t>компетентностей</w:t>
      </w:r>
      <w:proofErr w:type="spellEnd"/>
      <w:r w:rsidRPr="00AC5477">
        <w:rPr>
          <w:lang w:val="uk-UA"/>
        </w:rPr>
        <w:t xml:space="preserve"> у студентів, формування уявлення про </w:t>
      </w:r>
      <w:proofErr w:type="spellStart"/>
      <w:r w:rsidRPr="00AC5477">
        <w:rPr>
          <w:lang w:val="uk-UA"/>
        </w:rPr>
        <w:t>лінгвокогнітивний</w:t>
      </w:r>
      <w:proofErr w:type="spellEnd"/>
      <w:r w:rsidRPr="00AC5477">
        <w:rPr>
          <w:lang w:val="uk-UA"/>
        </w:rPr>
        <w:t xml:space="preserve"> механізм створення гумористичного ефекту.</w:t>
      </w:r>
    </w:p>
    <w:p w14:paraId="3564E0D0" w14:textId="77777777" w:rsidR="00AC5477" w:rsidRPr="00AC5477" w:rsidRDefault="00AC5477" w:rsidP="00AC5477">
      <w:pPr>
        <w:ind w:firstLine="720"/>
        <w:jc w:val="both"/>
        <w:rPr>
          <w:lang w:val="uk-UA"/>
        </w:rPr>
      </w:pPr>
      <w:r w:rsidRPr="00AC5477">
        <w:rPr>
          <w:lang w:val="uk-UA"/>
        </w:rPr>
        <w:t xml:space="preserve">Мета обумовлює вирішення наступних </w:t>
      </w:r>
      <w:r w:rsidRPr="00AC5477">
        <w:rPr>
          <w:b/>
          <w:lang w:val="uk-UA"/>
        </w:rPr>
        <w:t>завдань</w:t>
      </w:r>
      <w:r w:rsidRPr="00AC5477">
        <w:rPr>
          <w:lang w:val="uk-UA"/>
        </w:rPr>
        <w:t xml:space="preserve">: 1) усвідомлення місця гумору серед видів комічного; 2) осмислення насамперед психологічного та ментального підґрунтя дискурсивної (комунікативної) природи гумору; 3) аналіз </w:t>
      </w:r>
      <w:proofErr w:type="spellStart"/>
      <w:r w:rsidRPr="00AC5477">
        <w:rPr>
          <w:lang w:val="uk-UA"/>
        </w:rPr>
        <w:t>мовних</w:t>
      </w:r>
      <w:proofErr w:type="spellEnd"/>
      <w:r w:rsidRPr="00AC5477">
        <w:rPr>
          <w:lang w:val="uk-UA"/>
        </w:rPr>
        <w:t xml:space="preserve"> засобів, що опосередкують когнітивні процеси формування гумористичного ефекту в текстовій комунікації; 4) вивчення особливостей когнітивного впливу адресанта гумористичного повідомлення на адресата; 5) з’ясування особливостей передачі гумору при перекладі. </w:t>
      </w:r>
    </w:p>
    <w:p w14:paraId="118A6177" w14:textId="77777777" w:rsidR="00AC5477" w:rsidRDefault="00AC5477" w:rsidP="00727DE6">
      <w:pPr>
        <w:spacing w:after="0" w:line="240" w:lineRule="auto"/>
        <w:ind w:firstLine="708"/>
        <w:jc w:val="both"/>
        <w:rPr>
          <w:rFonts w:cs="Times New Roman"/>
          <w:lang w:val="uk-UA"/>
        </w:rPr>
      </w:pPr>
    </w:p>
    <w:p w14:paraId="13E2613A" w14:textId="75EFF5C0" w:rsidR="00AC5477" w:rsidRPr="00AC5477" w:rsidRDefault="001326F3" w:rsidP="00AC5477">
      <w:pPr>
        <w:ind w:firstLine="708"/>
        <w:jc w:val="both"/>
        <w:rPr>
          <w:lang w:val="uk-UA"/>
        </w:rPr>
      </w:pPr>
      <w:r w:rsidRPr="002A090D">
        <w:rPr>
          <w:lang w:val="uk-UA"/>
        </w:rPr>
        <w:lastRenderedPageBreak/>
        <w:t xml:space="preserve">У результаті вивчення даного курсу студент </w:t>
      </w:r>
      <w:r w:rsidRPr="00AC5477">
        <w:rPr>
          <w:lang w:val="uk-UA"/>
        </w:rPr>
        <w:t xml:space="preserve">повинен  </w:t>
      </w:r>
      <w:r w:rsidR="00AC5477" w:rsidRPr="00AC5477">
        <w:rPr>
          <w:b/>
          <w:lang w:val="uk-UA"/>
        </w:rPr>
        <w:t xml:space="preserve">знати, </w:t>
      </w:r>
      <w:r w:rsidR="00AC5477" w:rsidRPr="00AC5477">
        <w:rPr>
          <w:lang w:val="uk-UA"/>
        </w:rPr>
        <w:t xml:space="preserve">що таке «гумор», «сатира», «іронія», «сарказм», «види комічного», «форми комічного»; розуміти когнітивний механізм створення та сприйняття гумористичного ефекту, </w:t>
      </w:r>
      <w:proofErr w:type="spellStart"/>
      <w:r w:rsidR="00AC5477" w:rsidRPr="00AC5477">
        <w:rPr>
          <w:lang w:val="uk-UA"/>
        </w:rPr>
        <w:t>мовні</w:t>
      </w:r>
      <w:proofErr w:type="spellEnd"/>
      <w:r w:rsidR="00AC5477" w:rsidRPr="00AC5477">
        <w:rPr>
          <w:lang w:val="uk-UA"/>
        </w:rPr>
        <w:t xml:space="preserve"> засоби породження гумору, способи перекладу певних </w:t>
      </w:r>
      <w:proofErr w:type="spellStart"/>
      <w:r w:rsidR="00AC5477" w:rsidRPr="00AC5477">
        <w:rPr>
          <w:lang w:val="uk-UA"/>
        </w:rPr>
        <w:t>мовних</w:t>
      </w:r>
      <w:proofErr w:type="spellEnd"/>
      <w:r w:rsidR="00AC5477" w:rsidRPr="00AC5477">
        <w:rPr>
          <w:lang w:val="uk-UA"/>
        </w:rPr>
        <w:t xml:space="preserve"> засобів породження гумору;</w:t>
      </w:r>
    </w:p>
    <w:p w14:paraId="6EB8B33A" w14:textId="77777777" w:rsidR="00AC5477" w:rsidRPr="00AC5477" w:rsidRDefault="00AC5477" w:rsidP="00AC5477">
      <w:pPr>
        <w:widowControl w:val="0"/>
        <w:shd w:val="clear" w:color="auto" w:fill="FFFFFF"/>
        <w:ind w:firstLine="567"/>
        <w:jc w:val="both"/>
        <w:rPr>
          <w:lang w:val="uk-UA"/>
        </w:rPr>
      </w:pPr>
      <w:r w:rsidRPr="00AC5477">
        <w:rPr>
          <w:lang w:val="uk-UA"/>
        </w:rPr>
        <w:t xml:space="preserve">  </w:t>
      </w:r>
      <w:r w:rsidRPr="00AC5477">
        <w:rPr>
          <w:b/>
          <w:lang w:val="uk-UA"/>
        </w:rPr>
        <w:t xml:space="preserve">вміти </w:t>
      </w:r>
      <w:r w:rsidRPr="00AC5477">
        <w:rPr>
          <w:lang w:val="uk-UA"/>
        </w:rPr>
        <w:t xml:space="preserve">розрізняти поняття «види та форми комічного», впізнавати гумористичні фрагменти художнього дискурсу, робити аналіз гумористичних ситуацій на предмет когнітивних механізмів породження гумору, певних </w:t>
      </w:r>
      <w:proofErr w:type="spellStart"/>
      <w:r w:rsidRPr="00AC5477">
        <w:rPr>
          <w:lang w:val="uk-UA"/>
        </w:rPr>
        <w:t>мовних</w:t>
      </w:r>
      <w:proofErr w:type="spellEnd"/>
      <w:r w:rsidRPr="00AC5477">
        <w:rPr>
          <w:lang w:val="uk-UA"/>
        </w:rPr>
        <w:t xml:space="preserve"> засобів його створення та перекладу українською мовою.</w:t>
      </w:r>
    </w:p>
    <w:p w14:paraId="5AF57BED" w14:textId="3EC0AB03" w:rsidR="001326F3" w:rsidRPr="009B6527" w:rsidRDefault="001326F3" w:rsidP="00AC5477">
      <w:pPr>
        <w:spacing w:after="0" w:line="240" w:lineRule="auto"/>
        <w:ind w:firstLine="708"/>
        <w:jc w:val="both"/>
        <w:rPr>
          <w:lang w:val="uk-UA"/>
        </w:rPr>
      </w:pPr>
    </w:p>
    <w:p w14:paraId="5AF57BEE" w14:textId="77777777" w:rsidR="00A85415" w:rsidRPr="00A85415" w:rsidRDefault="00A85415" w:rsidP="00A85415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ОПИС КУРСУ</w:t>
      </w:r>
    </w:p>
    <w:p w14:paraId="5AF57BEF" w14:textId="77777777" w:rsidR="00A85415" w:rsidRPr="00A85415" w:rsidRDefault="00A85415" w:rsidP="00A85415">
      <w:pPr>
        <w:keepNext/>
        <w:keepLines/>
        <w:widowControl w:val="0"/>
        <w:spacing w:after="0" w:line="276" w:lineRule="auto"/>
        <w:ind w:firstLine="708"/>
        <w:jc w:val="center"/>
        <w:outlineLvl w:val="0"/>
        <w:rPr>
          <w:rFonts w:eastAsia="Calibri" w:cs="Times New Roman"/>
          <w:b/>
          <w:i/>
          <w:lang w:val="uk-UA" w:eastAsia="uk-UA"/>
        </w:rPr>
      </w:pPr>
      <w:r w:rsidRPr="00A85415">
        <w:rPr>
          <w:rFonts w:eastAsia="Calibri" w:cs="Times New Roman"/>
          <w:b/>
          <w:i/>
          <w:lang w:val="uk-UA" w:eastAsia="uk-UA"/>
        </w:rPr>
        <w:t>Форми і методи навчання</w:t>
      </w:r>
    </w:p>
    <w:p w14:paraId="30FD9746" w14:textId="0FB6BFB9" w:rsidR="00D367D7" w:rsidRDefault="00A85415" w:rsidP="00D367D7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Курс буде викладений у формі практичних </w:t>
      </w:r>
      <w:r w:rsidR="00AC54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занять 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="00AC5477">
        <w:rPr>
          <w:rFonts w:ascii="Times New Roman" w:hAnsi="Times New Roman" w:cs="Times New Roman"/>
          <w:color w:val="auto"/>
          <w:sz w:val="28"/>
          <w:szCs w:val="28"/>
          <w:lang w:val="uk-UA"/>
        </w:rPr>
        <w:t>30/14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год.)</w:t>
      </w:r>
      <w:r w:rsidR="00AC54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організації самостійної роботи студентів  (60</w:t>
      </w:r>
      <w:r w:rsidR="00AC5477">
        <w:rPr>
          <w:rFonts w:ascii="Times New Roman" w:hAnsi="Times New Roman" w:cs="Times New Roman"/>
          <w:color w:val="auto"/>
          <w:sz w:val="28"/>
          <w:szCs w:val="28"/>
          <w:lang w:val="uk-UA"/>
        </w:rPr>
        <w:t>/76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 </w:t>
      </w:r>
    </w:p>
    <w:p w14:paraId="4C8A7D13" w14:textId="70E5DB98" w:rsidR="006B5DF0" w:rsidRDefault="00D367D7" w:rsidP="000203D4">
      <w:pPr>
        <w:pStyle w:val="Normal1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Під час навчання будуть застосо</w:t>
      </w:r>
      <w:r w:rsidR="008F5D16">
        <w:rPr>
          <w:rFonts w:ascii="Times New Roman" w:hAnsi="Times New Roman" w:cs="Times New Roman"/>
          <w:color w:val="auto"/>
          <w:sz w:val="28"/>
          <w:szCs w:val="28"/>
          <w:lang w:val="uk-UA"/>
        </w:rPr>
        <w:t>вуватися наступні методи навчання:</w:t>
      </w:r>
      <w:r w:rsidR="000203D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00E594F9" w14:textId="2DF56CFC" w:rsidR="00AC5477" w:rsidRPr="00AC5477" w:rsidRDefault="00AC5477" w:rsidP="00AC5477">
      <w:pPr>
        <w:ind w:firstLine="709"/>
        <w:jc w:val="both"/>
        <w:rPr>
          <w:lang w:val="uk-UA"/>
        </w:rPr>
      </w:pPr>
      <w:r w:rsidRPr="00AC5477">
        <w:rPr>
          <w:bCs/>
          <w:i/>
          <w:color w:val="000000"/>
          <w:lang w:val="uk-UA"/>
        </w:rPr>
        <w:t>с</w:t>
      </w:r>
      <w:r w:rsidRPr="00AC5477">
        <w:rPr>
          <w:bCs/>
          <w:i/>
          <w:color w:val="000000"/>
          <w:lang w:val="uk-UA"/>
        </w:rPr>
        <w:t xml:space="preserve">ловесні: </w:t>
      </w:r>
      <w:r w:rsidRPr="00AC5477">
        <w:rPr>
          <w:color w:val="000000"/>
          <w:lang w:val="uk-UA"/>
        </w:rPr>
        <w:t xml:space="preserve">лекція, пояснення, бесіда, </w:t>
      </w:r>
      <w:r w:rsidRPr="00AC5477">
        <w:rPr>
          <w:lang w:val="uk-UA"/>
        </w:rPr>
        <w:t>дискусія</w:t>
      </w:r>
      <w:r w:rsidRPr="00AC5477">
        <w:rPr>
          <w:color w:val="000000"/>
          <w:lang w:val="uk-UA"/>
        </w:rPr>
        <w:t xml:space="preserve">; </w:t>
      </w:r>
      <w:r w:rsidRPr="00AC5477">
        <w:rPr>
          <w:bCs/>
          <w:i/>
          <w:color w:val="000000"/>
          <w:lang w:val="uk-UA"/>
        </w:rPr>
        <w:t>н</w:t>
      </w:r>
      <w:r w:rsidRPr="00AC5477">
        <w:rPr>
          <w:bCs/>
          <w:i/>
          <w:color w:val="000000"/>
          <w:lang w:val="uk-UA"/>
        </w:rPr>
        <w:t xml:space="preserve">аочні: </w:t>
      </w:r>
      <w:r w:rsidRPr="00AC5477">
        <w:rPr>
          <w:color w:val="000000"/>
          <w:lang w:val="uk-UA"/>
        </w:rPr>
        <w:t>ілюстрація (у тому числі мультимедійні презентації), презентація результатів самостійної роботи</w:t>
      </w:r>
      <w:r w:rsidRPr="00AC5477">
        <w:rPr>
          <w:color w:val="000000"/>
          <w:lang w:val="uk-UA"/>
        </w:rPr>
        <w:t>;</w:t>
      </w:r>
      <w:r w:rsidRPr="00AC5477">
        <w:rPr>
          <w:lang w:val="uk-UA"/>
        </w:rPr>
        <w:t xml:space="preserve"> </w:t>
      </w:r>
      <w:r w:rsidRPr="00AC5477">
        <w:rPr>
          <w:bCs/>
          <w:i/>
          <w:color w:val="000000"/>
          <w:lang w:val="uk-UA"/>
        </w:rPr>
        <w:t>п</w:t>
      </w:r>
      <w:r w:rsidRPr="00AC5477">
        <w:rPr>
          <w:bCs/>
          <w:i/>
          <w:color w:val="000000"/>
          <w:lang w:val="uk-UA"/>
        </w:rPr>
        <w:t xml:space="preserve">рактичні: </w:t>
      </w:r>
      <w:r w:rsidRPr="00AC5477">
        <w:rPr>
          <w:bCs/>
          <w:color w:val="000000"/>
          <w:lang w:val="uk-UA"/>
        </w:rPr>
        <w:t xml:space="preserve">підготовка усних доповідей, перекладні вправи, творчі завдання (підготовка портфоліо), </w:t>
      </w:r>
      <w:r w:rsidRPr="00AC5477">
        <w:rPr>
          <w:lang w:val="uk-UA"/>
        </w:rPr>
        <w:t>постановка й обговорення проблемних питань.</w:t>
      </w:r>
    </w:p>
    <w:p w14:paraId="5AF57BF2" w14:textId="77777777" w:rsidR="00A85415" w:rsidRDefault="00A85415" w:rsidP="00A85415">
      <w:pPr>
        <w:spacing w:after="0"/>
        <w:ind w:firstLine="708"/>
        <w:jc w:val="center"/>
        <w:rPr>
          <w:rFonts w:cs="Times New Roman"/>
          <w:b/>
          <w:i/>
        </w:rPr>
      </w:pPr>
      <w:proofErr w:type="spellStart"/>
      <w:r w:rsidRPr="006C42EB">
        <w:rPr>
          <w:rFonts w:cs="Times New Roman"/>
          <w:b/>
          <w:i/>
        </w:rPr>
        <w:t>Зміст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навчальної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дисципліни</w:t>
      </w:r>
      <w:proofErr w:type="spellEnd"/>
    </w:p>
    <w:p w14:paraId="6AED5948" w14:textId="77777777" w:rsidR="00C73BE4" w:rsidRPr="006C42EB" w:rsidRDefault="00C73BE4" w:rsidP="00A85415">
      <w:pPr>
        <w:spacing w:after="0"/>
        <w:ind w:firstLine="708"/>
        <w:jc w:val="center"/>
        <w:rPr>
          <w:rFonts w:cs="Times New Roman"/>
          <w:b/>
          <w:i/>
        </w:rPr>
      </w:pPr>
    </w:p>
    <w:p w14:paraId="3B23F577" w14:textId="77777777" w:rsidR="00C73BE4" w:rsidRPr="00460799" w:rsidRDefault="00C73BE4" w:rsidP="00C73BE4">
      <w:pPr>
        <w:ind w:firstLine="851"/>
        <w:jc w:val="center"/>
        <w:rPr>
          <w:b/>
          <w:lang w:val="uk-UA"/>
        </w:rPr>
      </w:pPr>
      <w:r w:rsidRPr="00460799">
        <w:rPr>
          <w:b/>
          <w:lang w:val="uk-UA"/>
        </w:rPr>
        <w:t xml:space="preserve">Змістовий модуль 1. </w:t>
      </w:r>
      <w:r>
        <w:rPr>
          <w:b/>
          <w:lang w:val="uk-UA"/>
        </w:rPr>
        <w:t>Гумор в аспекті перекладу</w:t>
      </w:r>
    </w:p>
    <w:p w14:paraId="6D8C9D69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2525F8">
        <w:rPr>
          <w:b/>
          <w:lang w:val="uk-UA"/>
        </w:rPr>
        <w:t xml:space="preserve">Тема 1. </w:t>
      </w:r>
      <w:r w:rsidRPr="001D507C">
        <w:rPr>
          <w:bCs/>
          <w:lang w:val="uk-UA"/>
        </w:rPr>
        <w:t>Місце гумору серед видів комічного. Характеристика гумору як когнітивного явища.</w:t>
      </w:r>
    </w:p>
    <w:p w14:paraId="467FB46A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2525F8">
        <w:rPr>
          <w:b/>
          <w:lang w:val="uk-UA"/>
        </w:rPr>
        <w:t>Тема 2.</w:t>
      </w:r>
      <w:r w:rsidRPr="001D507C">
        <w:rPr>
          <w:bCs/>
          <w:lang w:val="uk-UA"/>
        </w:rPr>
        <w:t xml:space="preserve"> Гумор – як процес і результат </w:t>
      </w:r>
      <w:proofErr w:type="spellStart"/>
      <w:r w:rsidRPr="001D507C">
        <w:rPr>
          <w:bCs/>
          <w:lang w:val="uk-UA"/>
        </w:rPr>
        <w:t>мовної</w:t>
      </w:r>
      <w:proofErr w:type="spellEnd"/>
      <w:r w:rsidRPr="001D507C">
        <w:rPr>
          <w:bCs/>
          <w:lang w:val="uk-UA"/>
        </w:rPr>
        <w:t xml:space="preserve"> діяльності людини. </w:t>
      </w:r>
      <w:proofErr w:type="spellStart"/>
      <w:r w:rsidRPr="001D507C">
        <w:rPr>
          <w:bCs/>
          <w:lang w:val="uk-UA"/>
        </w:rPr>
        <w:t>Лінгвокогнітивний</w:t>
      </w:r>
      <w:proofErr w:type="spellEnd"/>
      <w:r w:rsidRPr="001D507C">
        <w:rPr>
          <w:bCs/>
          <w:lang w:val="uk-UA"/>
        </w:rPr>
        <w:t xml:space="preserve"> механізм створення гумористичного ефекту.</w:t>
      </w:r>
    </w:p>
    <w:p w14:paraId="2C39164F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2525F8">
        <w:rPr>
          <w:b/>
          <w:lang w:val="uk-UA"/>
        </w:rPr>
        <w:t>Тема 3.</w:t>
      </w:r>
      <w:r w:rsidRPr="001D507C">
        <w:rPr>
          <w:bCs/>
          <w:lang w:val="uk-UA"/>
        </w:rPr>
        <w:t xml:space="preserve"> Фактор адресата при сприйнятті гумористичного повідомлення. Когнітивний механізм виникнення гумористичного ефекту.</w:t>
      </w:r>
    </w:p>
    <w:p w14:paraId="25199956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2525F8">
        <w:rPr>
          <w:b/>
          <w:lang w:val="uk-UA"/>
        </w:rPr>
        <w:t>Тема 4.</w:t>
      </w:r>
      <w:r w:rsidRPr="001D507C">
        <w:rPr>
          <w:bCs/>
          <w:lang w:val="uk-UA"/>
        </w:rPr>
        <w:t xml:space="preserve"> Вербальний та невербальний гумор. Когнітивне підґрунтя </w:t>
      </w:r>
      <w:proofErr w:type="spellStart"/>
      <w:r w:rsidRPr="001D507C">
        <w:rPr>
          <w:bCs/>
          <w:lang w:val="uk-UA"/>
        </w:rPr>
        <w:t>мовних</w:t>
      </w:r>
      <w:proofErr w:type="spellEnd"/>
      <w:r w:rsidRPr="001D507C">
        <w:rPr>
          <w:bCs/>
          <w:lang w:val="uk-UA"/>
        </w:rPr>
        <w:t xml:space="preserve"> засобів створення гумористичного ефекту.</w:t>
      </w:r>
    </w:p>
    <w:p w14:paraId="621C3A67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2525F8">
        <w:rPr>
          <w:b/>
          <w:lang w:val="uk-UA"/>
        </w:rPr>
        <w:t>Тема 5.</w:t>
      </w:r>
      <w:r w:rsidRPr="001D507C">
        <w:rPr>
          <w:bCs/>
          <w:lang w:val="uk-UA"/>
        </w:rPr>
        <w:t xml:space="preserve"> </w:t>
      </w:r>
      <w:proofErr w:type="spellStart"/>
      <w:r w:rsidRPr="001D507C">
        <w:rPr>
          <w:bCs/>
          <w:lang w:val="uk-UA"/>
        </w:rPr>
        <w:t>Мовні</w:t>
      </w:r>
      <w:proofErr w:type="spellEnd"/>
      <w:r w:rsidRPr="001D507C">
        <w:rPr>
          <w:bCs/>
          <w:lang w:val="uk-UA"/>
        </w:rPr>
        <w:t xml:space="preserve"> засоби створення гумористичного ефекту. Фреймове моделювання </w:t>
      </w:r>
      <w:proofErr w:type="spellStart"/>
      <w:r w:rsidRPr="001D507C">
        <w:rPr>
          <w:bCs/>
          <w:lang w:val="uk-UA"/>
        </w:rPr>
        <w:t>мовних</w:t>
      </w:r>
      <w:proofErr w:type="spellEnd"/>
      <w:r w:rsidRPr="001D507C">
        <w:rPr>
          <w:bCs/>
          <w:lang w:val="uk-UA"/>
        </w:rPr>
        <w:t xml:space="preserve"> засобів, їх функціонально-стилістичне навантаження.</w:t>
      </w:r>
    </w:p>
    <w:p w14:paraId="6FF96A2A" w14:textId="77777777" w:rsidR="00C73BE4" w:rsidRPr="001D507C" w:rsidRDefault="00C73BE4" w:rsidP="00C73BE4">
      <w:pPr>
        <w:ind w:firstLine="567"/>
        <w:contextualSpacing/>
        <w:jc w:val="both"/>
        <w:rPr>
          <w:bCs/>
          <w:lang w:val="uk-UA"/>
        </w:rPr>
      </w:pPr>
      <w:r w:rsidRPr="00761160">
        <w:rPr>
          <w:b/>
          <w:lang w:val="uk-UA"/>
        </w:rPr>
        <w:t>Тема 6.</w:t>
      </w:r>
      <w:r w:rsidRPr="001D507C">
        <w:rPr>
          <w:bCs/>
          <w:lang w:val="uk-UA"/>
        </w:rPr>
        <w:t xml:space="preserve"> Особливості передачі гумору при перекладі.</w:t>
      </w:r>
      <w:r>
        <w:rPr>
          <w:bCs/>
          <w:lang w:val="uk-UA"/>
        </w:rPr>
        <w:t xml:space="preserve"> Проблема виявлення елементів з гумористичним забарвленням та</w:t>
      </w:r>
      <w:r w:rsidRPr="001D507C">
        <w:rPr>
          <w:bCs/>
          <w:lang w:val="uk-UA"/>
        </w:rPr>
        <w:t xml:space="preserve"> </w:t>
      </w:r>
      <w:r>
        <w:rPr>
          <w:bCs/>
          <w:lang w:val="uk-UA"/>
        </w:rPr>
        <w:t>с</w:t>
      </w:r>
      <w:r w:rsidRPr="001D507C">
        <w:rPr>
          <w:bCs/>
          <w:lang w:val="uk-UA"/>
        </w:rPr>
        <w:t xml:space="preserve">кладнощі </w:t>
      </w:r>
      <w:r>
        <w:rPr>
          <w:bCs/>
          <w:lang w:val="uk-UA"/>
        </w:rPr>
        <w:t>їх передачі в перекладі.</w:t>
      </w:r>
    </w:p>
    <w:p w14:paraId="5AF57BF9" w14:textId="77777777" w:rsidR="00546193" w:rsidRDefault="00546193" w:rsidP="001326F3">
      <w:pPr>
        <w:spacing w:after="0" w:line="240" w:lineRule="auto"/>
        <w:ind w:firstLine="567"/>
        <w:jc w:val="both"/>
        <w:rPr>
          <w:lang w:val="uk-UA" w:eastAsia="ru-RU"/>
        </w:rPr>
      </w:pPr>
    </w:p>
    <w:p w14:paraId="5AF57BFA" w14:textId="3B62D5CA" w:rsidR="00A85415" w:rsidRPr="006C42EB" w:rsidRDefault="00A85415" w:rsidP="00A85415">
      <w:pPr>
        <w:spacing w:after="0"/>
        <w:ind w:firstLine="708"/>
        <w:jc w:val="center"/>
        <w:rPr>
          <w:rFonts w:cs="Times New Roman"/>
          <w:b/>
          <w:i/>
        </w:rPr>
      </w:pPr>
      <w:proofErr w:type="spellStart"/>
      <w:r w:rsidRPr="006C42EB">
        <w:rPr>
          <w:rFonts w:cs="Times New Roman"/>
          <w:b/>
          <w:i/>
        </w:rPr>
        <w:t>Перелік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рекомендованої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літератури</w:t>
      </w:r>
      <w:proofErr w:type="spellEnd"/>
    </w:p>
    <w:p w14:paraId="3FABD69F" w14:textId="77777777" w:rsidR="00AB7CBC" w:rsidRPr="00AC5477" w:rsidRDefault="00AB7CBC" w:rsidP="00AB7CBC">
      <w:pPr>
        <w:ind w:firstLine="851"/>
        <w:jc w:val="center"/>
        <w:rPr>
          <w:b/>
          <w:lang w:val="uk-UA"/>
        </w:rPr>
      </w:pPr>
      <w:r w:rsidRPr="00AC5477">
        <w:rPr>
          <w:b/>
          <w:lang w:val="uk-UA"/>
        </w:rPr>
        <w:t>Основна</w:t>
      </w:r>
    </w:p>
    <w:p w14:paraId="62B17C32" w14:textId="77777777" w:rsidR="00AC5477" w:rsidRPr="00AC5477" w:rsidRDefault="00AC5477" w:rsidP="00AC5477">
      <w:pPr>
        <w:pStyle w:val="a8"/>
        <w:numPr>
          <w:ilvl w:val="0"/>
          <w:numId w:val="6"/>
        </w:numPr>
        <w:spacing w:after="0" w:line="240" w:lineRule="auto"/>
        <w:ind w:left="426"/>
        <w:jc w:val="both"/>
        <w:rPr>
          <w:lang w:val="uk-UA"/>
        </w:rPr>
      </w:pPr>
      <w:proofErr w:type="spellStart"/>
      <w:r w:rsidRPr="00AC5477">
        <w:rPr>
          <w:lang w:val="uk-UA"/>
        </w:rPr>
        <w:t>Вісько</w:t>
      </w:r>
      <w:proofErr w:type="spellEnd"/>
      <w:r w:rsidRPr="00AC5477">
        <w:rPr>
          <w:lang w:val="uk-UA"/>
        </w:rPr>
        <w:t xml:space="preserve"> Г.Г. Когнітивна лінгвістика: історія становлення і розвитку напряму лінгвістичного вчення. 2021. </w:t>
      </w:r>
      <w:r w:rsidRPr="00AC5477">
        <w:rPr>
          <w:lang w:val="pl-PL"/>
        </w:rPr>
        <w:t>URL</w:t>
      </w:r>
      <w:r w:rsidRPr="00AC5477">
        <w:rPr>
          <w:lang w:val="uk-UA"/>
        </w:rPr>
        <w:t xml:space="preserve"> : </w:t>
      </w:r>
      <w:hyperlink r:id="rId8" w:history="1">
        <w:r w:rsidRPr="00AC5477">
          <w:rPr>
            <w:rStyle w:val="a3"/>
            <w:lang w:val="uk-UA"/>
          </w:rPr>
          <w:t>https://seanewdim.com/wp-</w:t>
        </w:r>
        <w:r w:rsidRPr="00AC5477">
          <w:rPr>
            <w:rStyle w:val="a3"/>
            <w:lang w:val="uk-UA"/>
          </w:rPr>
          <w:lastRenderedPageBreak/>
          <w:t>content/uploads/2021/02/Cognitive-Linguistics-a-history-of-formation-and-development-of-the-branch-of-linguistic-study-G.G.-Visko.pdf</w:t>
        </w:r>
      </w:hyperlink>
    </w:p>
    <w:p w14:paraId="4DF67B4E" w14:textId="77777777" w:rsidR="00AC5477" w:rsidRPr="00AC5477" w:rsidRDefault="00AC5477" w:rsidP="00AC5477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AC5477">
        <w:t>Габідулліна</w:t>
      </w:r>
      <w:proofErr w:type="spellEnd"/>
      <w:r w:rsidRPr="00AC5477">
        <w:t xml:space="preserve"> А. Р., Жарикова М. В. </w:t>
      </w:r>
      <w:proofErr w:type="spellStart"/>
      <w:r w:rsidRPr="00AC5477">
        <w:t>Лінгвістична</w:t>
      </w:r>
      <w:proofErr w:type="spellEnd"/>
      <w:r w:rsidRPr="00AC5477">
        <w:t xml:space="preserve"> природа </w:t>
      </w:r>
      <w:proofErr w:type="spellStart"/>
      <w:proofErr w:type="gramStart"/>
      <w:r w:rsidRPr="00AC5477">
        <w:t>гумору</w:t>
      </w:r>
      <w:proofErr w:type="spellEnd"/>
      <w:r w:rsidRPr="00AC5477">
        <w:rPr>
          <w:lang w:val="uk-UA"/>
        </w:rPr>
        <w:t xml:space="preserve"> </w:t>
      </w:r>
      <w:r w:rsidRPr="00AC5477">
        <w:t>:</w:t>
      </w:r>
      <w:proofErr w:type="gramEnd"/>
      <w:r w:rsidRPr="00AC5477">
        <w:t xml:space="preserve"> </w:t>
      </w:r>
      <w:proofErr w:type="spellStart"/>
      <w:r w:rsidRPr="00AC5477">
        <w:rPr>
          <w:i/>
        </w:rPr>
        <w:t>навчальнийпосібник</w:t>
      </w:r>
      <w:proofErr w:type="spellEnd"/>
      <w:r w:rsidRPr="00AC5477">
        <w:t xml:space="preserve">. </w:t>
      </w:r>
      <w:proofErr w:type="spellStart"/>
      <w:proofErr w:type="gramStart"/>
      <w:r w:rsidRPr="00AC5477">
        <w:t>Слов’янськ</w:t>
      </w:r>
      <w:proofErr w:type="spellEnd"/>
      <w:r w:rsidRPr="00AC5477">
        <w:rPr>
          <w:lang w:val="uk-UA"/>
        </w:rPr>
        <w:t xml:space="preserve"> </w:t>
      </w:r>
      <w:r w:rsidRPr="00AC5477">
        <w:t>:</w:t>
      </w:r>
      <w:proofErr w:type="gramEnd"/>
      <w:r w:rsidRPr="00AC5477">
        <w:t xml:space="preserve"> Вид-во Б. І. </w:t>
      </w:r>
      <w:proofErr w:type="spellStart"/>
      <w:r w:rsidRPr="00AC5477">
        <w:t>Маторіна</w:t>
      </w:r>
      <w:proofErr w:type="spellEnd"/>
      <w:r w:rsidRPr="00AC5477">
        <w:t>, 2021. 140 с</w:t>
      </w:r>
      <w:r w:rsidRPr="00AC5477">
        <w:rPr>
          <w:lang w:val="uk-UA"/>
        </w:rPr>
        <w:t xml:space="preserve">. </w:t>
      </w:r>
      <w:r w:rsidRPr="00AC5477">
        <w:rPr>
          <w:lang w:val="en-US"/>
        </w:rPr>
        <w:t>URL</w:t>
      </w:r>
      <w:r w:rsidRPr="00AC5477">
        <w:rPr>
          <w:lang w:val="uk-UA"/>
        </w:rPr>
        <w:t>:</w:t>
      </w:r>
      <w:hyperlink r:id="rId9" w:history="1">
        <w:r w:rsidRPr="00AC5477">
          <w:rPr>
            <w:rStyle w:val="a3"/>
            <w:lang w:val="uk-UA"/>
          </w:rPr>
          <w:t>http://forlan.org.ua:8080/xmlui/bitstream/handle/123456789/278/Лінгвістична%20природа%20гумору%20ПДФ.pdf?sequence=1&amp;isAllowed=y</w:t>
        </w:r>
      </w:hyperlink>
    </w:p>
    <w:p w14:paraId="03E543D2" w14:textId="77777777" w:rsidR="00AC5477" w:rsidRPr="00AC5477" w:rsidRDefault="00AC5477" w:rsidP="00AC5477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lang w:val="uk-UA"/>
        </w:rPr>
      </w:pPr>
      <w:r w:rsidRPr="00AC5477">
        <w:rPr>
          <w:lang w:val="uk-UA"/>
        </w:rPr>
        <w:t xml:space="preserve">Роєнко Л. Теорії та засоби створення гумору в сучасному художньому англомовному тексті. </w:t>
      </w:r>
      <w:r w:rsidRPr="00AC5477">
        <w:rPr>
          <w:lang w:val="en-US"/>
        </w:rPr>
        <w:t xml:space="preserve">Scientific Letters of Academic Society of Michal </w:t>
      </w:r>
      <w:proofErr w:type="spellStart"/>
      <w:r w:rsidRPr="00AC5477">
        <w:rPr>
          <w:lang w:val="en-US"/>
        </w:rPr>
        <w:t>Baludansky</w:t>
      </w:r>
      <w:proofErr w:type="spellEnd"/>
      <w:r w:rsidRPr="00AC5477">
        <w:rPr>
          <w:lang w:val="uk-UA"/>
        </w:rPr>
        <w:t xml:space="preserve">. </w:t>
      </w:r>
      <w:r w:rsidRPr="00AC5477">
        <w:rPr>
          <w:lang w:val="en-US"/>
        </w:rPr>
        <w:t>Volume</w:t>
      </w:r>
      <w:r w:rsidRPr="00AC5477">
        <w:rPr>
          <w:lang w:val="uk-UA"/>
        </w:rPr>
        <w:t xml:space="preserve"> 8, </w:t>
      </w:r>
      <w:r w:rsidRPr="00AC5477">
        <w:rPr>
          <w:lang w:val="en-US"/>
        </w:rPr>
        <w:t>No</w:t>
      </w:r>
      <w:r w:rsidRPr="00AC5477">
        <w:rPr>
          <w:lang w:val="uk-UA"/>
        </w:rPr>
        <w:t xml:space="preserve">. 2/2020. </w:t>
      </w:r>
      <w:r w:rsidRPr="00AC5477">
        <w:rPr>
          <w:lang w:val="pl-PL"/>
        </w:rPr>
        <w:t>URL</w:t>
      </w:r>
      <w:r w:rsidRPr="00AC5477">
        <w:rPr>
          <w:lang w:val="uk-UA"/>
        </w:rPr>
        <w:t xml:space="preserve">: </w:t>
      </w:r>
      <w:hyperlink r:id="rId10" w:history="1">
        <w:r w:rsidRPr="00AC5477">
          <w:rPr>
            <w:rStyle w:val="a3"/>
            <w:lang w:val="uk-UA"/>
          </w:rPr>
          <w:t>https://er.knutd.edu.ua/bitstream/123456789/16223/1/Scientific_Letters_2020_8%282%29_P60-62.pdf</w:t>
        </w:r>
      </w:hyperlink>
    </w:p>
    <w:p w14:paraId="0D6772A9" w14:textId="77777777" w:rsidR="00AC5477" w:rsidRPr="00AC5477" w:rsidRDefault="00AC5477" w:rsidP="00AC5477">
      <w:pPr>
        <w:pStyle w:val="a8"/>
        <w:ind w:left="709" w:hanging="425"/>
        <w:jc w:val="center"/>
        <w:rPr>
          <w:b/>
          <w:lang w:val="uk-UA"/>
        </w:rPr>
      </w:pPr>
    </w:p>
    <w:p w14:paraId="54A666AE" w14:textId="77777777" w:rsidR="00AC5477" w:rsidRPr="00AC5477" w:rsidRDefault="00AC5477" w:rsidP="00AC5477">
      <w:pPr>
        <w:pStyle w:val="a8"/>
        <w:ind w:left="709" w:hanging="425"/>
        <w:jc w:val="center"/>
        <w:rPr>
          <w:b/>
          <w:lang w:val="uk-UA"/>
        </w:rPr>
      </w:pPr>
      <w:r w:rsidRPr="00AC5477">
        <w:rPr>
          <w:b/>
          <w:lang w:val="uk-UA"/>
        </w:rPr>
        <w:t>Додаткова</w:t>
      </w:r>
    </w:p>
    <w:p w14:paraId="0EBDFE46" w14:textId="77777777" w:rsidR="00AC5477" w:rsidRPr="00AC5477" w:rsidRDefault="00AC5477" w:rsidP="00AC5477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lang w:val="uk-UA"/>
        </w:rPr>
      </w:pPr>
      <w:proofErr w:type="spellStart"/>
      <w:r w:rsidRPr="00AC5477">
        <w:rPr>
          <w:lang w:val="uk-UA"/>
        </w:rPr>
        <w:t>Болдирева</w:t>
      </w:r>
      <w:proofErr w:type="spellEnd"/>
      <w:r w:rsidRPr="00AC5477">
        <w:rPr>
          <w:lang w:val="uk-UA"/>
        </w:rPr>
        <w:t xml:space="preserve"> А.Є. </w:t>
      </w:r>
      <w:proofErr w:type="spellStart"/>
      <w:r w:rsidRPr="00AC5477">
        <w:rPr>
          <w:lang w:val="uk-UA"/>
        </w:rPr>
        <w:t>Мовні</w:t>
      </w:r>
      <w:proofErr w:type="spellEnd"/>
      <w:r w:rsidRPr="00AC5477">
        <w:rPr>
          <w:lang w:val="uk-UA"/>
        </w:rPr>
        <w:t xml:space="preserve"> засоби створення гумористичного ефекту:  </w:t>
      </w:r>
      <w:proofErr w:type="spellStart"/>
      <w:r w:rsidRPr="00AC5477">
        <w:rPr>
          <w:lang w:val="uk-UA"/>
        </w:rPr>
        <w:t>лінгвокогнітивний</w:t>
      </w:r>
      <w:proofErr w:type="spellEnd"/>
      <w:r w:rsidRPr="00AC5477">
        <w:rPr>
          <w:lang w:val="uk-UA"/>
        </w:rPr>
        <w:t xml:space="preserve"> аспект (на матеріалі романів П.Г. </w:t>
      </w:r>
      <w:proofErr w:type="spellStart"/>
      <w:r w:rsidRPr="00AC5477">
        <w:rPr>
          <w:lang w:val="uk-UA"/>
        </w:rPr>
        <w:t>Вудхауза</w:t>
      </w:r>
      <w:proofErr w:type="spellEnd"/>
      <w:r w:rsidRPr="00AC5477">
        <w:rPr>
          <w:lang w:val="uk-UA"/>
        </w:rPr>
        <w:t xml:space="preserve">) : </w:t>
      </w:r>
      <w:proofErr w:type="spellStart"/>
      <w:r w:rsidRPr="00AC5477">
        <w:rPr>
          <w:i/>
          <w:lang w:val="uk-UA"/>
        </w:rPr>
        <w:t>Автореф</w:t>
      </w:r>
      <w:proofErr w:type="spellEnd"/>
      <w:r w:rsidRPr="00AC5477">
        <w:rPr>
          <w:i/>
          <w:lang w:val="uk-UA"/>
        </w:rPr>
        <w:t xml:space="preserve">. </w:t>
      </w:r>
      <w:proofErr w:type="spellStart"/>
      <w:r w:rsidRPr="00AC5477">
        <w:rPr>
          <w:i/>
          <w:lang w:val="uk-UA"/>
        </w:rPr>
        <w:t>дис</w:t>
      </w:r>
      <w:proofErr w:type="spellEnd"/>
      <w:r w:rsidRPr="00AC5477">
        <w:rPr>
          <w:i/>
          <w:lang w:val="uk-UA"/>
        </w:rPr>
        <w:t xml:space="preserve">… </w:t>
      </w:r>
      <w:proofErr w:type="spellStart"/>
      <w:r w:rsidRPr="00AC5477">
        <w:rPr>
          <w:i/>
          <w:lang w:val="uk-UA"/>
        </w:rPr>
        <w:t>канд</w:t>
      </w:r>
      <w:proofErr w:type="spellEnd"/>
      <w:r w:rsidRPr="00AC5477">
        <w:rPr>
          <w:i/>
          <w:lang w:val="uk-UA"/>
        </w:rPr>
        <w:t xml:space="preserve">. </w:t>
      </w:r>
      <w:proofErr w:type="spellStart"/>
      <w:r w:rsidRPr="00AC5477">
        <w:rPr>
          <w:i/>
          <w:lang w:val="uk-UA"/>
        </w:rPr>
        <w:t>филол</w:t>
      </w:r>
      <w:proofErr w:type="spellEnd"/>
      <w:r w:rsidRPr="00AC5477">
        <w:rPr>
          <w:i/>
          <w:lang w:val="uk-UA"/>
        </w:rPr>
        <w:t>. наук</w:t>
      </w:r>
      <w:r w:rsidRPr="00AC5477">
        <w:rPr>
          <w:lang w:val="uk-UA"/>
        </w:rPr>
        <w:t>: 10.02.04. Одеса, 2007. 23 с.</w:t>
      </w:r>
    </w:p>
    <w:p w14:paraId="29D08DD6" w14:textId="77777777" w:rsidR="00AC5477" w:rsidRPr="00AC5477" w:rsidRDefault="00AC5477" w:rsidP="00AC5477">
      <w:pPr>
        <w:pStyle w:val="a8"/>
        <w:numPr>
          <w:ilvl w:val="0"/>
          <w:numId w:val="7"/>
        </w:numPr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AC5477">
        <w:rPr>
          <w:lang w:val="uk-UA"/>
        </w:rPr>
        <w:t>Блинова</w:t>
      </w:r>
      <w:proofErr w:type="spellEnd"/>
      <w:r w:rsidRPr="00AC5477">
        <w:rPr>
          <w:lang w:val="uk-UA"/>
        </w:rPr>
        <w:t xml:space="preserve"> ІА., </w:t>
      </w:r>
      <w:proofErr w:type="spellStart"/>
      <w:r w:rsidRPr="00AC5477">
        <w:rPr>
          <w:lang w:val="uk-UA"/>
        </w:rPr>
        <w:t>Зернецька</w:t>
      </w:r>
      <w:proofErr w:type="spellEnd"/>
      <w:r w:rsidRPr="00AC5477">
        <w:rPr>
          <w:lang w:val="uk-UA"/>
        </w:rPr>
        <w:t xml:space="preserve"> А. А. Гумор як різновид комічного : Критерії виокремлення, теорії реалізації і засоби вираження.2021. </w:t>
      </w:r>
      <w:r w:rsidRPr="00AC5477">
        <w:rPr>
          <w:lang w:val="pl-PL"/>
        </w:rPr>
        <w:t>URL</w:t>
      </w:r>
      <w:r w:rsidRPr="00AC5477">
        <w:rPr>
          <w:lang w:val="uk-UA"/>
        </w:rPr>
        <w:t xml:space="preserve">: </w:t>
      </w:r>
      <w:hyperlink r:id="rId11" w:history="1">
        <w:r w:rsidRPr="00AC5477">
          <w:rPr>
            <w:rStyle w:val="a3"/>
            <w:lang w:val="uk-UA"/>
          </w:rPr>
          <w:t>https://www.philol.vernadskyjournals.in.ua/journals/2021/1_2021/part_2/9.pdf</w:t>
        </w:r>
      </w:hyperlink>
    </w:p>
    <w:p w14:paraId="40DE0C61" w14:textId="77777777" w:rsidR="00AC5477" w:rsidRPr="00AC5477" w:rsidRDefault="00AC5477" w:rsidP="00AC5477">
      <w:pPr>
        <w:pStyle w:val="a8"/>
        <w:numPr>
          <w:ilvl w:val="0"/>
          <w:numId w:val="7"/>
        </w:numPr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AC5477">
        <w:rPr>
          <w:lang w:val="uk-UA"/>
        </w:rPr>
        <w:t>Дюрягіна</w:t>
      </w:r>
      <w:proofErr w:type="spellEnd"/>
      <w:r w:rsidRPr="00AC5477">
        <w:rPr>
          <w:lang w:val="uk-UA"/>
        </w:rPr>
        <w:t xml:space="preserve"> І.В. Основні підходи до вивчення явища комічного. 2017.</w:t>
      </w:r>
      <w:r w:rsidRPr="00AC5477">
        <w:rPr>
          <w:lang w:val="pl-PL"/>
        </w:rPr>
        <w:t>URL</w:t>
      </w:r>
      <w:r w:rsidRPr="00AC5477">
        <w:rPr>
          <w:lang w:val="uk-UA"/>
        </w:rPr>
        <w:t xml:space="preserve">: </w:t>
      </w:r>
      <w:hyperlink r:id="rId12" w:history="1">
        <w:r w:rsidRPr="00AC5477">
          <w:rPr>
            <w:rStyle w:val="a3"/>
            <w:lang w:val="uk-UA"/>
          </w:rPr>
          <w:t>http://eprints.zu.edu.ua/26361/1/Дюрягіна.pdf</w:t>
        </w:r>
      </w:hyperlink>
    </w:p>
    <w:p w14:paraId="218DC393" w14:textId="77777777" w:rsidR="00AC5477" w:rsidRPr="00AC5477" w:rsidRDefault="00AC5477" w:rsidP="00AC5477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lang w:val="uk-UA"/>
        </w:rPr>
      </w:pPr>
      <w:proofErr w:type="spellStart"/>
      <w:r w:rsidRPr="00AC5477">
        <w:t>Савіна</w:t>
      </w:r>
      <w:proofErr w:type="spellEnd"/>
      <w:r w:rsidRPr="00AC5477">
        <w:t xml:space="preserve"> Ю. О</w:t>
      </w:r>
      <w:r w:rsidRPr="00AC5477">
        <w:rPr>
          <w:lang w:val="uk-UA"/>
        </w:rPr>
        <w:t xml:space="preserve">. </w:t>
      </w:r>
      <w:proofErr w:type="spellStart"/>
      <w:r w:rsidRPr="00AC5477">
        <w:t>Особливості</w:t>
      </w:r>
      <w:proofErr w:type="spellEnd"/>
      <w:r w:rsidRPr="00AC5477">
        <w:t xml:space="preserve"> </w:t>
      </w:r>
      <w:proofErr w:type="spellStart"/>
      <w:r w:rsidRPr="00AC5477">
        <w:t>сприйняття</w:t>
      </w:r>
      <w:proofErr w:type="spellEnd"/>
      <w:r w:rsidRPr="00AC5477">
        <w:t xml:space="preserve"> </w:t>
      </w:r>
      <w:proofErr w:type="spellStart"/>
      <w:r w:rsidRPr="00AC5477">
        <w:t>англомовного</w:t>
      </w:r>
      <w:proofErr w:type="spellEnd"/>
      <w:r w:rsidRPr="00AC5477">
        <w:t xml:space="preserve"> </w:t>
      </w:r>
      <w:proofErr w:type="spellStart"/>
      <w:r w:rsidRPr="00AC5477">
        <w:t>гумору</w:t>
      </w:r>
      <w:proofErr w:type="spellEnd"/>
      <w:r w:rsidRPr="00AC5477">
        <w:t xml:space="preserve"> як проблема </w:t>
      </w:r>
      <w:proofErr w:type="spellStart"/>
      <w:r w:rsidRPr="00AC5477">
        <w:t>перекладознавства</w:t>
      </w:r>
      <w:proofErr w:type="spellEnd"/>
      <w:r w:rsidRPr="00AC5477">
        <w:rPr>
          <w:lang w:val="uk-UA"/>
        </w:rPr>
        <w:t xml:space="preserve">. 2018. </w:t>
      </w:r>
      <w:r w:rsidRPr="00AC5477">
        <w:rPr>
          <w:lang w:val="pl-PL"/>
        </w:rPr>
        <w:t>URL</w:t>
      </w:r>
      <w:r w:rsidRPr="00AC5477">
        <w:rPr>
          <w:lang w:val="uk-UA"/>
        </w:rPr>
        <w:t xml:space="preserve">: </w:t>
      </w:r>
      <w:hyperlink r:id="rId13" w:history="1">
        <w:r w:rsidRPr="00AC5477">
          <w:rPr>
            <w:rStyle w:val="a3"/>
            <w:lang w:val="uk-UA"/>
          </w:rPr>
          <w:t>http://www.vestnik-philology.mgu.od.ua/archive/v38/part_1/42.pdf</w:t>
        </w:r>
      </w:hyperlink>
    </w:p>
    <w:p w14:paraId="5694AC2D" w14:textId="77777777" w:rsidR="00AC5477" w:rsidRPr="00AC5477" w:rsidRDefault="00AC5477" w:rsidP="00AC5477">
      <w:pPr>
        <w:pStyle w:val="a8"/>
        <w:numPr>
          <w:ilvl w:val="0"/>
          <w:numId w:val="7"/>
        </w:numPr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AC5477">
        <w:rPr>
          <w:lang w:val="uk-UA"/>
        </w:rPr>
        <w:t>NewmarkPeter</w:t>
      </w:r>
      <w:proofErr w:type="spellEnd"/>
      <w:r w:rsidRPr="00AC5477">
        <w:rPr>
          <w:lang w:val="uk-UA"/>
        </w:rPr>
        <w:t xml:space="preserve"> A </w:t>
      </w:r>
      <w:proofErr w:type="spellStart"/>
      <w:r w:rsidRPr="00AC5477">
        <w:rPr>
          <w:lang w:val="uk-UA"/>
        </w:rPr>
        <w:t>textbook</w:t>
      </w:r>
      <w:proofErr w:type="spellEnd"/>
      <w:r w:rsidRPr="00AC5477">
        <w:rPr>
          <w:lang w:val="uk-UA"/>
        </w:rPr>
        <w:t xml:space="preserve"> </w:t>
      </w:r>
      <w:proofErr w:type="spellStart"/>
      <w:r w:rsidRPr="00AC5477">
        <w:rPr>
          <w:lang w:val="uk-UA"/>
        </w:rPr>
        <w:t>of</w:t>
      </w:r>
      <w:proofErr w:type="spellEnd"/>
      <w:r w:rsidRPr="00AC5477">
        <w:rPr>
          <w:lang w:val="uk-UA"/>
        </w:rPr>
        <w:t xml:space="preserve"> </w:t>
      </w:r>
      <w:proofErr w:type="spellStart"/>
      <w:r w:rsidRPr="00AC5477">
        <w:rPr>
          <w:lang w:val="uk-UA"/>
        </w:rPr>
        <w:t>translation</w:t>
      </w:r>
      <w:proofErr w:type="spellEnd"/>
      <w:r w:rsidRPr="00AC5477">
        <w:rPr>
          <w:lang w:val="uk-UA"/>
        </w:rPr>
        <w:t xml:space="preserve">. </w:t>
      </w:r>
      <w:proofErr w:type="spellStart"/>
      <w:r w:rsidRPr="00AC5477">
        <w:rPr>
          <w:lang w:val="uk-UA"/>
        </w:rPr>
        <w:t>Harlow</w:t>
      </w:r>
      <w:proofErr w:type="spellEnd"/>
      <w:r w:rsidRPr="00AC5477">
        <w:rPr>
          <w:lang w:val="uk-UA"/>
        </w:rPr>
        <w:t xml:space="preserve"> : </w:t>
      </w:r>
      <w:proofErr w:type="spellStart"/>
      <w:r w:rsidRPr="00AC5477">
        <w:rPr>
          <w:lang w:val="uk-UA"/>
        </w:rPr>
        <w:t>Person</w:t>
      </w:r>
      <w:proofErr w:type="spellEnd"/>
      <w:r w:rsidRPr="00AC5477">
        <w:rPr>
          <w:lang w:val="uk-UA"/>
        </w:rPr>
        <w:t xml:space="preserve"> </w:t>
      </w:r>
      <w:proofErr w:type="spellStart"/>
      <w:r w:rsidRPr="00AC5477">
        <w:rPr>
          <w:lang w:val="uk-UA"/>
        </w:rPr>
        <w:t>Education</w:t>
      </w:r>
      <w:proofErr w:type="spellEnd"/>
      <w:r w:rsidRPr="00AC5477">
        <w:rPr>
          <w:lang w:val="uk-UA"/>
        </w:rPr>
        <w:t xml:space="preserve"> </w:t>
      </w:r>
      <w:proofErr w:type="spellStart"/>
      <w:r w:rsidRPr="00AC5477">
        <w:rPr>
          <w:lang w:val="uk-UA"/>
        </w:rPr>
        <w:t>Limited</w:t>
      </w:r>
      <w:proofErr w:type="spellEnd"/>
      <w:r w:rsidRPr="00AC5477">
        <w:rPr>
          <w:lang w:val="uk-UA"/>
        </w:rPr>
        <w:t>, 2018. 292p.</w:t>
      </w:r>
    </w:p>
    <w:p w14:paraId="209E2905" w14:textId="77777777" w:rsidR="00AC5477" w:rsidRPr="00AC5477" w:rsidRDefault="00AC5477" w:rsidP="00AC5477">
      <w:pPr>
        <w:pStyle w:val="a8"/>
        <w:ind w:left="426"/>
        <w:jc w:val="both"/>
        <w:rPr>
          <w:lang w:val="uk-UA"/>
        </w:rPr>
      </w:pPr>
    </w:p>
    <w:p w14:paraId="6E986327" w14:textId="7E68AA85" w:rsidR="00AC5477" w:rsidRPr="00AC5477" w:rsidRDefault="00AC5477" w:rsidP="00AC5477">
      <w:pPr>
        <w:pStyle w:val="a8"/>
        <w:widowControl w:val="0"/>
        <w:ind w:left="284"/>
        <w:jc w:val="center"/>
        <w:rPr>
          <w:b/>
          <w:bCs/>
          <w:lang w:val="uk-UA"/>
        </w:rPr>
      </w:pPr>
      <w:r w:rsidRPr="00AC5477">
        <w:rPr>
          <w:b/>
          <w:bCs/>
          <w:lang w:val="uk-UA"/>
        </w:rPr>
        <w:t>Інформаційні ресурси</w:t>
      </w:r>
    </w:p>
    <w:p w14:paraId="1962D0AC" w14:textId="77777777" w:rsidR="00AC5477" w:rsidRDefault="00AC5477" w:rsidP="00AC5477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284" w:hanging="284"/>
        <w:jc w:val="both"/>
        <w:rPr>
          <w:lang w:val="uk-UA"/>
        </w:rPr>
      </w:pPr>
      <w:r w:rsidRPr="00AC5477">
        <w:rPr>
          <w:lang w:val="uk-UA"/>
        </w:rPr>
        <w:t>Професійна платформа «Перекладачі в Дії»</w:t>
      </w:r>
      <w:r w:rsidRPr="00AC5477">
        <w:t xml:space="preserve">. </w:t>
      </w:r>
    </w:p>
    <w:p w14:paraId="6720D42A" w14:textId="02B94A44" w:rsidR="00AC5477" w:rsidRPr="00AC5477" w:rsidRDefault="00AC5477" w:rsidP="00AC5477">
      <w:pPr>
        <w:pStyle w:val="a8"/>
        <w:widowControl w:val="0"/>
        <w:tabs>
          <w:tab w:val="left" w:pos="567"/>
        </w:tabs>
        <w:spacing w:after="0" w:line="240" w:lineRule="auto"/>
        <w:ind w:left="284"/>
        <w:jc w:val="both"/>
        <w:rPr>
          <w:lang w:val="uk-UA"/>
        </w:rPr>
      </w:pPr>
      <w:hyperlink r:id="rId14" w:history="1">
        <w:r w:rsidRPr="00AC5477">
          <w:rPr>
            <w:rStyle w:val="a3"/>
            <w:lang w:val="uk-UA"/>
          </w:rPr>
          <w:t>https://litcentr.in.ua/index/0-51</w:t>
        </w:r>
      </w:hyperlink>
    </w:p>
    <w:p w14:paraId="51075F2F" w14:textId="77777777" w:rsidR="00AC5477" w:rsidRPr="00AC5477" w:rsidRDefault="00AC5477" w:rsidP="00AC5477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284" w:hanging="284"/>
        <w:jc w:val="both"/>
        <w:rPr>
          <w:lang w:val="uk-UA"/>
        </w:rPr>
      </w:pPr>
      <w:proofErr w:type="spellStart"/>
      <w:r w:rsidRPr="00AC5477">
        <w:rPr>
          <w:lang w:val="en-GB"/>
        </w:rPr>
        <w:t>Proz</w:t>
      </w:r>
      <w:proofErr w:type="spellEnd"/>
      <w:r w:rsidRPr="00AC5477">
        <w:t>.</w:t>
      </w:r>
      <w:r w:rsidRPr="00AC5477">
        <w:rPr>
          <w:lang w:val="en-GB"/>
        </w:rPr>
        <w:t>com</w:t>
      </w:r>
      <w:r w:rsidRPr="00AC5477">
        <w:rPr>
          <w:lang w:val="uk-UA"/>
        </w:rPr>
        <w:t>.Інтернет-спільнота та робочій простір для професіоналів, що працюють з мовами.</w:t>
      </w:r>
      <w:r w:rsidRPr="00AC5477">
        <w:t xml:space="preserve"> </w:t>
      </w:r>
    </w:p>
    <w:p w14:paraId="717838FB" w14:textId="41861CB0" w:rsidR="00AC5477" w:rsidRPr="00AC5477" w:rsidRDefault="00AC5477" w:rsidP="00AC5477">
      <w:pPr>
        <w:pStyle w:val="a8"/>
        <w:widowControl w:val="0"/>
        <w:tabs>
          <w:tab w:val="left" w:pos="567"/>
        </w:tabs>
        <w:spacing w:after="0" w:line="240" w:lineRule="auto"/>
        <w:ind w:left="284"/>
        <w:jc w:val="both"/>
        <w:rPr>
          <w:lang w:val="uk-UA"/>
        </w:rPr>
      </w:pPr>
      <w:hyperlink r:id="rId15" w:history="1">
        <w:r w:rsidRPr="00AC5477">
          <w:rPr>
            <w:rStyle w:val="a3"/>
          </w:rPr>
          <w:t>https://www.proz.com/</w:t>
        </w:r>
      </w:hyperlink>
    </w:p>
    <w:p w14:paraId="479F1EA5" w14:textId="77777777" w:rsidR="00AC5477" w:rsidRDefault="00AC5477" w:rsidP="00AC5477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284" w:hanging="284"/>
        <w:jc w:val="both"/>
        <w:rPr>
          <w:lang w:val="uk-UA"/>
        </w:rPr>
      </w:pPr>
      <w:proofErr w:type="spellStart"/>
      <w:r w:rsidRPr="00AC5477">
        <w:rPr>
          <w:lang w:val="en-GB"/>
        </w:rPr>
        <w:t>CWLab</w:t>
      </w:r>
      <w:proofErr w:type="spellEnd"/>
      <w:r w:rsidRPr="00AC5477">
        <w:t>. Платформа он-</w:t>
      </w:r>
      <w:proofErr w:type="spellStart"/>
      <w:r w:rsidRPr="00AC5477">
        <w:t>лайносв</w:t>
      </w:r>
      <w:proofErr w:type="spellEnd"/>
      <w:r w:rsidRPr="00AC5477">
        <w:rPr>
          <w:lang w:val="uk-UA"/>
        </w:rPr>
        <w:t xml:space="preserve">іти для перекладачів. </w:t>
      </w:r>
    </w:p>
    <w:p w14:paraId="2C2EDA57" w14:textId="550BFABE" w:rsidR="00AC5477" w:rsidRPr="00AC5477" w:rsidRDefault="00AC5477" w:rsidP="00AC5477">
      <w:pPr>
        <w:pStyle w:val="a8"/>
        <w:widowControl w:val="0"/>
        <w:tabs>
          <w:tab w:val="left" w:pos="567"/>
        </w:tabs>
        <w:spacing w:after="0" w:line="240" w:lineRule="auto"/>
        <w:ind w:left="284"/>
        <w:jc w:val="both"/>
        <w:rPr>
          <w:lang w:val="uk-UA"/>
        </w:rPr>
      </w:pPr>
      <w:hyperlink r:id="rId16" w:history="1">
        <w:r w:rsidRPr="00AC5477">
          <w:rPr>
            <w:rStyle w:val="a3"/>
            <w:lang w:val="uk-UA"/>
          </w:rPr>
          <w:t>https://cw-elab.com/en/</w:t>
        </w:r>
      </w:hyperlink>
    </w:p>
    <w:p w14:paraId="5AF57C0A" w14:textId="77777777" w:rsidR="00F744B5" w:rsidRPr="00220C35" w:rsidRDefault="00F744B5" w:rsidP="00220C35">
      <w:pPr>
        <w:spacing w:after="0" w:line="360" w:lineRule="auto"/>
        <w:ind w:firstLine="851"/>
        <w:rPr>
          <w:rFonts w:eastAsia="Calibri" w:cs="Times New Roman"/>
          <w:b/>
          <w:spacing w:val="6"/>
          <w:lang w:val="uk-UA"/>
        </w:rPr>
      </w:pPr>
    </w:p>
    <w:p w14:paraId="5AF57C0B" w14:textId="77777777" w:rsidR="00A85415" w:rsidRPr="00A85415" w:rsidRDefault="00A85415" w:rsidP="00A85415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ОЦІНЮВАННЯ</w:t>
      </w:r>
    </w:p>
    <w:p w14:paraId="5367E502" w14:textId="77777777" w:rsidR="00AC5477" w:rsidRPr="00AC5477" w:rsidRDefault="00AC5477" w:rsidP="00AC547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val="uk-UA" w:eastAsia="uk-UA"/>
        </w:rPr>
      </w:pPr>
      <w:r w:rsidRPr="00AC5477">
        <w:rPr>
          <w:rFonts w:eastAsia="Calibri"/>
          <w:bCs/>
          <w:color w:val="000000"/>
          <w:lang w:val="uk-UA" w:eastAsia="uk-UA"/>
        </w:rPr>
        <w:t xml:space="preserve"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середнє арифметичне суми балів за поточний контроль, контрольну роботу. </w:t>
      </w:r>
    </w:p>
    <w:p w14:paraId="1C79B380" w14:textId="737AE1E4" w:rsidR="00AC5477" w:rsidRPr="00AC5477" w:rsidRDefault="00AC5477" w:rsidP="00AC5477">
      <w:pPr>
        <w:ind w:firstLine="567"/>
        <w:jc w:val="both"/>
        <w:rPr>
          <w:rFonts w:eastAsia="Calibri"/>
          <w:bCs/>
          <w:color w:val="000000"/>
          <w:lang w:val="uk-UA" w:eastAsia="uk-UA"/>
        </w:rPr>
      </w:pPr>
      <w:r w:rsidRPr="00AC5477">
        <w:rPr>
          <w:rFonts w:eastAsia="Calibri"/>
          <w:bCs/>
          <w:color w:val="000000"/>
          <w:lang w:val="uk-UA" w:eastAsia="uk-UA"/>
        </w:rPr>
        <w:lastRenderedPageBreak/>
        <w:t xml:space="preserve">Якщо студент набрав менше 60 балів, або якщо він набрав 60 і більше балів, проте хоче поліпшити свій підсумковий результат, він повинен виконати підсумкове завдання (див. </w:t>
      </w:r>
      <w:r w:rsidRPr="00AC5477">
        <w:rPr>
          <w:rFonts w:eastAsia="Calibri"/>
          <w:color w:val="000000"/>
          <w:lang w:val="uk-UA" w:eastAsia="uk-UA"/>
        </w:rPr>
        <w:t>Питання для поточного контролю</w:t>
      </w:r>
      <w:r w:rsidRPr="00AC5477">
        <w:rPr>
          <w:rFonts w:eastAsia="Calibri"/>
          <w:bCs/>
          <w:color w:val="000000"/>
          <w:lang w:val="uk-UA" w:eastAsia="uk-UA"/>
        </w:rPr>
        <w:t>) і з урахуванням його результатів одержати відповідну кількість залікових балів із дисципліни.</w:t>
      </w:r>
    </w:p>
    <w:tbl>
      <w:tblPr>
        <w:tblpPr w:leftFromText="180" w:rightFromText="180" w:vertAnchor="text" w:horzAnchor="margin" w:tblpY="232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1324"/>
        <w:gridCol w:w="1324"/>
        <w:gridCol w:w="1324"/>
        <w:gridCol w:w="1324"/>
        <w:gridCol w:w="1324"/>
        <w:gridCol w:w="1418"/>
      </w:tblGrid>
      <w:tr w:rsidR="00AC5477" w:rsidRPr="00AC5477" w14:paraId="599026FD" w14:textId="77777777" w:rsidTr="00730F5F">
        <w:trPr>
          <w:trHeight w:val="254"/>
        </w:trPr>
        <w:tc>
          <w:tcPr>
            <w:tcW w:w="7943" w:type="dxa"/>
            <w:gridSpan w:val="6"/>
            <w:tcBorders>
              <w:right w:val="single" w:sz="4" w:space="0" w:color="auto"/>
            </w:tcBorders>
          </w:tcPr>
          <w:p w14:paraId="03E80740" w14:textId="77777777" w:rsidR="00AC5477" w:rsidRPr="00AC5477" w:rsidRDefault="00AC5477" w:rsidP="00730F5F">
            <w:pPr>
              <w:widowControl w:val="0"/>
              <w:autoSpaceDE w:val="0"/>
              <w:autoSpaceDN w:val="0"/>
              <w:spacing w:line="234" w:lineRule="exact"/>
              <w:ind w:left="2346" w:right="2345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Поточний контроль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776ADC3E" w14:textId="77777777" w:rsidR="00AC5477" w:rsidRPr="00AC5477" w:rsidRDefault="00AC5477" w:rsidP="00730F5F">
            <w:pPr>
              <w:widowControl w:val="0"/>
              <w:autoSpaceDE w:val="0"/>
              <w:autoSpaceDN w:val="0"/>
              <w:spacing w:line="249" w:lineRule="exact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Загальна оцінка</w:t>
            </w:r>
          </w:p>
        </w:tc>
      </w:tr>
      <w:tr w:rsidR="00AC5477" w:rsidRPr="00AC5477" w14:paraId="4DBA3C8B" w14:textId="77777777" w:rsidTr="00730F5F">
        <w:trPr>
          <w:trHeight w:val="758"/>
        </w:trPr>
        <w:tc>
          <w:tcPr>
            <w:tcW w:w="7943" w:type="dxa"/>
            <w:gridSpan w:val="6"/>
            <w:tcBorders>
              <w:right w:val="single" w:sz="4" w:space="0" w:color="auto"/>
            </w:tcBorders>
          </w:tcPr>
          <w:p w14:paraId="0A34AA7B" w14:textId="77777777" w:rsidR="00AC5477" w:rsidRPr="00AC5477" w:rsidRDefault="00AC5477" w:rsidP="00730F5F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Змістовий модуль 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</w:tcBorders>
          </w:tcPr>
          <w:p w14:paraId="217CD9BF" w14:textId="77777777" w:rsidR="00AC5477" w:rsidRPr="00AC5477" w:rsidRDefault="00AC5477" w:rsidP="00730F5F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AC5477" w:rsidRPr="00AC5477" w14:paraId="66C1BEA7" w14:textId="77777777" w:rsidTr="00730F5F">
        <w:trPr>
          <w:trHeight w:val="254"/>
        </w:trPr>
        <w:tc>
          <w:tcPr>
            <w:tcW w:w="1323" w:type="dxa"/>
          </w:tcPr>
          <w:p w14:paraId="7CB17742" w14:textId="77777777" w:rsidR="00AC5477" w:rsidRPr="00AC5477" w:rsidRDefault="00AC5477" w:rsidP="00730F5F">
            <w:pPr>
              <w:widowControl w:val="0"/>
              <w:autoSpaceDE w:val="0"/>
              <w:autoSpaceDN w:val="0"/>
              <w:spacing w:line="235" w:lineRule="exact"/>
              <w:ind w:left="235" w:right="212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Т1</w:t>
            </w:r>
          </w:p>
        </w:tc>
        <w:tc>
          <w:tcPr>
            <w:tcW w:w="1324" w:type="dxa"/>
          </w:tcPr>
          <w:p w14:paraId="3F392C37" w14:textId="77777777" w:rsidR="00AC5477" w:rsidRPr="00AC5477" w:rsidRDefault="00AC5477" w:rsidP="00730F5F">
            <w:pPr>
              <w:widowControl w:val="0"/>
              <w:autoSpaceDE w:val="0"/>
              <w:autoSpaceDN w:val="0"/>
              <w:spacing w:line="235" w:lineRule="exact"/>
              <w:ind w:left="236" w:right="214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Т2</w:t>
            </w:r>
          </w:p>
        </w:tc>
        <w:tc>
          <w:tcPr>
            <w:tcW w:w="1324" w:type="dxa"/>
          </w:tcPr>
          <w:p w14:paraId="0F6222F5" w14:textId="77777777" w:rsidR="00AC5477" w:rsidRPr="00AC5477" w:rsidRDefault="00AC5477" w:rsidP="00730F5F">
            <w:pPr>
              <w:widowControl w:val="0"/>
              <w:autoSpaceDE w:val="0"/>
              <w:autoSpaceDN w:val="0"/>
              <w:spacing w:line="235" w:lineRule="exact"/>
              <w:ind w:left="234" w:right="220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Т3</w:t>
            </w:r>
          </w:p>
        </w:tc>
        <w:tc>
          <w:tcPr>
            <w:tcW w:w="1324" w:type="dxa"/>
          </w:tcPr>
          <w:p w14:paraId="42E3D6D6" w14:textId="77777777" w:rsidR="00AC5477" w:rsidRPr="00AC5477" w:rsidRDefault="00AC5477" w:rsidP="00730F5F">
            <w:pPr>
              <w:widowControl w:val="0"/>
              <w:autoSpaceDE w:val="0"/>
              <w:autoSpaceDN w:val="0"/>
              <w:spacing w:line="235" w:lineRule="exact"/>
              <w:ind w:left="234" w:right="216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Т4</w:t>
            </w:r>
          </w:p>
        </w:tc>
        <w:tc>
          <w:tcPr>
            <w:tcW w:w="1324" w:type="dxa"/>
          </w:tcPr>
          <w:p w14:paraId="39B5B4AC" w14:textId="77777777" w:rsidR="00AC5477" w:rsidRPr="00AC5477" w:rsidRDefault="00AC5477" w:rsidP="00730F5F">
            <w:pPr>
              <w:widowControl w:val="0"/>
              <w:autoSpaceDE w:val="0"/>
              <w:autoSpaceDN w:val="0"/>
              <w:spacing w:line="235" w:lineRule="exact"/>
              <w:ind w:left="232" w:right="215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Т5</w:t>
            </w:r>
          </w:p>
        </w:tc>
        <w:tc>
          <w:tcPr>
            <w:tcW w:w="1324" w:type="dxa"/>
          </w:tcPr>
          <w:p w14:paraId="0AE0F7AA" w14:textId="77777777" w:rsidR="00AC5477" w:rsidRPr="00AC5477" w:rsidRDefault="00AC5477" w:rsidP="00730F5F">
            <w:pPr>
              <w:widowControl w:val="0"/>
              <w:autoSpaceDE w:val="0"/>
              <w:autoSpaceDN w:val="0"/>
              <w:spacing w:line="235" w:lineRule="exact"/>
              <w:ind w:left="251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Т6</w:t>
            </w:r>
          </w:p>
          <w:p w14:paraId="7389EBAD" w14:textId="77777777" w:rsidR="00AC5477" w:rsidRPr="00AC5477" w:rsidRDefault="00AC5477" w:rsidP="00730F5F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lang w:val="uk-UA"/>
              </w:rPr>
            </w:pPr>
          </w:p>
          <w:p w14:paraId="0D235186" w14:textId="77777777" w:rsidR="00AC5477" w:rsidRPr="00AC5477" w:rsidRDefault="00AC5477" w:rsidP="00730F5F">
            <w:pPr>
              <w:widowControl w:val="0"/>
              <w:autoSpaceDE w:val="0"/>
              <w:autoSpaceDN w:val="0"/>
              <w:ind w:left="351" w:right="352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 w:val="restart"/>
          </w:tcPr>
          <w:p w14:paraId="1EFB36F5" w14:textId="77777777" w:rsidR="00AC5477" w:rsidRPr="00AC5477" w:rsidRDefault="00AC5477" w:rsidP="00730F5F">
            <w:pPr>
              <w:widowControl w:val="0"/>
              <w:autoSpaceDE w:val="0"/>
              <w:autoSpaceDN w:val="0"/>
              <w:spacing w:before="4"/>
              <w:rPr>
                <w:b/>
                <w:lang w:val="uk-UA"/>
              </w:rPr>
            </w:pPr>
          </w:p>
          <w:p w14:paraId="26780E1A" w14:textId="77777777" w:rsidR="00AC5477" w:rsidRPr="00AC5477" w:rsidRDefault="00AC5477" w:rsidP="00730F5F">
            <w:pPr>
              <w:widowControl w:val="0"/>
              <w:tabs>
                <w:tab w:val="left" w:pos="1768"/>
              </w:tabs>
              <w:autoSpaceDE w:val="0"/>
              <w:autoSpaceDN w:val="0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100</w:t>
            </w:r>
          </w:p>
        </w:tc>
      </w:tr>
      <w:tr w:rsidR="00AC5477" w:rsidRPr="00AC5477" w14:paraId="59B44856" w14:textId="77777777" w:rsidTr="00730F5F">
        <w:trPr>
          <w:trHeight w:val="249"/>
        </w:trPr>
        <w:tc>
          <w:tcPr>
            <w:tcW w:w="1323" w:type="dxa"/>
          </w:tcPr>
          <w:p w14:paraId="31BC0A40" w14:textId="77777777" w:rsidR="00AC5477" w:rsidRPr="00AC5477" w:rsidRDefault="00AC5477" w:rsidP="00730F5F">
            <w:pPr>
              <w:widowControl w:val="0"/>
              <w:autoSpaceDE w:val="0"/>
              <w:autoSpaceDN w:val="0"/>
              <w:spacing w:line="229" w:lineRule="exact"/>
              <w:ind w:left="14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100</w:t>
            </w:r>
          </w:p>
        </w:tc>
        <w:tc>
          <w:tcPr>
            <w:tcW w:w="1324" w:type="dxa"/>
          </w:tcPr>
          <w:p w14:paraId="15E1FD36" w14:textId="77777777" w:rsidR="00AC5477" w:rsidRPr="00AC5477" w:rsidRDefault="00AC5477" w:rsidP="00730F5F">
            <w:pPr>
              <w:widowControl w:val="0"/>
              <w:autoSpaceDE w:val="0"/>
              <w:autoSpaceDN w:val="0"/>
              <w:spacing w:line="229" w:lineRule="exact"/>
              <w:ind w:left="13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100</w:t>
            </w:r>
          </w:p>
        </w:tc>
        <w:tc>
          <w:tcPr>
            <w:tcW w:w="1324" w:type="dxa"/>
          </w:tcPr>
          <w:p w14:paraId="19BBD0CB" w14:textId="77777777" w:rsidR="00AC5477" w:rsidRPr="00AC5477" w:rsidRDefault="00AC5477" w:rsidP="00730F5F">
            <w:pPr>
              <w:widowControl w:val="0"/>
              <w:autoSpaceDE w:val="0"/>
              <w:autoSpaceDN w:val="0"/>
              <w:spacing w:line="229" w:lineRule="exact"/>
              <w:ind w:left="5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100</w:t>
            </w:r>
          </w:p>
        </w:tc>
        <w:tc>
          <w:tcPr>
            <w:tcW w:w="1324" w:type="dxa"/>
          </w:tcPr>
          <w:p w14:paraId="5545BCDC" w14:textId="77777777" w:rsidR="00AC5477" w:rsidRPr="00AC5477" w:rsidRDefault="00AC5477" w:rsidP="00730F5F">
            <w:pPr>
              <w:widowControl w:val="0"/>
              <w:autoSpaceDE w:val="0"/>
              <w:autoSpaceDN w:val="0"/>
              <w:spacing w:line="229" w:lineRule="exact"/>
              <w:ind w:left="9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100</w:t>
            </w:r>
          </w:p>
        </w:tc>
        <w:tc>
          <w:tcPr>
            <w:tcW w:w="1324" w:type="dxa"/>
          </w:tcPr>
          <w:p w14:paraId="6F6B17D7" w14:textId="77777777" w:rsidR="00AC5477" w:rsidRPr="00AC5477" w:rsidRDefault="00AC5477" w:rsidP="00730F5F">
            <w:pPr>
              <w:widowControl w:val="0"/>
              <w:autoSpaceDE w:val="0"/>
              <w:autoSpaceDN w:val="0"/>
              <w:spacing w:line="229" w:lineRule="exact"/>
              <w:ind w:left="8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100</w:t>
            </w:r>
          </w:p>
        </w:tc>
        <w:tc>
          <w:tcPr>
            <w:tcW w:w="1324" w:type="dxa"/>
          </w:tcPr>
          <w:p w14:paraId="7A7E7DBA" w14:textId="77777777" w:rsidR="00AC5477" w:rsidRPr="00AC5477" w:rsidRDefault="00AC5477" w:rsidP="00730F5F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100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61AA34B1" w14:textId="77777777" w:rsidR="00AC5477" w:rsidRPr="00AC5477" w:rsidRDefault="00AC5477" w:rsidP="00730F5F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AC5477" w:rsidRPr="00AC5477" w14:paraId="7E4C3BBB" w14:textId="77777777" w:rsidTr="00730F5F">
        <w:trPr>
          <w:trHeight w:val="279"/>
        </w:trPr>
        <w:tc>
          <w:tcPr>
            <w:tcW w:w="7943" w:type="dxa"/>
            <w:gridSpan w:val="6"/>
          </w:tcPr>
          <w:p w14:paraId="7447E381" w14:textId="77777777" w:rsidR="00AC5477" w:rsidRPr="00AC5477" w:rsidRDefault="00AC5477" w:rsidP="00730F5F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AC5477">
              <w:rPr>
                <w:lang w:val="uk-UA"/>
              </w:rPr>
              <w:t>Контрольна робота за змістовим модулем 1 – 100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04EFCB05" w14:textId="77777777" w:rsidR="00AC5477" w:rsidRPr="00AC5477" w:rsidRDefault="00AC5477" w:rsidP="00730F5F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</w:tbl>
    <w:p w14:paraId="6070009E" w14:textId="77777777" w:rsidR="004018A5" w:rsidRPr="00AC5477" w:rsidRDefault="004018A5" w:rsidP="00AC5477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14:paraId="5AF57C2A" w14:textId="77777777" w:rsidR="00AD5672" w:rsidRPr="00AD5672" w:rsidRDefault="00AD5672" w:rsidP="00AD5672">
      <w:pPr>
        <w:spacing w:after="0" w:line="240" w:lineRule="auto"/>
        <w:jc w:val="center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b/>
          <w:bCs/>
          <w:color w:val="000080"/>
          <w:lang w:val="uk-UA" w:eastAsia="uk-UA"/>
        </w:rPr>
        <w:t>ПОЛІТИКА  КУРСУ</w:t>
      </w:r>
    </w:p>
    <w:p w14:paraId="5AF57C2B" w14:textId="77777777" w:rsidR="00AD5672" w:rsidRPr="00AD5672" w:rsidRDefault="00AD5672" w:rsidP="00AD5672">
      <w:pPr>
        <w:spacing w:after="0" w:line="240" w:lineRule="auto"/>
        <w:ind w:firstLine="709"/>
        <w:jc w:val="both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lang w:val="uk-UA" w:eastAsia="uk-UA"/>
        </w:rPr>
        <w:t>ПОЛІТИКА КУРСУ визначається нормативними документами/ Положеннями, які є чинними в ОНУ імені І. І. Мечникова</w:t>
      </w:r>
    </w:p>
    <w:p w14:paraId="5AF57C2C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Політика щодо дедлайнів та перескладання </w:t>
      </w:r>
    </w:p>
    <w:p w14:paraId="5AF57C2D" w14:textId="12C3883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Відвідування занять є </w:t>
      </w:r>
      <w:r w:rsidR="004018A5" w:rsidRPr="00AD5672">
        <w:rPr>
          <w:rFonts w:eastAsia="Times New Roman" w:cs="Times New Roman"/>
          <w:color w:val="000000"/>
          <w:lang w:val="uk-UA" w:eastAsia="uk-UA"/>
        </w:rPr>
        <w:t>обов’язковим</w:t>
      </w:r>
      <w:r w:rsidRPr="00AD5672">
        <w:rPr>
          <w:rFonts w:eastAsia="Times New Roman" w:cs="Times New Roman"/>
          <w:color w:val="000000"/>
          <w:lang w:val="uk-UA" w:eastAsia="uk-UA"/>
        </w:rPr>
        <w:t>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 w14:paraId="5AF57C2E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Запізнення на заняття через поважні причини, які не мають систематичного характеру, передбачені.</w:t>
      </w:r>
    </w:p>
    <w:p w14:paraId="5AF57C2F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>Політика щодо академічної доброчесності</w:t>
      </w:r>
      <w:r w:rsidRPr="00AD5672">
        <w:rPr>
          <w:rFonts w:eastAsia="Times New Roman" w:cs="Times New Roman"/>
          <w:color w:val="000000"/>
          <w:lang w:val="uk-UA" w:eastAsia="uk-UA"/>
        </w:rPr>
        <w:t xml:space="preserve">: </w:t>
      </w:r>
    </w:p>
    <w:p w14:paraId="5AF57C30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академічної доброчесності здобувачами освіти передбачає: </w:t>
      </w:r>
    </w:p>
    <w:p w14:paraId="5AF57C31" w14:textId="77777777" w:rsidR="00AD5672" w:rsidRPr="00AD5672" w:rsidRDefault="00AD5672" w:rsidP="00AD56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5AF57C32" w14:textId="77777777" w:rsidR="00AD5672" w:rsidRPr="00AD5672" w:rsidRDefault="00AD5672" w:rsidP="00AD56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посилання на джерела інформації у разі використання ідей, розробок, тверджень, відомостей; </w:t>
      </w:r>
    </w:p>
    <w:p w14:paraId="5AF57C33" w14:textId="77777777" w:rsidR="00AD5672" w:rsidRPr="00AD5672" w:rsidRDefault="00AD5672" w:rsidP="00AD56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норм законодавства про авторське право і суміжні права; </w:t>
      </w:r>
    </w:p>
    <w:p w14:paraId="5AF57C34" w14:textId="77777777" w:rsidR="00AD5672" w:rsidRPr="00AD5672" w:rsidRDefault="00AD5672" w:rsidP="00AD56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14:paraId="5AF57C35" w14:textId="77777777" w:rsidR="00AD5672" w:rsidRPr="00AD5672" w:rsidRDefault="00AD5672" w:rsidP="00AD5672">
      <w:pPr>
        <w:shd w:val="clear" w:color="auto" w:fill="FFFFFF"/>
        <w:spacing w:after="0" w:line="240" w:lineRule="auto"/>
        <w:ind w:firstLine="720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Неприйнятними у навчальній діяльності для учасників освітнього процесу є:</w:t>
      </w:r>
    </w:p>
    <w:p w14:paraId="5AF57C36" w14:textId="77777777" w:rsidR="00AD5672" w:rsidRPr="00AD5672" w:rsidRDefault="00AD5672" w:rsidP="00AD5672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використання родинних або службових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зв’язків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 xml:space="preserve">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14:paraId="5AF57C37" w14:textId="77777777" w:rsidR="00AD5672" w:rsidRPr="00AD5672" w:rsidRDefault="00AD5672" w:rsidP="00AD5672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lastRenderedPageBreak/>
        <w:t xml:space="preserve">використання під час контрольних заходів заборонених допоміжних матеріалів або технічних засобів (шпаргалок, конспектів,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мікронавушників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>, телефонів, смартфонів, планшетів тощо);</w:t>
      </w:r>
    </w:p>
    <w:p w14:paraId="5AF57C38" w14:textId="77777777" w:rsidR="00AD5672" w:rsidRPr="00AD5672" w:rsidRDefault="00AD5672" w:rsidP="00AD5672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проходження процедур контролю результатів навчання підставними особами.</w:t>
      </w:r>
    </w:p>
    <w:p w14:paraId="5AF57C39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14:paraId="5AF57C3A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зниження результатів оцінювання контрольної роботи, іспиту, заліку тощо;</w:t>
      </w:r>
    </w:p>
    <w:p w14:paraId="5AF57C3B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оцінювання (контрольної роботи, іспиту, заліку тощо); </w:t>
      </w:r>
    </w:p>
    <w:p w14:paraId="5AF57C3C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призначення додаткових контрольних заходів (додаткові індивідуальні завдання, контрольні роботи, тести тощо);</w:t>
      </w:r>
    </w:p>
    <w:p w14:paraId="5AF57C3D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відповідного освітнього компоненту освітньої програми; </w:t>
      </w:r>
    </w:p>
    <w:p w14:paraId="5AF57C3E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проведення додаткової перевірки інших робіт авторства порушника;</w:t>
      </w:r>
    </w:p>
    <w:p w14:paraId="5AF57C3F" w14:textId="77777777" w:rsidR="00AD5672" w:rsidRPr="00AD5672" w:rsidRDefault="00AD5672" w:rsidP="00AD56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позбавлення права брати участь у конкурсах на отримання стипендій, грантів тощо;</w:t>
      </w:r>
    </w:p>
    <w:p w14:paraId="5AF57C40" w14:textId="77777777" w:rsidR="00AD5672" w:rsidRPr="00AD5672" w:rsidRDefault="00AD5672" w:rsidP="00AD567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 w14:paraId="5AF57C41" w14:textId="77777777" w:rsidR="00AD5672" w:rsidRPr="00AD5672" w:rsidRDefault="00AD5672" w:rsidP="00AD567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0" w:name="n644"/>
      <w:bookmarkEnd w:id="0"/>
    </w:p>
    <w:p w14:paraId="5AF57C42" w14:textId="77777777" w:rsidR="00AD5672" w:rsidRPr="00AD5672" w:rsidRDefault="00AD5672" w:rsidP="00AD567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позбавлення академічної стипендії;</w:t>
      </w:r>
    </w:p>
    <w:p w14:paraId="5AF57C43" w14:textId="77777777" w:rsidR="00AD5672" w:rsidRPr="00AD5672" w:rsidRDefault="00AD5672" w:rsidP="00AD567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bookmarkStart w:id="1" w:name="n645"/>
      <w:bookmarkEnd w:id="1"/>
      <w:r w:rsidRPr="00AD5672">
        <w:rPr>
          <w:rFonts w:eastAsia="Times New Roman" w:cs="Times New Roman"/>
          <w:color w:val="000000"/>
          <w:lang w:val="uk-UA" w:eastAsia="ru-RU"/>
        </w:rPr>
        <w:t>позбавлення наданих Університетом пільг з оплати навчання;</w:t>
      </w:r>
    </w:p>
    <w:p w14:paraId="5AF57C44" w14:textId="77777777" w:rsidR="00AD5672" w:rsidRPr="00AD5672" w:rsidRDefault="00AD5672" w:rsidP="00AD5672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відрахування з Університету.</w:t>
      </w:r>
    </w:p>
    <w:p w14:paraId="5AF57C45" w14:textId="77777777" w:rsidR="00AD5672" w:rsidRPr="00E2059D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Мобільні пристрої: </w:t>
      </w:r>
      <w:r w:rsidRPr="00E2059D">
        <w:rPr>
          <w:rFonts w:eastAsia="Times New Roman" w:cs="Times New Roman"/>
          <w:color w:val="000000"/>
          <w:lang w:val="uk-UA" w:eastAsia="uk-UA"/>
        </w:rPr>
        <w:t>використання під час занять не заохочується, окрім випадків, пов’язаних з роботою на занятті (наприклад, електроні словники).</w:t>
      </w:r>
    </w:p>
    <w:p w14:paraId="5AF57C46" w14:textId="77777777" w:rsidR="00AD5672" w:rsidRPr="00E2059D" w:rsidRDefault="00AD5672" w:rsidP="00AD5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Поведінка в аудиторії: </w:t>
      </w:r>
      <w:r w:rsidRPr="00E2059D">
        <w:rPr>
          <w:rFonts w:eastAsia="Times New Roman" w:cs="Times New Roman"/>
          <w:color w:val="000000"/>
          <w:lang w:val="uk-UA" w:eastAsia="uk-UA"/>
        </w:rPr>
        <w:t xml:space="preserve">згідно академічних норм, усі прояви неповаги чи </w:t>
      </w:r>
      <w:proofErr w:type="spellStart"/>
      <w:r w:rsidRPr="00E2059D">
        <w:rPr>
          <w:rFonts w:eastAsia="Times New Roman" w:cs="Times New Roman"/>
          <w:color w:val="000000"/>
          <w:lang w:val="uk-UA" w:eastAsia="uk-UA"/>
        </w:rPr>
        <w:t>булінгу</w:t>
      </w:r>
      <w:proofErr w:type="spellEnd"/>
      <w:r w:rsidRPr="00E2059D">
        <w:rPr>
          <w:rFonts w:eastAsia="Times New Roman" w:cs="Times New Roman"/>
          <w:color w:val="000000"/>
          <w:lang w:val="uk-UA" w:eastAsia="uk-UA"/>
        </w:rPr>
        <w:t xml:space="preserve"> є неприйнятними.</w:t>
      </w:r>
    </w:p>
    <w:p w14:paraId="5AF57C47" w14:textId="77777777" w:rsidR="00AD5672" w:rsidRPr="00AD5672" w:rsidRDefault="00AD5672" w:rsidP="00AD56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14:paraId="5AF57C48" w14:textId="77777777" w:rsidR="00AD5672" w:rsidRDefault="00AD5672" w:rsidP="000D1089">
      <w:pPr>
        <w:spacing w:after="0" w:line="360" w:lineRule="auto"/>
        <w:rPr>
          <w:spacing w:val="6"/>
          <w:lang w:val="uk-UA"/>
        </w:rPr>
      </w:pPr>
    </w:p>
    <w:sectPr w:rsidR="00AD5672" w:rsidSect="00AD5672">
      <w:footerReference w:type="default" r:id="rId17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806E" w14:textId="77777777" w:rsidR="000D4D47" w:rsidRDefault="000D4D47" w:rsidP="00AD5672">
      <w:pPr>
        <w:spacing w:after="0" w:line="240" w:lineRule="auto"/>
      </w:pPr>
      <w:r>
        <w:separator/>
      </w:r>
    </w:p>
  </w:endnote>
  <w:endnote w:type="continuationSeparator" w:id="0">
    <w:p w14:paraId="18901285" w14:textId="77777777" w:rsidR="000D4D47" w:rsidRDefault="000D4D47" w:rsidP="00AD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527776"/>
      <w:docPartObj>
        <w:docPartGallery w:val="Page Numbers (Bottom of Page)"/>
        <w:docPartUnique/>
      </w:docPartObj>
    </w:sdtPr>
    <w:sdtContent>
      <w:p w14:paraId="5AF57C4D" w14:textId="54342189" w:rsidR="00AD5672" w:rsidRDefault="00AD56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06F">
          <w:rPr>
            <w:noProof/>
          </w:rPr>
          <w:t>6</w:t>
        </w:r>
        <w:r>
          <w:fldChar w:fldCharType="end"/>
        </w:r>
      </w:p>
    </w:sdtContent>
  </w:sdt>
  <w:p w14:paraId="5AF57C4E" w14:textId="77777777" w:rsidR="00AD5672" w:rsidRDefault="00AD56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6334" w14:textId="77777777" w:rsidR="000D4D47" w:rsidRDefault="000D4D47" w:rsidP="00AD5672">
      <w:pPr>
        <w:spacing w:after="0" w:line="240" w:lineRule="auto"/>
      </w:pPr>
      <w:r>
        <w:separator/>
      </w:r>
    </w:p>
  </w:footnote>
  <w:footnote w:type="continuationSeparator" w:id="0">
    <w:p w14:paraId="77293C71" w14:textId="77777777" w:rsidR="000D4D47" w:rsidRDefault="000D4D47" w:rsidP="00AD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3DD1"/>
    <w:multiLevelType w:val="hybridMultilevel"/>
    <w:tmpl w:val="AA7E2740"/>
    <w:lvl w:ilvl="0" w:tplc="3740E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B4237"/>
    <w:multiLevelType w:val="hybridMultilevel"/>
    <w:tmpl w:val="E53254B6"/>
    <w:lvl w:ilvl="0" w:tplc="A3EE783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63E0024"/>
    <w:multiLevelType w:val="hybridMultilevel"/>
    <w:tmpl w:val="1AE4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950C1"/>
    <w:multiLevelType w:val="hybridMultilevel"/>
    <w:tmpl w:val="1AE08326"/>
    <w:lvl w:ilvl="0" w:tplc="86F87D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B382459"/>
    <w:multiLevelType w:val="hybridMultilevel"/>
    <w:tmpl w:val="261AF97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FF791E"/>
    <w:multiLevelType w:val="hybridMultilevel"/>
    <w:tmpl w:val="7D325D8E"/>
    <w:lvl w:ilvl="0" w:tplc="BA724F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5379CB"/>
    <w:multiLevelType w:val="hybridMultilevel"/>
    <w:tmpl w:val="9BF6AB24"/>
    <w:lvl w:ilvl="0" w:tplc="EF2C2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B44C8D"/>
    <w:multiLevelType w:val="hybridMultilevel"/>
    <w:tmpl w:val="E7C61316"/>
    <w:lvl w:ilvl="0" w:tplc="77E4FE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976134"/>
    <w:multiLevelType w:val="hybridMultilevel"/>
    <w:tmpl w:val="E3A2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18531366">
    <w:abstractNumId w:val="9"/>
  </w:num>
  <w:num w:numId="2" w16cid:durableId="1894344872">
    <w:abstractNumId w:val="8"/>
  </w:num>
  <w:num w:numId="3" w16cid:durableId="172653793">
    <w:abstractNumId w:val="10"/>
  </w:num>
  <w:num w:numId="4" w16cid:durableId="946429840">
    <w:abstractNumId w:val="2"/>
  </w:num>
  <w:num w:numId="5" w16cid:durableId="1020009603">
    <w:abstractNumId w:val="5"/>
  </w:num>
  <w:num w:numId="6" w16cid:durableId="92894772">
    <w:abstractNumId w:val="4"/>
  </w:num>
  <w:num w:numId="7" w16cid:durableId="119962185">
    <w:abstractNumId w:val="1"/>
  </w:num>
  <w:num w:numId="8" w16cid:durableId="919828842">
    <w:abstractNumId w:val="11"/>
  </w:num>
  <w:num w:numId="9" w16cid:durableId="200829286">
    <w:abstractNumId w:val="7"/>
  </w:num>
  <w:num w:numId="10" w16cid:durableId="1337804637">
    <w:abstractNumId w:val="3"/>
  </w:num>
  <w:num w:numId="11" w16cid:durableId="1301961747">
    <w:abstractNumId w:val="0"/>
  </w:num>
  <w:num w:numId="12" w16cid:durableId="5090310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FE"/>
    <w:rsid w:val="000029EA"/>
    <w:rsid w:val="00004421"/>
    <w:rsid w:val="000203D4"/>
    <w:rsid w:val="000407DD"/>
    <w:rsid w:val="000D1089"/>
    <w:rsid w:val="000D4D47"/>
    <w:rsid w:val="001050F3"/>
    <w:rsid w:val="00110B4C"/>
    <w:rsid w:val="001326F3"/>
    <w:rsid w:val="00220C35"/>
    <w:rsid w:val="002F01E1"/>
    <w:rsid w:val="0031135D"/>
    <w:rsid w:val="00327C20"/>
    <w:rsid w:val="00345FF0"/>
    <w:rsid w:val="00360CA3"/>
    <w:rsid w:val="00364482"/>
    <w:rsid w:val="003735EE"/>
    <w:rsid w:val="003B4061"/>
    <w:rsid w:val="003F676D"/>
    <w:rsid w:val="004018A5"/>
    <w:rsid w:val="00401A1D"/>
    <w:rsid w:val="0041506F"/>
    <w:rsid w:val="00432C8E"/>
    <w:rsid w:val="004952DC"/>
    <w:rsid w:val="004D0276"/>
    <w:rsid w:val="00546193"/>
    <w:rsid w:val="005D695F"/>
    <w:rsid w:val="00632750"/>
    <w:rsid w:val="00656945"/>
    <w:rsid w:val="00665212"/>
    <w:rsid w:val="00686D21"/>
    <w:rsid w:val="006B1FDA"/>
    <w:rsid w:val="006B5DF0"/>
    <w:rsid w:val="006E3094"/>
    <w:rsid w:val="007149CE"/>
    <w:rsid w:val="00727DE6"/>
    <w:rsid w:val="00736388"/>
    <w:rsid w:val="007D71C3"/>
    <w:rsid w:val="00887A3C"/>
    <w:rsid w:val="008F5D16"/>
    <w:rsid w:val="009034EC"/>
    <w:rsid w:val="00951E9E"/>
    <w:rsid w:val="009564AE"/>
    <w:rsid w:val="00965712"/>
    <w:rsid w:val="0097238A"/>
    <w:rsid w:val="009918A3"/>
    <w:rsid w:val="00A02062"/>
    <w:rsid w:val="00A30D96"/>
    <w:rsid w:val="00A52D92"/>
    <w:rsid w:val="00A62C5B"/>
    <w:rsid w:val="00A73BBA"/>
    <w:rsid w:val="00A85415"/>
    <w:rsid w:val="00AB7CBC"/>
    <w:rsid w:val="00AC5477"/>
    <w:rsid w:val="00AC5D1C"/>
    <w:rsid w:val="00AD5672"/>
    <w:rsid w:val="00AE3B2A"/>
    <w:rsid w:val="00AF1FEA"/>
    <w:rsid w:val="00B4709E"/>
    <w:rsid w:val="00B837E3"/>
    <w:rsid w:val="00BB384A"/>
    <w:rsid w:val="00BC2041"/>
    <w:rsid w:val="00C34D3D"/>
    <w:rsid w:val="00C73BE4"/>
    <w:rsid w:val="00CB203A"/>
    <w:rsid w:val="00CC72FA"/>
    <w:rsid w:val="00CD17D6"/>
    <w:rsid w:val="00D17782"/>
    <w:rsid w:val="00D367D7"/>
    <w:rsid w:val="00D632FE"/>
    <w:rsid w:val="00D76A25"/>
    <w:rsid w:val="00DA33BF"/>
    <w:rsid w:val="00DA3E75"/>
    <w:rsid w:val="00E2059D"/>
    <w:rsid w:val="00E54295"/>
    <w:rsid w:val="00E97CE6"/>
    <w:rsid w:val="00F102B7"/>
    <w:rsid w:val="00F10C95"/>
    <w:rsid w:val="00F2233A"/>
    <w:rsid w:val="00F27B36"/>
    <w:rsid w:val="00F60DFD"/>
    <w:rsid w:val="00F744B5"/>
    <w:rsid w:val="00FB2650"/>
    <w:rsid w:val="00FB2A30"/>
    <w:rsid w:val="00FB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57BC7"/>
  <w15:docId w15:val="{D11F0B3F-DEE4-45F9-BEEE-F737729C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1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4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E3B2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E3B2A"/>
    <w:rPr>
      <w:rFonts w:eastAsia="Times New Roman" w:cs="Times New Roman"/>
      <w:szCs w:val="24"/>
    </w:rPr>
  </w:style>
  <w:style w:type="paragraph" w:styleId="a7">
    <w:name w:val="List"/>
    <w:basedOn w:val="a"/>
    <w:rsid w:val="00AE3B2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10C9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F2233A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0D108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27DE6"/>
    <w:pPr>
      <w:spacing w:after="0" w:line="276" w:lineRule="auto"/>
    </w:pPr>
    <w:rPr>
      <w:rFonts w:ascii="Arial" w:eastAsia="Times New Roman" w:hAnsi="Arial" w:cs="Arial"/>
      <w:sz w:val="22"/>
      <w:szCs w:val="22"/>
      <w:lang w:val="uk-UA" w:eastAsia="uk-UA"/>
    </w:rPr>
  </w:style>
  <w:style w:type="paragraph" w:customStyle="1" w:styleId="Normal1">
    <w:name w:val="Normal1"/>
    <w:rsid w:val="00A85415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a9">
    <w:name w:val="header"/>
    <w:basedOn w:val="a"/>
    <w:link w:val="aa"/>
    <w:uiPriority w:val="99"/>
    <w:unhideWhenUsed/>
    <w:rsid w:val="00AD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5672"/>
  </w:style>
  <w:style w:type="paragraph" w:styleId="ab">
    <w:name w:val="footer"/>
    <w:basedOn w:val="a"/>
    <w:link w:val="ac"/>
    <w:uiPriority w:val="99"/>
    <w:unhideWhenUsed/>
    <w:rsid w:val="00AD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672"/>
  </w:style>
  <w:style w:type="paragraph" w:customStyle="1" w:styleId="Default">
    <w:name w:val="Default"/>
    <w:rsid w:val="006B5DF0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newdim.com/wp-content/uploads/2021/02/Cognitive-Linguistics-a-history-of-formation-and-development-of-the-branch-of-linguistic-study-G.G.-Visko.pdf" TargetMode="External"/><Relationship Id="rId13" Type="http://schemas.openxmlformats.org/officeDocument/2006/relationships/hyperlink" Target="http://www.vestnik-philology.mgu.od.ua/archive/v38/part_1/42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u.edu.ua/" TargetMode="External"/><Relationship Id="rId12" Type="http://schemas.openxmlformats.org/officeDocument/2006/relationships/hyperlink" Target="http://eprints.zu.edu.ua/26361/1/&#1044;&#1102;&#1088;&#1103;&#1075;&#1110;&#1085;&#1072;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w-elab.com/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hilol.vernadskyjournals.in.ua/journals/2021/1_2021/part_2/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oz.com/" TargetMode="External"/><Relationship Id="rId10" Type="http://schemas.openxmlformats.org/officeDocument/2006/relationships/hyperlink" Target="https://er.knutd.edu.ua/bitstream/123456789/16223/1/Scientific_Letters_2020_8%282%29_P60-6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orlan.org.ua:8080/xmlui/bitstream/handle/123456789/278/&#1051;&#1110;&#1085;&#1075;&#1074;&#1110;&#1089;&#1090;&#1080;&#1095;&#1085;&#1072;%20&#1087;&#1088;&#1080;&#1088;&#1086;&#1076;&#1072;%20&#1075;&#1091;&#1084;&#1086;&#1088;&#1091;%20&#1055;&#1044;&#1060;.pdf?sequence=1&amp;isAllowed=y" TargetMode="External"/><Relationship Id="rId14" Type="http://schemas.openxmlformats.org/officeDocument/2006/relationships/hyperlink" Target="https://litcentr.in.ua/index/0-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Татьяна Хаджилий</cp:lastModifiedBy>
  <cp:revision>2</cp:revision>
  <dcterms:created xsi:type="dcterms:W3CDTF">2023-09-10T21:49:00Z</dcterms:created>
  <dcterms:modified xsi:type="dcterms:W3CDTF">2023-09-10T21:49:00Z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8af7a4a1b58e1ef2a984c9b91ac4705d20abfc43e49024654eb90bf6abf30117</vt:lpwstr>
  </property>
</Properties>
</file>