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09" w:rsidRDefault="00A6261A">
      <w:pPr>
        <w:pStyle w:val="20"/>
        <w:shd w:val="clear" w:color="auto" w:fill="auto"/>
        <w:spacing w:after="3664"/>
      </w:pPr>
      <w:r>
        <w:t xml:space="preserve">ОДЕСЬКИЙ НАЦІОНАЛЬНИЙ УНІВЕРСИТЕТ імені І.І. </w:t>
      </w:r>
      <w:r>
        <w:rPr>
          <w:lang w:val="ru-RU"/>
        </w:rPr>
        <w:t xml:space="preserve">МЕЧНИКОВА </w:t>
      </w:r>
      <w:r>
        <w:t>ЦЕНТР ЗАБЕЗПЕЧЕННЯ ЯКОСТІ ОСВІТИ</w:t>
      </w:r>
    </w:p>
    <w:p w:rsidR="00A62DDE" w:rsidRDefault="00A6261A" w:rsidP="00A62DDE">
      <w:pPr>
        <w:pStyle w:val="20"/>
        <w:shd w:val="clear" w:color="auto" w:fill="auto"/>
        <w:spacing w:after="0" w:line="370" w:lineRule="exact"/>
      </w:pPr>
      <w:r>
        <w:t xml:space="preserve">АНАЛІТИЧНИЙ ЗВІТ </w:t>
      </w:r>
    </w:p>
    <w:p w:rsidR="00943E09" w:rsidRDefault="00A6261A" w:rsidP="00A62DDE">
      <w:pPr>
        <w:pStyle w:val="20"/>
        <w:shd w:val="clear" w:color="auto" w:fill="auto"/>
        <w:spacing w:after="0" w:line="370" w:lineRule="exact"/>
      </w:pPr>
      <w:r>
        <w:t xml:space="preserve">за результатами анкетування здобувачів вищої освіти першого (бакалаврського) рівня вищої освіти, які навчаються за освітньо-професійною програмою </w:t>
      </w:r>
      <w:r>
        <w:rPr>
          <w:rStyle w:val="2135pt"/>
        </w:rPr>
        <w:t>«</w:t>
      </w:r>
      <w:r w:rsidR="00A62DDE">
        <w:rPr>
          <w:rStyle w:val="2135pt"/>
        </w:rPr>
        <w:t>ПЕРЕКЛАД З АНГЛІЙСЬКОЇ МОВИ ТА ДРУГОЇ ІНОЗЕМНОЇ УКРАЇНСЬКОЮ</w:t>
      </w:r>
      <w:r>
        <w:rPr>
          <w:rStyle w:val="2135pt"/>
        </w:rPr>
        <w:t>»</w:t>
      </w: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A62DDE" w:rsidRDefault="00A62DDE">
      <w:pPr>
        <w:pStyle w:val="20"/>
        <w:shd w:val="clear" w:color="auto" w:fill="auto"/>
        <w:spacing w:after="0" w:line="280" w:lineRule="exact"/>
      </w:pPr>
    </w:p>
    <w:p w:rsidR="00943E09" w:rsidRDefault="00A6261A">
      <w:pPr>
        <w:pStyle w:val="20"/>
        <w:shd w:val="clear" w:color="auto" w:fill="auto"/>
        <w:spacing w:after="0" w:line="280" w:lineRule="exact"/>
      </w:pPr>
      <w:r>
        <w:t>Одеса - 2024</w:t>
      </w:r>
    </w:p>
    <w:p w:rsidR="000E30CE" w:rsidRDefault="000E30CE">
      <w:pPr>
        <w:pStyle w:val="20"/>
        <w:shd w:val="clear" w:color="auto" w:fill="auto"/>
        <w:spacing w:after="0" w:line="280" w:lineRule="exact"/>
      </w:pPr>
    </w:p>
    <w:p w:rsidR="000E30CE" w:rsidRDefault="000E30CE">
      <w:pPr>
        <w:pStyle w:val="20"/>
        <w:shd w:val="clear" w:color="auto" w:fill="auto"/>
        <w:spacing w:after="0" w:line="280" w:lineRule="exact"/>
      </w:pPr>
    </w:p>
    <w:p w:rsidR="000E30CE" w:rsidRDefault="000E30CE">
      <w:pPr>
        <w:pStyle w:val="20"/>
        <w:shd w:val="clear" w:color="auto" w:fill="auto"/>
        <w:spacing w:after="0" w:line="280" w:lineRule="exact"/>
      </w:pPr>
    </w:p>
    <w:p w:rsidR="000E30CE" w:rsidRDefault="000E30CE">
      <w:pPr>
        <w:pStyle w:val="20"/>
        <w:shd w:val="clear" w:color="auto" w:fill="auto"/>
        <w:spacing w:after="0" w:line="280" w:lineRule="exact"/>
        <w:sectPr w:rsidR="000E30CE">
          <w:headerReference w:type="default" r:id="rId7"/>
          <w:type w:val="continuous"/>
          <w:pgSz w:w="11909" w:h="16838"/>
          <w:pgMar w:top="1778" w:right="1421" w:bottom="1778" w:left="1445" w:header="0" w:footer="3" w:gutter="0"/>
          <w:cols w:space="720"/>
          <w:noEndnote/>
          <w:titlePg/>
          <w:docGrid w:linePitch="360"/>
        </w:sectPr>
      </w:pPr>
    </w:p>
    <w:p w:rsidR="00943E09" w:rsidRDefault="00A6261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2"/>
        </w:tabs>
        <w:ind w:right="80"/>
      </w:pPr>
      <w:bookmarkStart w:id="0" w:name="bookmark0"/>
      <w:r>
        <w:lastRenderedPageBreak/>
        <w:t>Загальна інформація про дослідження і респондентів</w:t>
      </w:r>
      <w:bookmarkEnd w:id="0"/>
    </w:p>
    <w:p w:rsidR="00943E09" w:rsidRDefault="00A6261A">
      <w:pPr>
        <w:pStyle w:val="3"/>
        <w:shd w:val="clear" w:color="auto" w:fill="auto"/>
        <w:ind w:left="120" w:right="40" w:firstLine="680"/>
      </w:pPr>
      <w:r>
        <w:t xml:space="preserve">Метою анкетування було вивчення думки здобувачів вищої освіти щодо якості освітнього процесу в ОНУ імені І.І. </w:t>
      </w:r>
      <w:r w:rsidRPr="00A62DDE">
        <w:t xml:space="preserve">Мечникова. </w:t>
      </w:r>
      <w:r>
        <w:t>Таке опитування є формою участі здобувачів вищої освіти у</w:t>
      </w:r>
      <w:hyperlink r:id="rId8" w:history="1">
        <w:r>
          <w:rPr>
            <w:rStyle w:val="a3"/>
          </w:rPr>
          <w:t xml:space="preserve"> системі внутрішнього забезпечення якості вищої освіти </w:t>
        </w:r>
      </w:hyperlink>
      <w:r>
        <w:t xml:space="preserve">та одним із механізмів реалізації студентоцентрованого навчання. Опитування здобувачів вищої освіти є анонімним і проводилось </w:t>
      </w:r>
      <w:r>
        <w:rPr>
          <w:lang w:val="ru-RU"/>
        </w:rPr>
        <w:t>онлайн.</w:t>
      </w:r>
    </w:p>
    <w:p w:rsidR="00943E09" w:rsidRDefault="00A6261A">
      <w:pPr>
        <w:pStyle w:val="3"/>
        <w:shd w:val="clear" w:color="auto" w:fill="auto"/>
        <w:ind w:left="120" w:right="40" w:firstLine="680"/>
      </w:pPr>
      <w:r>
        <w:t>Анкетування проведено у 2-му семестрі 2023-2024 навчального року. Опитування проводилось за анкетами: «Якість освітньої програми», «Якість освіти», «Якість викладання». Бланк анкети «Якість освітньої програми» містить 8 зап</w:t>
      </w:r>
      <w:r w:rsidR="00A62DDE">
        <w:t>итань стосовно змісту освітньо-</w:t>
      </w:r>
      <w:r>
        <w:t>професійної програми. Бланк анкети «Якість освіти» містить 34 запитання, три з них - відкритих.</w:t>
      </w:r>
    </w:p>
    <w:p w:rsidR="00943E09" w:rsidRDefault="00A6261A">
      <w:pPr>
        <w:pStyle w:val="3"/>
        <w:shd w:val="clear" w:color="auto" w:fill="auto"/>
        <w:spacing w:after="300"/>
        <w:ind w:left="120" w:right="40" w:firstLine="680"/>
      </w:pPr>
      <w:r>
        <w:t>Аналіз відповідей респондентів здійснювався в цілому за освітньо-професійною програмою.</w:t>
      </w:r>
      <w:bookmarkStart w:id="1" w:name="_GoBack"/>
      <w:bookmarkEnd w:id="1"/>
    </w:p>
    <w:p w:rsidR="00943E09" w:rsidRDefault="00A6261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9"/>
        </w:tabs>
        <w:ind w:right="80"/>
      </w:pPr>
      <w:bookmarkStart w:id="2" w:name="bookmark1"/>
      <w:r>
        <w:t>Результати опитування за анкетою «Якість освітньої програми»</w:t>
      </w:r>
      <w:bookmarkEnd w:id="2"/>
    </w:p>
    <w:p w:rsidR="00943E09" w:rsidRDefault="00A6261A">
      <w:pPr>
        <w:pStyle w:val="3"/>
        <w:shd w:val="clear" w:color="auto" w:fill="auto"/>
        <w:ind w:left="120" w:right="40" w:firstLine="680"/>
      </w:pPr>
      <w:r>
        <w:t>В опиту</w:t>
      </w:r>
      <w:r w:rsidR="00E0487E">
        <w:t>ванні за анкетою взяли участь 33</w:t>
      </w:r>
      <w:r>
        <w:t xml:space="preserve"> здобувача освіти, з них </w:t>
      </w:r>
      <w:r w:rsidR="00E0487E">
        <w:t>15</w:t>
      </w:r>
      <w:r>
        <w:t xml:space="preserve"> здобувачів 1 курсу, </w:t>
      </w:r>
      <w:r w:rsidR="00E0487E">
        <w:t>18 здобувачів 2 року</w:t>
      </w:r>
      <w:r>
        <w:t xml:space="preserve"> навчання першого (бакалаврського) </w:t>
      </w:r>
      <w:r w:rsidR="00034B1C">
        <w:t>рівня вищої освіти, що складає 5</w:t>
      </w:r>
      <w:r>
        <w:t>2 % від кількості здобувачів, які навчаються за освітньо-професійною програмою (ОПП) «</w:t>
      </w:r>
      <w:r w:rsidR="00E0487E">
        <w:t>Переклад з англійської мови та другої іноземної українською</w:t>
      </w:r>
      <w:r>
        <w:t>». Результати оцінювання здобувачами вищої освіти якості змісту освітньо-професійної програми наведено у таблиці 1.</w:t>
      </w:r>
    </w:p>
    <w:p w:rsidR="00943E09" w:rsidRDefault="00A6261A">
      <w:pPr>
        <w:pStyle w:val="31"/>
        <w:shd w:val="clear" w:color="auto" w:fill="auto"/>
        <w:spacing w:after="0" w:line="250" w:lineRule="exact"/>
        <w:ind w:right="40"/>
      </w:pPr>
      <w:r>
        <w:t>Таблиця 1</w:t>
      </w:r>
    </w:p>
    <w:tbl>
      <w:tblPr>
        <w:tblOverlap w:val="never"/>
        <w:tblW w:w="99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2438"/>
        <w:gridCol w:w="1723"/>
        <w:gridCol w:w="1819"/>
        <w:gridCol w:w="1725"/>
        <w:gridCol w:w="1827"/>
      </w:tblGrid>
      <w:tr w:rsidR="00E0487E" w:rsidTr="00E0487E">
        <w:trPr>
          <w:trHeight w:hRule="exact" w:val="581"/>
          <w:jc w:val="center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87E" w:rsidRDefault="00E0487E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87E" w:rsidRDefault="00E0487E" w:rsidP="00E0487E">
            <w:pPr>
              <w:framePr w:w="9902" w:wrap="notBeside" w:vAnchor="text" w:hAnchor="page" w:x="1066" w:y="487"/>
              <w:rPr>
                <w:sz w:val="10"/>
                <w:szCs w:val="10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87E" w:rsidRDefault="00E0487E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Так (%)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87E" w:rsidRDefault="00E0487E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Ні (%)</w:t>
            </w:r>
          </w:p>
        </w:tc>
      </w:tr>
      <w:tr w:rsidR="00034B1C" w:rsidTr="00034B1C">
        <w:trPr>
          <w:trHeight w:hRule="exact" w:val="312"/>
          <w:jc w:val="center"/>
        </w:trPr>
        <w:tc>
          <w:tcPr>
            <w:tcW w:w="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framePr w:w="9902" w:wrap="notBeside" w:vAnchor="text" w:hAnchor="page" w:x="1066" w:y="487"/>
            </w:pPr>
          </w:p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framePr w:w="9902" w:wrap="notBeside" w:vAnchor="text" w:hAnchor="page" w:x="1066" w:y="487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1 курс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2 курс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1 курс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"/>
              </w:rPr>
              <w:t>2 курс курс</w:t>
            </w:r>
          </w:p>
        </w:tc>
      </w:tr>
      <w:tr w:rsidR="00034B1C" w:rsidTr="00034B1C">
        <w:trPr>
          <w:trHeight w:hRule="exact" w:val="768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Чи реалізовується за Вашою ОП вільний вибір дисциплін?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88,9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"/>
              </w:rPr>
              <w:t>11,1</w:t>
            </w:r>
          </w:p>
        </w:tc>
      </w:tr>
      <w:tr w:rsidR="00034B1C" w:rsidTr="00034B1C">
        <w:trPr>
          <w:trHeight w:hRule="exact" w:val="102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Чи достатній обсяг практичної підготовки, закладений в ОП Вашої спеціальності?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85,7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88,9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14,3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"/>
              </w:rPr>
              <w:t>11,1</w:t>
            </w:r>
          </w:p>
        </w:tc>
      </w:tr>
      <w:tr w:rsidR="00034B1C" w:rsidTr="00034B1C">
        <w:trPr>
          <w:trHeight w:hRule="exact" w:val="127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11"/>
              </w:rPr>
              <w:t>Чи порушується, на Вашу думку, логіка викладання дисциплін ОП вашої спеціальності?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14,3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22,2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85,7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"/>
              </w:rPr>
              <w:t>77,8</w:t>
            </w:r>
          </w:p>
        </w:tc>
      </w:tr>
      <w:tr w:rsidR="00034B1C" w:rsidTr="00034B1C">
        <w:trPr>
          <w:trHeight w:hRule="exact" w:val="1277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Чи зустрічається дублювання змісту навчального матеріалу дисциплін ОП вашої спеціальності?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100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"/>
              </w:rPr>
              <w:t>100</w:t>
            </w:r>
          </w:p>
        </w:tc>
      </w:tr>
      <w:tr w:rsidR="00034B1C" w:rsidTr="00034B1C">
        <w:trPr>
          <w:trHeight w:hRule="exact" w:val="103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1"/>
              </w:rPr>
              <w:t>Чи співпали Ваші очікування щодо ОП Вашої спеціальності з її реальним змістом?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75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B1C" w:rsidRDefault="00034B1C" w:rsidP="00E0487E">
            <w:pPr>
              <w:pStyle w:val="3"/>
              <w:framePr w:w="9902" w:wrap="notBeside" w:vAnchor="text" w:hAnchor="page" w:x="1066" w:y="487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11"/>
              </w:rPr>
              <w:t>25</w:t>
            </w:r>
          </w:p>
        </w:tc>
      </w:tr>
    </w:tbl>
    <w:p w:rsidR="00943E09" w:rsidRDefault="00A6261A" w:rsidP="00E0487E">
      <w:pPr>
        <w:pStyle w:val="3"/>
        <w:shd w:val="clear" w:color="auto" w:fill="auto"/>
        <w:spacing w:after="14" w:line="230" w:lineRule="exact"/>
        <w:ind w:left="120" w:firstLine="680"/>
      </w:pPr>
      <w:r>
        <w:t>Оцінювання якості змісту ОПП «</w:t>
      </w:r>
      <w:r w:rsidR="00E0487E">
        <w:t>Переклад з англійської мови та другої іноземної українською</w:t>
      </w:r>
      <w:r>
        <w:t>» здобувачами вищої освіти (%)</w:t>
      </w:r>
    </w:p>
    <w:p w:rsidR="00943E09" w:rsidRDefault="00943E09">
      <w:pPr>
        <w:rPr>
          <w:sz w:val="2"/>
          <w:szCs w:val="2"/>
        </w:rPr>
      </w:pPr>
    </w:p>
    <w:p w:rsidR="00943E09" w:rsidRDefault="00A6261A">
      <w:pPr>
        <w:pStyle w:val="3"/>
        <w:shd w:val="clear" w:color="auto" w:fill="auto"/>
        <w:ind w:left="20" w:right="20" w:firstLine="700"/>
      </w:pPr>
      <w:r>
        <w:t xml:space="preserve">Аналізуючи відповіді здобувачів освіти на питання анкети щодо відповідності змісту освітньо-професійної програми їхнім очікуванням, слід зазначити, що 84,7 % загальної чисельності респондентів дали позитивну відповідь, 15,3 </w:t>
      </w:r>
      <w:r>
        <w:rPr>
          <w:rStyle w:val="BookAntiqua"/>
        </w:rPr>
        <w:t>%</w:t>
      </w:r>
      <w:r>
        <w:t xml:space="preserve"> - негативну. На запитання «Які саме очік</w:t>
      </w:r>
      <w:r w:rsidR="00034B1C">
        <w:t>ування не здійснились?» надано 5 відповідей</w:t>
      </w:r>
      <w:r>
        <w:t xml:space="preserve"> (2 курс): недостатньо практичних занять з іноземних мов. 91,8 % опитаних здобувачів освіти відповіли, що в процесі реалізації освітньої програми здійснюється </w:t>
      </w:r>
      <w:r>
        <w:lastRenderedPageBreak/>
        <w:t>вільний вибір навчальних дисциплін. 90,9 % респондентів вважають достатнім обсяг практичної підготовки. 100 % опитуваних вказали на відсутність дублювання змісту навчальних дисциплін.</w:t>
      </w:r>
    </w:p>
    <w:p w:rsidR="00943E09" w:rsidRDefault="00DD0C78" w:rsidP="008F28D3">
      <w:pPr>
        <w:pStyle w:val="3"/>
        <w:shd w:val="clear" w:color="auto" w:fill="auto"/>
        <w:spacing w:line="276" w:lineRule="auto"/>
        <w:ind w:left="23" w:right="23" w:firstLine="697"/>
      </w:pPr>
      <w:r w:rsidRPr="008F28D3">
        <w:t>Н</w:t>
      </w:r>
      <w:r w:rsidR="00A6261A" w:rsidRPr="008F28D3">
        <w:t>а думку двох здобувачів освіти 1-го курсу і двох здобувачів 2-го курсу, бажано вилучити</w:t>
      </w:r>
      <w:r w:rsidRPr="008F28D3">
        <w:t xml:space="preserve"> з ОПП ОК «Фізичне виховання». 3</w:t>
      </w:r>
      <w:r w:rsidR="00A6261A" w:rsidRPr="008F28D3">
        <w:t xml:space="preserve"> студент 2-го курсу вважає, що треба вилучити з ОПП ОК «Філософія». 2 студенти 2 курсу вважають, що слід зменшити кількість аудиторних годин з зарубіжної літератури і збільшити кількість практичних занять з іноземних мов. На необхідність збільшити кількість практичних занять з англійської мов</w:t>
      </w:r>
      <w:r w:rsidRPr="008F28D3">
        <w:t>и</w:t>
      </w:r>
      <w:r w:rsidR="00A6261A" w:rsidRPr="008F28D3">
        <w:t xml:space="preserve"> і зменшити кількість аудиторних годин на вибіркові дисципліни вказав 1 здобувач </w:t>
      </w:r>
      <w:r w:rsidRPr="008F28D3">
        <w:t xml:space="preserve">2 курсу. </w:t>
      </w:r>
    </w:p>
    <w:p w:rsidR="00DD0C78" w:rsidRDefault="00DD0C78" w:rsidP="008F28D3">
      <w:pPr>
        <w:pStyle w:val="3"/>
        <w:spacing w:line="276" w:lineRule="auto"/>
        <w:ind w:left="23" w:right="23" w:firstLine="697"/>
      </w:pPr>
      <w:r>
        <w:t>1.Побажання зменшити кількість загальноосвітніх обов’язкових компонентів на молодших курсах на користь спеціалізованих компонентів з двох іноземних мов та перекладу.</w:t>
      </w:r>
    </w:p>
    <w:p w:rsidR="00DD0C78" w:rsidRDefault="00DD0C78" w:rsidP="008F28D3">
      <w:pPr>
        <w:pStyle w:val="3"/>
        <w:spacing w:line="276" w:lineRule="auto"/>
        <w:ind w:left="23" w:right="23" w:firstLine="697"/>
      </w:pPr>
      <w:r>
        <w:t>2.Запит на курс або курси, які б допомогли отримати базове розуміння напрямків діяльності у суміжних з перекладом галузях, де здобувачі в подальшому змогли б працевлаштуватися.</w:t>
      </w:r>
    </w:p>
    <w:p w:rsidR="008F28D3" w:rsidRDefault="008F28D3" w:rsidP="008F28D3">
      <w:pPr>
        <w:pStyle w:val="3"/>
        <w:spacing w:line="276" w:lineRule="auto"/>
        <w:ind w:left="23" w:right="23" w:firstLine="697"/>
      </w:pPr>
    </w:p>
    <w:p w:rsidR="00943E09" w:rsidRDefault="00A6261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83"/>
        </w:tabs>
        <w:spacing w:before="0"/>
        <w:ind w:firstLine="0"/>
      </w:pPr>
      <w:bookmarkStart w:id="3" w:name="bookmark2"/>
      <w:r>
        <w:t>Результати опитування за анкетою «Якість освіти»</w:t>
      </w:r>
      <w:bookmarkEnd w:id="3"/>
    </w:p>
    <w:p w:rsidR="00943E09" w:rsidRDefault="00A6261A">
      <w:pPr>
        <w:pStyle w:val="3"/>
        <w:shd w:val="clear" w:color="auto" w:fill="auto"/>
        <w:ind w:left="20" w:right="20" w:firstLine="700"/>
      </w:pPr>
      <w:r>
        <w:t>В опитуванні за анкетою взяли участь</w:t>
      </w:r>
      <w:r w:rsidR="00034B1C">
        <w:t xml:space="preserve"> 33</w:t>
      </w:r>
      <w:r>
        <w:t xml:space="preserve"> здобувача освіти, з них </w:t>
      </w:r>
      <w:r w:rsidR="00034B1C">
        <w:t>15</w:t>
      </w:r>
      <w:r>
        <w:t xml:space="preserve"> здобувачів першого, </w:t>
      </w:r>
      <w:r w:rsidR="00034B1C">
        <w:t xml:space="preserve">18 здобувачів другого </w:t>
      </w:r>
      <w:r>
        <w:t>років навчання першого (бакалаврського) р</w:t>
      </w:r>
      <w:r w:rsidR="00034B1C">
        <w:t>івня вищої освіти, що складає 52</w:t>
      </w:r>
      <w:r>
        <w:t>,0 % від кількості здобувачів, які навчаються за освітньо-професійною програмою (ОПП) «</w:t>
      </w:r>
      <w:r w:rsidR="00034B1C">
        <w:t>Переклад з англійської мови та другої іноземної українською</w:t>
      </w:r>
      <w:r>
        <w:t>» спеціальності 035 Філологія. Запитання анкети «Якість освіти» розподіляються за такими блоками: участь здобувачів вищої освіти у забезпеченні якості освітньої програми, якість оцінювання результатів навчання, якість викладання, організація та загальна підтримка освітньої програми.</w:t>
      </w:r>
    </w:p>
    <w:p w:rsidR="00943E09" w:rsidRDefault="00A6261A">
      <w:pPr>
        <w:pStyle w:val="3"/>
        <w:shd w:val="clear" w:color="auto" w:fill="auto"/>
        <w:ind w:left="20" w:right="20" w:firstLine="700"/>
      </w:pPr>
      <w:r>
        <w:t xml:space="preserve">Відповіді здобувачів вищої освіти першого (бакалаврського) рівня на питання блоку «Участь у забезпеченні якості освітньої програми» засвідчили, що здобувачі освіти на достатньому рівні поінформовані про можливості і шляхи впливу на забезпечення якості освітньо-професійної програми, а також залучаються до цих процесів.. Так, з твердженням «Здобувачі освіти мають можливість бути залученими до забезпечення якості освіти» цілком погодились 78,8 % респондентів, частково погодились 21,2 % опитаних. 66,3 % опитаних студентів вважають, що мають можливість впливати на зміст (набір дисциплін) освітньої програми, за якою навчаються, 30,0 % з цим погоджуються частково, 3,7 % вважають, що не мають такої можливості. З твердженням, що мають можливість оцінювати роботу викладачів цілком згодні 80,5 %, частково згодні - 13,5 % респондентів, не згодні - 6,0 % опитаних. Такі результати свідчать </w:t>
      </w:r>
      <w:r w:rsidRPr="00A62DDE">
        <w:t xml:space="preserve">про </w:t>
      </w:r>
      <w:r>
        <w:t>достатній рівень залученості здобувачів вищої освіти до процесів забезпечення якості освіти та інформування їх щодо управлінських рішень, прийнятих за результатами опитувань.</w:t>
      </w:r>
    </w:p>
    <w:p w:rsidR="00943E09" w:rsidRDefault="00A6261A">
      <w:pPr>
        <w:pStyle w:val="3"/>
        <w:shd w:val="clear" w:color="auto" w:fill="auto"/>
        <w:ind w:left="20" w:right="20" w:firstLine="700"/>
      </w:pPr>
      <w:r>
        <w:t>Результати анкетування за блоком запитань «Якість оцінювання результатів навчання» засвідчили, що 88,0 % респондентів вважають способи і методи оцінювання результатів навчання справедливими, 12,0 % частково з цим згодні. 70,0 % опитаних здобувачів зазначили, що отримують детальний відгук (зворотній зв’язок) про свою роботу, 26,5 % частково з цим згодні, 3,5 % з цим не згодні. 56,9 % респондентів цілком згодні, що отримують цей відгук швидко, 43,1 % опитаних студентів згодні частково. 68,0 % здобувачів зазначили, що цей відгук допоміг їм з’ясувати ті речі, які вони не розуміли, 28,5 % частково згодні з цією думкою, 3,5 % - не погоджуються. 77,0 % опитаних здобувачів вказали, що під час навчання загальне ставлення викладачів до них було об'єктивним і неупередженим, 23,0% частково з цим згодні.</w:t>
      </w:r>
    </w:p>
    <w:p w:rsidR="00943E09" w:rsidRDefault="00A6261A">
      <w:pPr>
        <w:pStyle w:val="3"/>
        <w:shd w:val="clear" w:color="auto" w:fill="auto"/>
        <w:ind w:left="20" w:right="20" w:firstLine="580"/>
      </w:pPr>
      <w:r>
        <w:t xml:space="preserve">Оцінювання блоку «Якість викладання» здійснюється з метою дослідження рівня якості викладання, видів інформаційних ресурсів, які супроводжують цей процес, а також дотримання принципів академічної доброчесності. Анкетування за даним блоком показало, що 89,5 % здобувачів вищої освіти вважають викладачів за своєю освітньою програмою висококваліфікованими та </w:t>
      </w:r>
      <w:r>
        <w:lastRenderedPageBreak/>
        <w:t>компетентними, 10,5 % частково з цим згодні. Зазначили, що викладачі є добре організованими та підготовленими до занять 77,1 % опитаних студентів, 22,9 % частково з цим згодні. 82,3 % респондентів цілком згодні з думкою, що викладачі застосовують різноманітні викладацькі методики для забезпечення ефективності навчання, 17,7 % - частково згодні. 72,5 % опитаних здобувачів вважають, що навчання за освітньої програмою належним чином готує їх до сучасної кар’єри за обраною спеціальністю. 27,5% згодні з цим частково.</w:t>
      </w:r>
    </w:p>
    <w:p w:rsidR="00943E09" w:rsidRDefault="00A6261A">
      <w:pPr>
        <w:pStyle w:val="3"/>
        <w:shd w:val="clear" w:color="auto" w:fill="auto"/>
        <w:ind w:left="20" w:right="20" w:firstLine="580"/>
      </w:pPr>
      <w:r>
        <w:t>Аналіз відповідей респондентів щодо можливості отримання консультацій викладача з навчальних питань, свідчить про достатній рівень співпраці викладачів зі здобувачами вищої освіти. Так, 71,3 % респондентів вказали, що мають змогу швидко контактувати з викладачами, коли виникає така необхідність, 2 8,7 % частково з цим згодні. 72,2 % опитаних вважають, що всі викладачі якісно пояснюють ключові поняття теми, 27,8% частково з цим згодні, 3,7 % не згодні. 77,3 % студентів зазначили, що частка навчального часу, відведена на самостійну роботу, була достатньою, 11,1 % частково з цим згодні. 80,5 % опитаних здобувачів освіти вказали, що методичне забезпечення самостійної роботи було достатнім, 19,5 % частково з цим згодні. Розклад занять вважають ефективним та зручним 60,3 % респондентів, ще 32,6% частково з цим згодні, 7,1 % не згодні. 77,3 % опитаних здобувачів цілком згодні з твердженням, що у випадку будь-яких змін у навчальному процесі чи викладанні ефективно використовується комунікація між студентами і представниками факультету, 22,7 % з цим частково згодні.</w:t>
      </w:r>
    </w:p>
    <w:p w:rsidR="00943E09" w:rsidRDefault="00A6261A">
      <w:pPr>
        <w:pStyle w:val="3"/>
        <w:shd w:val="clear" w:color="auto" w:fill="auto"/>
        <w:spacing w:after="236"/>
        <w:ind w:left="20" w:right="20" w:firstLine="580"/>
      </w:pPr>
      <w:r>
        <w:t>Достатнім є рівень поінформованості здобувачів вищої освіти першого (бакалаврського) рівня вищої освіти щодо порядку оскарження результатів заліків, іспитів (82,3 % здобувачів ознайомлені, 17,7 % - частково ознайомлені); порядком перескладання заліків, іспитів (80,0% здобувачів ознайомлені, 20,0% - частково ознайомлені); процедури врегулювання конфліктних ситуацій в університеті (84,0 % здобувачів ознайомлені, 12,0 % - частково ознайомлені, 4 % - не ознайомлені). З порядком процедури реагування університету на порушення академічної доброчесності ознайомлені 81,0 % здобувачів, частково ознайомлені 19 %. Дещо слабкішою є поінформованість щодо роботи психологічної служби університету (66,0 % здобувачів ознайомлені, 9,0 % - частково ознайомлені, 25,0 % - не ознайомлені).</w:t>
      </w:r>
    </w:p>
    <w:p w:rsidR="00943E09" w:rsidRDefault="00A6261A">
      <w:pPr>
        <w:pStyle w:val="3"/>
        <w:shd w:val="clear" w:color="auto" w:fill="auto"/>
        <w:spacing w:line="322" w:lineRule="exact"/>
        <w:ind w:left="20" w:right="20" w:firstLine="580"/>
      </w:pPr>
      <w:r>
        <w:t>Приклади відповідей здобувачів освіти на запитання «Що Вам подобається в університеті?»:</w:t>
      </w:r>
    </w:p>
    <w:p w:rsidR="00943E09" w:rsidRDefault="008F28D3" w:rsidP="008F28D3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line="322" w:lineRule="exact"/>
        <w:ind w:left="567" w:right="20" w:hanging="283"/>
        <w:jc w:val="left"/>
      </w:pPr>
      <w:r>
        <w:rPr>
          <w:rStyle w:val="23"/>
        </w:rPr>
        <w:t>Все підходить, єдине, було б краще збільшити кількість годин з іноземних мов, і прибрати деякі необов’язкові дисципліни, які не пов’язані зі спеціальністю Переклад та вивчення іноземних мов. дякую</w:t>
      </w:r>
      <w:r w:rsidR="00A6261A">
        <w:rPr>
          <w:rStyle w:val="23"/>
        </w:rPr>
        <w:t>.</w:t>
      </w:r>
    </w:p>
    <w:p w:rsidR="00943E09" w:rsidRDefault="00A6261A">
      <w:pPr>
        <w:pStyle w:val="3"/>
        <w:numPr>
          <w:ilvl w:val="0"/>
          <w:numId w:val="2"/>
        </w:numPr>
        <w:shd w:val="clear" w:color="auto" w:fill="auto"/>
        <w:tabs>
          <w:tab w:val="left" w:pos="655"/>
        </w:tabs>
        <w:spacing w:line="326" w:lineRule="exact"/>
        <w:ind w:left="660" w:right="20"/>
        <w:jc w:val="left"/>
      </w:pPr>
      <w:r>
        <w:rPr>
          <w:rStyle w:val="23"/>
        </w:rPr>
        <w:t>Найбільше подобаються висококваліфіковані викладачі, які обожнюють те, що роблять і хочуть передати всі свої знання здобувачам освіти.</w:t>
      </w:r>
    </w:p>
    <w:p w:rsidR="00943E09" w:rsidRDefault="00A6261A">
      <w:pPr>
        <w:pStyle w:val="3"/>
        <w:numPr>
          <w:ilvl w:val="0"/>
          <w:numId w:val="2"/>
        </w:numPr>
        <w:shd w:val="clear" w:color="auto" w:fill="auto"/>
        <w:tabs>
          <w:tab w:val="left" w:pos="655"/>
        </w:tabs>
        <w:spacing w:line="326" w:lineRule="exact"/>
        <w:ind w:left="660"/>
        <w:jc w:val="left"/>
      </w:pPr>
      <w:r>
        <w:t>Порядок.</w:t>
      </w:r>
    </w:p>
    <w:p w:rsidR="00943E09" w:rsidRDefault="008F28D3">
      <w:pPr>
        <w:pStyle w:val="3"/>
        <w:numPr>
          <w:ilvl w:val="0"/>
          <w:numId w:val="2"/>
        </w:numPr>
        <w:shd w:val="clear" w:color="auto" w:fill="auto"/>
        <w:tabs>
          <w:tab w:val="left" w:pos="655"/>
        </w:tabs>
        <w:spacing w:line="326" w:lineRule="exact"/>
        <w:ind w:left="660"/>
        <w:jc w:val="left"/>
      </w:pPr>
      <w:r>
        <w:rPr>
          <w:rStyle w:val="23"/>
        </w:rPr>
        <w:t>Мене все влаштовую. Велика дяка викладачам за їх роботу та приділений студентам час</w:t>
      </w:r>
      <w:r w:rsidR="00A6261A">
        <w:rPr>
          <w:rStyle w:val="23"/>
        </w:rPr>
        <w:t>.</w:t>
      </w:r>
    </w:p>
    <w:p w:rsidR="00943E09" w:rsidRDefault="00A6261A">
      <w:pPr>
        <w:pStyle w:val="3"/>
        <w:shd w:val="clear" w:color="auto" w:fill="auto"/>
        <w:spacing w:line="326" w:lineRule="exact"/>
        <w:ind w:left="1000" w:firstLine="0"/>
        <w:jc w:val="left"/>
      </w:pPr>
      <w:r>
        <w:t>До слабких сторін університету здобувачі вищої освіти віднесли:</w:t>
      </w:r>
    </w:p>
    <w:p w:rsidR="00943E09" w:rsidRDefault="00A6261A">
      <w:pPr>
        <w:pStyle w:val="3"/>
        <w:numPr>
          <w:ilvl w:val="0"/>
          <w:numId w:val="2"/>
        </w:numPr>
        <w:shd w:val="clear" w:color="auto" w:fill="auto"/>
        <w:tabs>
          <w:tab w:val="left" w:pos="660"/>
        </w:tabs>
        <w:spacing w:line="326" w:lineRule="exact"/>
        <w:ind w:left="660" w:right="20"/>
        <w:jc w:val="left"/>
      </w:pPr>
      <w:r>
        <w:t>Деяка неузгодженість змін у розкладі і деяке нестикування пар у дистанційному/очному навчанні.</w:t>
      </w:r>
    </w:p>
    <w:p w:rsidR="00943E09" w:rsidRDefault="00A6261A">
      <w:pPr>
        <w:pStyle w:val="3"/>
        <w:numPr>
          <w:ilvl w:val="0"/>
          <w:numId w:val="2"/>
        </w:numPr>
        <w:shd w:val="clear" w:color="auto" w:fill="auto"/>
        <w:tabs>
          <w:tab w:val="left" w:pos="655"/>
        </w:tabs>
        <w:spacing w:line="326" w:lineRule="exact"/>
        <w:ind w:left="660"/>
        <w:jc w:val="left"/>
      </w:pPr>
      <w:r>
        <w:t>Недостатня кількість часу на самостійну роботу.</w:t>
      </w:r>
    </w:p>
    <w:p w:rsidR="008F28D3" w:rsidRDefault="008F28D3">
      <w:pPr>
        <w:pStyle w:val="22"/>
        <w:keepNext/>
        <w:keepLines/>
        <w:shd w:val="clear" w:color="auto" w:fill="auto"/>
        <w:spacing w:before="0" w:line="312" w:lineRule="exact"/>
        <w:ind w:left="660"/>
        <w:jc w:val="left"/>
      </w:pPr>
      <w:bookmarkStart w:id="4" w:name="bookmark3"/>
    </w:p>
    <w:p w:rsidR="00943E09" w:rsidRDefault="00A6261A">
      <w:pPr>
        <w:pStyle w:val="22"/>
        <w:keepNext/>
        <w:keepLines/>
        <w:shd w:val="clear" w:color="auto" w:fill="auto"/>
        <w:spacing w:before="0" w:line="312" w:lineRule="exact"/>
        <w:ind w:left="660"/>
        <w:jc w:val="left"/>
      </w:pPr>
      <w:r>
        <w:t>Рекомендації за результатами анкетування:</w:t>
      </w:r>
      <w:bookmarkEnd w:id="4"/>
    </w:p>
    <w:p w:rsidR="00943E09" w:rsidRDefault="00A6261A">
      <w:pPr>
        <w:pStyle w:val="3"/>
        <w:numPr>
          <w:ilvl w:val="0"/>
          <w:numId w:val="3"/>
        </w:numPr>
        <w:shd w:val="clear" w:color="auto" w:fill="auto"/>
        <w:tabs>
          <w:tab w:val="left" w:pos="254"/>
        </w:tabs>
        <w:spacing w:line="312" w:lineRule="exact"/>
        <w:ind w:left="280" w:right="20" w:hanging="280"/>
      </w:pPr>
      <w:r>
        <w:t xml:space="preserve">Посилити </w:t>
      </w:r>
      <w:r w:rsidRPr="00A62DDE">
        <w:t xml:space="preserve">роботу </w:t>
      </w:r>
      <w:r>
        <w:t>щодо поінформованості здобувачів вищої освіти щодо роботи психологічної служби університету.</w:t>
      </w:r>
    </w:p>
    <w:p w:rsidR="00943E09" w:rsidRDefault="00A6261A">
      <w:pPr>
        <w:pStyle w:val="3"/>
        <w:numPr>
          <w:ilvl w:val="0"/>
          <w:numId w:val="3"/>
        </w:numPr>
        <w:shd w:val="clear" w:color="auto" w:fill="auto"/>
        <w:tabs>
          <w:tab w:val="left" w:pos="278"/>
        </w:tabs>
        <w:spacing w:line="312" w:lineRule="exact"/>
        <w:ind w:left="280" w:hanging="280"/>
      </w:pPr>
      <w:r>
        <w:t>Професорсько-викладацькому складу ОПП швидше реагувати на звернення здобувачів.</w:t>
      </w:r>
    </w:p>
    <w:p w:rsidR="00943E09" w:rsidRDefault="00A6261A">
      <w:pPr>
        <w:pStyle w:val="3"/>
        <w:numPr>
          <w:ilvl w:val="0"/>
          <w:numId w:val="3"/>
        </w:numPr>
        <w:shd w:val="clear" w:color="auto" w:fill="auto"/>
        <w:tabs>
          <w:tab w:val="left" w:pos="278"/>
        </w:tabs>
        <w:spacing w:line="312" w:lineRule="exact"/>
        <w:ind w:left="280" w:hanging="280"/>
      </w:pPr>
      <w:r>
        <w:lastRenderedPageBreak/>
        <w:t>Рекомендувати деканату факультету РГФ розглянути можливість оптимізації розкладу занять.</w:t>
      </w:r>
    </w:p>
    <w:p w:rsidR="00943E09" w:rsidRDefault="00A6261A">
      <w:pPr>
        <w:pStyle w:val="3"/>
        <w:numPr>
          <w:ilvl w:val="0"/>
          <w:numId w:val="3"/>
        </w:numPr>
        <w:shd w:val="clear" w:color="auto" w:fill="auto"/>
        <w:tabs>
          <w:tab w:val="left" w:pos="269"/>
        </w:tabs>
        <w:spacing w:after="240"/>
        <w:ind w:left="280" w:right="20" w:hanging="280"/>
      </w:pPr>
      <w:r>
        <w:t>Розглянути можливість врахування пропозицій щодо вдосконалення ОПП, висловлених здобувачами вищої освіти під час опитування. Поінформувати здобувачів стосовно змін, що вносяться до ОПП на основі результатів анкетування.</w:t>
      </w:r>
    </w:p>
    <w:p w:rsidR="00943E09" w:rsidRDefault="00A6261A">
      <w:pPr>
        <w:pStyle w:val="3"/>
        <w:shd w:val="clear" w:color="auto" w:fill="auto"/>
        <w:ind w:left="280" w:right="20" w:firstLine="360"/>
      </w:pPr>
      <w:r>
        <w:t>Результати опитування здобувачів вищої освіти щодо якості реалізації освітньо- професійної програми доведені до відома декана факультету романо-германської філології, гаранта освітньої програми «</w:t>
      </w:r>
      <w:r w:rsidR="008F28D3">
        <w:t>Переклад з англійської мови та другої іноземної українською</w:t>
      </w:r>
      <w:r>
        <w:t>» для обговорення на засіданнях вченої ради факультету, кафедр, робочої групи з метою подальшого удосконалення та підвищення якості реалізації освітньої програми.</w:t>
      </w:r>
    </w:p>
    <w:sectPr w:rsidR="00943E09">
      <w:type w:val="continuous"/>
      <w:pgSz w:w="11909" w:h="16838"/>
      <w:pgMar w:top="1345" w:right="917" w:bottom="937" w:left="9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AD" w:rsidRDefault="003337AD">
      <w:r>
        <w:separator/>
      </w:r>
    </w:p>
  </w:endnote>
  <w:endnote w:type="continuationSeparator" w:id="0">
    <w:p w:rsidR="003337AD" w:rsidRDefault="0033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AD" w:rsidRDefault="003337AD"/>
  </w:footnote>
  <w:footnote w:type="continuationSeparator" w:id="0">
    <w:p w:rsidR="003337AD" w:rsidRDefault="003337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09" w:rsidRDefault="00F760A6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601345</wp:posOffset>
              </wp:positionV>
              <wp:extent cx="70485" cy="160655"/>
              <wp:effectExtent l="2540" t="127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E09" w:rsidRDefault="00A6261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0F82" w:rsidRPr="007E0F82">
                            <w:rPr>
                              <w:rStyle w:val="a6"/>
                              <w:noProof/>
                              <w:lang w:val="ru-RU"/>
                            </w:rPr>
                            <w:t>4</w:t>
                          </w:r>
                          <w:r>
                            <w:rPr>
                              <w:rStyle w:val="a6"/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95pt;margin-top:47.3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" filled="f" stroked="f">
              <v:textbox style="mso-fit-shape-to-text:t" inset="0,0,0,0">
                <w:txbxContent>
                  <w:p w:rsidR="00943E09" w:rsidRDefault="00A6261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0F82" w:rsidRPr="007E0F82">
                      <w:rPr>
                        <w:rStyle w:val="a6"/>
                        <w:noProof/>
                        <w:lang w:val="ru-RU"/>
                      </w:rPr>
                      <w:t>4</w:t>
                    </w:r>
                    <w:r>
                      <w:rPr>
                        <w:rStyle w:val="a6"/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008C7"/>
    <w:multiLevelType w:val="multilevel"/>
    <w:tmpl w:val="E93EA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734F86"/>
    <w:multiLevelType w:val="multilevel"/>
    <w:tmpl w:val="2D767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1E44D6"/>
    <w:multiLevelType w:val="multilevel"/>
    <w:tmpl w:val="2D963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09"/>
    <w:rsid w:val="00034B1C"/>
    <w:rsid w:val="000E30CE"/>
    <w:rsid w:val="003337AD"/>
    <w:rsid w:val="007E0F82"/>
    <w:rsid w:val="008F28D3"/>
    <w:rsid w:val="00943E09"/>
    <w:rsid w:val="00A6261A"/>
    <w:rsid w:val="00A62DDE"/>
    <w:rsid w:val="00DD0C78"/>
    <w:rsid w:val="00E0487E"/>
    <w:rsid w:val="00F7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00D66A-AA3B-49A2-B2C7-075E96B9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5pt">
    <w:name w:val="Основной текст (2) + 13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BookAntiqua">
    <w:name w:val="Основной текст + Book Antiqua;Полужирный;Курсив"/>
    <w:basedOn w:val="a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6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3"/>
    <w:basedOn w:val="a"/>
    <w:link w:val="a7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317" w:lineRule="exact"/>
      <w:ind w:hanging="360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atu.edu.ua/nmc/wp-content/uploads/sites/52/polozhennja-pro-svzja-2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2025-05-27T12:42:00Z</dcterms:created>
  <dcterms:modified xsi:type="dcterms:W3CDTF">2025-05-27T12:42:00Z</dcterms:modified>
</cp:coreProperties>
</file>