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Одеський національний університет імені І. І. Мечникова</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Факультет психології та соціальної роботи</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Кафедра психодіагностики та клінічної психології</w:t>
      </w:r>
      <w:r w:rsidDel="00000000" w:rsidR="00000000" w:rsidRPr="00000000">
        <w:rPr>
          <w:rtl w:val="0"/>
        </w:rPr>
      </w:r>
    </w:p>
    <w:p w:rsidR="00000000" w:rsidDel="00000000" w:rsidP="00000000" w:rsidRDefault="00000000" w:rsidRPr="00000000" w14:paraId="00000004">
      <w:pPr>
        <w:widowControl w:val="0"/>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5">
      <w:pPr>
        <w:widowControl w:val="0"/>
        <w:spacing w:after="0" w:line="240" w:lineRule="auto"/>
        <w:jc w:val="center"/>
        <w:rPr>
          <w:rFonts w:ascii="Times New Roman" w:cs="Times New Roman" w:eastAsia="Times New Roman" w:hAnsi="Times New Roman"/>
          <w:b w:val="1"/>
          <w:color w:val="003300"/>
          <w:sz w:val="28"/>
          <w:szCs w:val="28"/>
        </w:rPr>
      </w:pPr>
      <w:r w:rsidDel="00000000" w:rsidR="00000000" w:rsidRPr="00000000">
        <w:rPr>
          <w:rFonts w:ascii="Times New Roman" w:cs="Times New Roman" w:eastAsia="Times New Roman" w:hAnsi="Times New Roman"/>
          <w:b w:val="1"/>
          <w:sz w:val="28"/>
          <w:szCs w:val="28"/>
          <w:rtl w:val="0"/>
        </w:rPr>
        <w:t xml:space="preserve">Силабус курсу</w:t>
      </w:r>
      <w:r w:rsidDel="00000000" w:rsidR="00000000" w:rsidRPr="00000000">
        <w:rPr>
          <w:rtl w:val="0"/>
        </w:rPr>
      </w:r>
    </w:p>
    <w:p w:rsidR="00000000" w:rsidDel="00000000" w:rsidP="00000000" w:rsidRDefault="00000000" w:rsidRPr="00000000" w14:paraId="00000006">
      <w:pPr>
        <w:widowControl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32"/>
          <w:szCs w:val="32"/>
          <w:rtl w:val="0"/>
        </w:rPr>
        <w:t xml:space="preserve">Методи наукових досліджень, аналіз та презентація результатів дослідження</w:t>
      </w:r>
      <w:r w:rsidDel="00000000" w:rsidR="00000000" w:rsidRPr="00000000">
        <w:rPr>
          <w:rtl w:val="0"/>
        </w:rPr>
      </w:r>
    </w:p>
    <w:tbl>
      <w:tblPr>
        <w:tblStyle w:val="Table1"/>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96"/>
        <w:gridCol w:w="7032"/>
        <w:tblGridChange w:id="0">
          <w:tblGrid>
            <w:gridCol w:w="2596"/>
            <w:gridCol w:w="7032"/>
          </w:tblGrid>
        </w:tblGridChange>
      </w:tblGrid>
      <w:tr>
        <w:trPr>
          <w:cantSplit w:val="0"/>
          <w:tblHeader w:val="0"/>
        </w:trPr>
        <w:tc>
          <w:tcPr/>
          <w:p w:rsidR="00000000" w:rsidDel="00000000" w:rsidP="00000000" w:rsidRDefault="00000000" w:rsidRPr="00000000" w14:paraId="00000007">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Обсяг</w:t>
            </w:r>
          </w:p>
        </w:tc>
        <w:tc>
          <w:tcPr/>
          <w:p w:rsidR="00000000" w:rsidDel="00000000" w:rsidP="00000000" w:rsidRDefault="00000000" w:rsidRPr="00000000" w14:paraId="00000008">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кредитів  (120)</w:t>
            </w:r>
          </w:p>
        </w:tc>
      </w:tr>
      <w:tr>
        <w:trPr>
          <w:cantSplit w:val="0"/>
          <w:tblHeader w:val="0"/>
        </w:trPr>
        <w:tc>
          <w:tcPr/>
          <w:p w:rsidR="00000000" w:rsidDel="00000000" w:rsidP="00000000" w:rsidRDefault="00000000" w:rsidRPr="00000000" w14:paraId="00000009">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Семестр, рік навчання</w:t>
            </w:r>
          </w:p>
        </w:tc>
        <w:tc>
          <w:tcPr/>
          <w:p w:rsidR="00000000" w:rsidDel="00000000" w:rsidP="00000000" w:rsidRDefault="00000000" w:rsidRPr="00000000" w14:paraId="0000000A">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семестр 2 рік навчання</w:t>
            </w:r>
          </w:p>
        </w:tc>
      </w:tr>
      <w:tr>
        <w:trPr>
          <w:cantSplit w:val="0"/>
          <w:tblHeader w:val="0"/>
        </w:trPr>
        <w:tc>
          <w:tcPr/>
          <w:p w:rsidR="00000000" w:rsidDel="00000000" w:rsidP="00000000" w:rsidRDefault="00000000" w:rsidRPr="00000000" w14:paraId="0000000B">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Дні, час, місце</w:t>
            </w:r>
          </w:p>
        </w:tc>
        <w:tc>
          <w:tcPr/>
          <w:p w:rsidR="00000000" w:rsidDel="00000000" w:rsidP="00000000" w:rsidRDefault="00000000" w:rsidRPr="00000000" w14:paraId="0000000C">
            <w:pPr>
              <w:widowControl w:val="0"/>
              <w:pBdr>
                <w:bottom w:color="000000" w:space="1" w:sz="12" w:val="single"/>
              </w:pBd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widowControl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Платформа zoom</w:t>
            </w:r>
            <w:r w:rsidDel="00000000" w:rsidR="00000000" w:rsidRPr="00000000">
              <w:rPr>
                <w:rtl w:val="0"/>
              </w:rPr>
            </w:r>
          </w:p>
        </w:tc>
      </w:tr>
      <w:tr>
        <w:trPr>
          <w:cantSplit w:val="0"/>
          <w:tblHeader w:val="0"/>
        </w:trPr>
        <w:tc>
          <w:tcPr/>
          <w:p w:rsidR="00000000" w:rsidDel="00000000" w:rsidP="00000000" w:rsidRDefault="00000000" w:rsidRPr="00000000" w14:paraId="0000000F">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Викладач (-і)</w:t>
            </w:r>
          </w:p>
        </w:tc>
        <w:tc>
          <w:tcPr/>
          <w:p w:rsidR="00000000" w:rsidDel="00000000" w:rsidP="00000000" w:rsidRDefault="00000000" w:rsidRPr="00000000" w14:paraId="00000010">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Родіна Наталія Володимирівна</w:t>
            </w:r>
          </w:p>
        </w:tc>
      </w:tr>
      <w:tr>
        <w:trPr>
          <w:cantSplit w:val="0"/>
          <w:tblHeader w:val="0"/>
        </w:trPr>
        <w:tc>
          <w:tcPr/>
          <w:p w:rsidR="00000000" w:rsidDel="00000000" w:rsidP="00000000" w:rsidRDefault="00000000" w:rsidRPr="00000000" w14:paraId="00000011">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Контактний телефон</w:t>
            </w:r>
          </w:p>
        </w:tc>
        <w:tc>
          <w:tcPr/>
          <w:p w:rsidR="00000000" w:rsidDel="00000000" w:rsidP="00000000" w:rsidRDefault="00000000" w:rsidRPr="00000000" w14:paraId="00000012">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3">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Е-mail</w:t>
            </w:r>
          </w:p>
        </w:tc>
        <w:tc>
          <w:tcPr/>
          <w:p w:rsidR="00000000" w:rsidDel="00000000" w:rsidP="00000000" w:rsidRDefault="00000000" w:rsidRPr="00000000" w14:paraId="00000014">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white"/>
                <w:rtl w:val="0"/>
              </w:rPr>
              <w:t xml:space="preserve">natalia_rodina@onu.edu.ua</w:t>
            </w:r>
            <w:r w:rsidDel="00000000" w:rsidR="00000000" w:rsidRPr="00000000">
              <w:rPr>
                <w:rtl w:val="0"/>
              </w:rPr>
            </w:r>
          </w:p>
        </w:tc>
      </w:tr>
      <w:tr>
        <w:trPr>
          <w:cantSplit w:val="0"/>
          <w:tblHeader w:val="0"/>
        </w:trPr>
        <w:tc>
          <w:tcPr/>
          <w:p w:rsidR="00000000" w:rsidDel="00000000" w:rsidP="00000000" w:rsidRDefault="00000000" w:rsidRPr="00000000" w14:paraId="00000015">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Робоче місце</w:t>
            </w:r>
          </w:p>
        </w:tc>
        <w:tc>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кафедра психодіагностики та клінічної психології</w:t>
            </w:r>
          </w:p>
        </w:tc>
      </w:tr>
      <w:tr>
        <w:trPr>
          <w:cantSplit w:val="0"/>
          <w:tblHeader w:val="0"/>
        </w:trPr>
        <w:tc>
          <w:tcPr/>
          <w:p w:rsidR="00000000" w:rsidDel="00000000" w:rsidP="00000000" w:rsidRDefault="00000000" w:rsidRPr="00000000" w14:paraId="00000017">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Консультації</w:t>
            </w:r>
          </w:p>
        </w:tc>
        <w:tc>
          <w:tcPr/>
          <w:p w:rsidR="00000000" w:rsidDel="00000000" w:rsidP="00000000" w:rsidRDefault="00000000" w:rsidRPr="00000000" w14:paraId="00000018">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Онлайн-консультації.________________</w:t>
            </w:r>
          </w:p>
          <w:p w:rsidR="00000000" w:rsidDel="00000000" w:rsidP="00000000" w:rsidRDefault="00000000" w:rsidRPr="00000000" w14:paraId="00000019">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Платформа zoom</w:t>
            </w:r>
            <w:r w:rsidDel="00000000" w:rsidR="00000000" w:rsidRPr="00000000">
              <w:rPr>
                <w:rtl w:val="0"/>
              </w:rPr>
            </w:r>
          </w:p>
        </w:tc>
      </w:tr>
      <w:tr>
        <w:trPr>
          <w:cantSplit w:val="0"/>
          <w:tblHeader w:val="0"/>
        </w:trPr>
        <w:tc>
          <w:tcPr/>
          <w:p w:rsidR="00000000" w:rsidDel="00000000" w:rsidP="00000000" w:rsidRDefault="00000000" w:rsidRPr="00000000" w14:paraId="0000001A">
            <w:pPr>
              <w:widowControl w:val="0"/>
              <w:spacing w:after="0" w:line="240" w:lineRule="auto"/>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rtl w:val="0"/>
              </w:rPr>
              <w:t xml:space="preserve">Комунікація</w:t>
            </w:r>
            <w:r w:rsidDel="00000000" w:rsidR="00000000" w:rsidRPr="00000000">
              <w:rPr>
                <w:rtl w:val="0"/>
              </w:rPr>
            </w:r>
          </w:p>
        </w:tc>
        <w:tc>
          <w:tcPr/>
          <w:p w:rsidR="00000000" w:rsidDel="00000000" w:rsidP="00000000" w:rsidRDefault="00000000" w:rsidRPr="00000000" w14:paraId="0000001B">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Здійснюється через очні зустрічі, месенджери  та  електронну пошту</w:t>
            </w:r>
          </w:p>
        </w:tc>
      </w:tr>
    </w:tbl>
    <w:p w:rsidR="00000000" w:rsidDel="00000000" w:rsidP="00000000" w:rsidRDefault="00000000" w:rsidRPr="00000000" w14:paraId="0000001C">
      <w:pPr>
        <w:widowControl w:val="0"/>
        <w:spacing w:after="0" w:line="240" w:lineRule="auto"/>
        <w:rPr>
          <w:rFonts w:ascii="Times New Roman" w:cs="Times New Roman" w:eastAsia="Times New Roman" w:hAnsi="Times New Roman"/>
          <w:b w:val="1"/>
          <w:smallCaps w:val="1"/>
          <w:color w:val="000099"/>
          <w:sz w:val="24"/>
          <w:szCs w:val="24"/>
        </w:rPr>
      </w:pPr>
      <w:r w:rsidDel="00000000" w:rsidR="00000000" w:rsidRPr="00000000">
        <w:rPr>
          <w:rtl w:val="0"/>
        </w:rPr>
      </w:r>
    </w:p>
    <w:p w:rsidR="00000000" w:rsidDel="00000000" w:rsidP="00000000" w:rsidRDefault="00000000" w:rsidRPr="00000000" w14:paraId="0000001D">
      <w:pPr>
        <w:widowControl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mallCaps w:val="1"/>
          <w:sz w:val="28"/>
          <w:szCs w:val="28"/>
          <w:rtl w:val="0"/>
        </w:rPr>
        <w:t xml:space="preserve">АНОТАЦІЯ  КУРСУ</w:t>
      </w:r>
      <w:r w:rsidDel="00000000" w:rsidR="00000000" w:rsidRPr="00000000">
        <w:rPr>
          <w:rtl w:val="0"/>
        </w:rPr>
      </w:r>
    </w:p>
    <w:tbl>
      <w:tblPr>
        <w:tblStyle w:val="Table2"/>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6804"/>
        <w:tblGridChange w:id="0">
          <w:tblGrid>
            <w:gridCol w:w="2830"/>
            <w:gridCol w:w="6804"/>
          </w:tblGrid>
        </w:tblGridChange>
      </w:tblGrid>
      <w:tr>
        <w:trPr>
          <w:cantSplit w:val="0"/>
          <w:tblHeader w:val="0"/>
        </w:trPr>
        <w:tc>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Предмет вивчення дисципліни</w:t>
            </w:r>
            <w:r w:rsidDel="00000000" w:rsidR="00000000" w:rsidRPr="00000000">
              <w:rPr>
                <w:rtl w:val="0"/>
              </w:rPr>
            </w:r>
          </w:p>
          <w:p w:rsidR="00000000" w:rsidDel="00000000" w:rsidP="00000000" w:rsidRDefault="00000000" w:rsidRPr="00000000" w14:paraId="0000001F">
            <w:pPr>
              <w:widowControl w:val="0"/>
              <w:spacing w:after="0" w:line="240" w:lineRule="auto"/>
              <w:rPr>
                <w:rFonts w:ascii="Times New Roman" w:cs="Times New Roman" w:eastAsia="Times New Roman" w:hAnsi="Times New Roman"/>
                <w:b w:val="1"/>
                <w:smallCaps w:val="1"/>
                <w:color w:val="000099"/>
                <w:sz w:val="24"/>
                <w:szCs w:val="24"/>
              </w:rPr>
            </w:pPr>
            <w:r w:rsidDel="00000000" w:rsidR="00000000" w:rsidRPr="00000000">
              <w:rPr>
                <w:rtl w:val="0"/>
              </w:rPr>
            </w:r>
          </w:p>
        </w:tc>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20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Навчальна дисципліна «Методи наукових досліджень, аналіз та презентація результатів дослідження» вивчає процедурну стратегію проведення наукового дослідження, ознайомлює з сучасними запитам науково-дослідної діяльності в узагальненні наукових і експериментальних даних та закономірностями наукової і практичної діяльності у професійному становленні.</w:t>
            </w:r>
          </w:p>
        </w:tc>
      </w:tr>
      <w:tr>
        <w:trPr>
          <w:cantSplit w:val="0"/>
          <w:tblHeader w:val="0"/>
        </w:trPr>
        <w:tc>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1"/>
                <w:strike w:val="0"/>
                <w:color w:val="000099"/>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Місце дисципліни  в освітній програмі:</w:t>
            </w:r>
            <w:r w:rsidDel="00000000" w:rsidR="00000000" w:rsidRPr="00000000">
              <w:rPr>
                <w:rtl w:val="0"/>
              </w:rPr>
            </w:r>
          </w:p>
        </w:tc>
        <w:tc>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1"/>
                <w:strike w:val="0"/>
                <w:color w:val="00009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Дисципліна відноситься до обов’язкових компонент ОНП</w:t>
            </w:r>
            <w:r w:rsidDel="00000000" w:rsidR="00000000" w:rsidRPr="00000000">
              <w:rPr>
                <w:rtl w:val="0"/>
              </w:rPr>
            </w:r>
          </w:p>
        </w:tc>
      </w:tr>
      <w:tr>
        <w:trPr>
          <w:cantSplit w:val="0"/>
          <w:tblHeader w:val="0"/>
        </w:trPr>
        <w:tc>
          <w:tcPr/>
          <w:p w:rsidR="00000000" w:rsidDel="00000000" w:rsidP="00000000" w:rsidRDefault="00000000" w:rsidRPr="00000000" w14:paraId="00000023">
            <w:pPr>
              <w:widowControl w:val="0"/>
              <w:spacing w:after="0" w:line="240" w:lineRule="auto"/>
              <w:rPr>
                <w:rFonts w:ascii="Times New Roman" w:cs="Times New Roman" w:eastAsia="Times New Roman" w:hAnsi="Times New Roman"/>
                <w:b w:val="1"/>
                <w:smallCaps w:val="1"/>
                <w:color w:val="000099"/>
                <w:sz w:val="24"/>
                <w:szCs w:val="24"/>
              </w:rPr>
            </w:pPr>
            <w:r w:rsidDel="00000000" w:rsidR="00000000" w:rsidRPr="00000000">
              <w:rPr>
                <w:rFonts w:ascii="Times New Roman" w:cs="Times New Roman" w:eastAsia="Times New Roman" w:hAnsi="Times New Roman"/>
                <w:b w:val="1"/>
                <w:i w:val="1"/>
                <w:sz w:val="24"/>
                <w:szCs w:val="24"/>
                <w:rtl w:val="0"/>
              </w:rPr>
              <w:t xml:space="preserve">Мета  курсу.</w:t>
            </w:r>
            <w:r w:rsidDel="00000000" w:rsidR="00000000" w:rsidRPr="00000000">
              <w:rPr>
                <w:rtl w:val="0"/>
              </w:rPr>
            </w:r>
          </w:p>
        </w:tc>
        <w:tc>
          <w:tcPr/>
          <w:p w:rsidR="00000000" w:rsidDel="00000000" w:rsidP="00000000" w:rsidRDefault="00000000" w:rsidRPr="00000000" w14:paraId="00000024">
            <w:pPr>
              <w:tabs>
                <w:tab w:val="left" w:leader="none" w:pos="284"/>
                <w:tab w:val="left" w:leader="none" w:pos="567"/>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Мета: </w:t>
            </w:r>
            <w:sdt>
              <w:sdtPr>
                <w:id w:val="641906526"/>
                <w:tag w:val="goog_rdk_0"/>
              </w:sdtPr>
              <w:sdtContent>
                <w:r w:rsidDel="00000000" w:rsidR="00000000" w:rsidRPr="00000000">
                  <w:rPr>
                    <w:rFonts w:ascii="Arial" w:cs="Arial" w:eastAsia="Arial" w:hAnsi="Arial"/>
                    <w:b w:val="0"/>
                    <w:i w:val="0"/>
                    <w:color w:val="000000"/>
                    <w:sz w:val="24"/>
                    <w:szCs w:val="24"/>
                    <w:rtl w:val="0"/>
                  </w:rPr>
                  <w:t xml:space="preserve">формування у студентів сучасних інноваційних </w:t>
                </w:r>
              </w:sdtContent>
            </w:sdt>
            <w:r w:rsidDel="00000000" w:rsidR="00000000" w:rsidRPr="00000000">
              <w:rPr>
                <w:rFonts w:ascii="Times New Roman" w:cs="Times New Roman" w:eastAsia="Times New Roman" w:hAnsi="Times New Roman"/>
                <w:sz w:val="24"/>
                <w:szCs w:val="24"/>
                <w:rtl w:val="0"/>
              </w:rPr>
              <w:t xml:space="preserve">знань, умінь визначати процедурну стратегію проведення наукового дослідження, яка відповідає актуальним запитам науково-дослідної діяльності в плануванні, узагальненні, систематизації, прогнозуванні та виконанні наукових і експериментальних досліджень.</w:t>
            </w:r>
          </w:p>
        </w:tc>
      </w:tr>
      <w:tr>
        <w:trPr>
          <w:cantSplit w:val="0"/>
          <w:tblHeader w:val="0"/>
        </w:trPr>
        <w:tc>
          <w:tcPr/>
          <w:p w:rsidR="00000000" w:rsidDel="00000000" w:rsidP="00000000" w:rsidRDefault="00000000" w:rsidRPr="00000000" w14:paraId="00000025">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Завдання дисципліни</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6">
            <w:pPr>
              <w:widowControl w:val="0"/>
              <w:spacing w:after="0" w:line="240" w:lineRule="auto"/>
              <w:rPr>
                <w:rFonts w:ascii="Times New Roman" w:cs="Times New Roman" w:eastAsia="Times New Roman" w:hAnsi="Times New Roman"/>
                <w:b w:val="1"/>
                <w:smallCaps w:val="1"/>
                <w:color w:val="000099"/>
                <w:sz w:val="24"/>
                <w:szCs w:val="24"/>
              </w:rPr>
            </w:pPr>
            <w:r w:rsidDel="00000000" w:rsidR="00000000" w:rsidRPr="00000000">
              <w:rPr>
                <w:rtl w:val="0"/>
              </w:rPr>
            </w:r>
          </w:p>
        </w:tc>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0" w:right="-18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ознайомити з процедурною стратегією проведення наукового дослідження;</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0" w:right="-18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ознайомити з сучасними запитам науково-дослідної діяльності в узагальненні наукових і експериментальних даних;</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200" w:before="0" w:line="276" w:lineRule="auto"/>
              <w:ind w:left="0" w:right="-18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ознайомити з закономірностями наукової та практичної діяльності у професійному становленні;</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B">
            <w:pPr>
              <w:widowControl w:val="0"/>
              <w:spacing w:after="0" w:line="240" w:lineRule="auto"/>
              <w:rPr>
                <w:rFonts w:ascii="Times New Roman" w:cs="Times New Roman" w:eastAsia="Times New Roman" w:hAnsi="Times New Roman"/>
                <w:b w:val="1"/>
                <w:smallCaps w:val="1"/>
                <w:color w:val="000099"/>
                <w:sz w:val="24"/>
                <w:szCs w:val="24"/>
              </w:rPr>
            </w:pPr>
            <w:r w:rsidDel="00000000" w:rsidR="00000000" w:rsidRPr="00000000">
              <w:rPr>
                <w:rFonts w:ascii="Times New Roman" w:cs="Times New Roman" w:eastAsia="Times New Roman" w:hAnsi="Times New Roman"/>
                <w:b w:val="1"/>
                <w:sz w:val="24"/>
                <w:szCs w:val="24"/>
                <w:rtl w:val="0"/>
              </w:rPr>
              <w:t xml:space="preserve">Компетентності</w:t>
            </w:r>
            <w:r w:rsidDel="00000000" w:rsidR="00000000" w:rsidRPr="00000000">
              <w:rPr>
                <w:rtl w:val="0"/>
              </w:rPr>
            </w:r>
          </w:p>
        </w:tc>
        <w:tc>
          <w:tcPr/>
          <w:p w:rsidR="00000000" w:rsidDel="00000000" w:rsidP="00000000" w:rsidRDefault="00000000" w:rsidRPr="00000000" w14:paraId="0000002C">
            <w:pPr>
              <w:widowControl w:val="0"/>
              <w:tabs>
                <w:tab w:val="left" w:leader="none" w:pos="284"/>
              </w:tabs>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ІК Здатність розв’язувати комплексні проблеми в галузі психології, в тому числі професійної та/або дослідницько-інноваційної діяльності, що передбачає глибоке переосмислення наявних та створення нових цілісних психологічних знань та/або професійної практики.</w:t>
            </w:r>
          </w:p>
          <w:p w:rsidR="00000000" w:rsidDel="00000000" w:rsidP="00000000" w:rsidRDefault="00000000" w:rsidRPr="00000000" w14:paraId="0000002D">
            <w:pPr>
              <w:widowControl w:val="0"/>
              <w:tabs>
                <w:tab w:val="left" w:leader="none" w:pos="284"/>
              </w:tabs>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ЗК1. Здатність виділяти, ставити та вирішувати науково-дослідницькі проблеми. </w:t>
            </w:r>
          </w:p>
          <w:p w:rsidR="00000000" w:rsidDel="00000000" w:rsidP="00000000" w:rsidRDefault="00000000" w:rsidRPr="00000000" w14:paraId="0000002E">
            <w:pPr>
              <w:widowControl w:val="0"/>
              <w:tabs>
                <w:tab w:val="left" w:leader="none" w:pos="284"/>
              </w:tabs>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ЗК3. Здатність планувати і здійснювати комплексні самостійні дослідження на основі системного наукового світогляду із застосуванням сучасних інформаційно-цифрових та комунікаційних технологій.</w:t>
            </w:r>
          </w:p>
          <w:p w:rsidR="00000000" w:rsidDel="00000000" w:rsidP="00000000" w:rsidRDefault="00000000" w:rsidRPr="00000000" w14:paraId="0000002F">
            <w:pPr>
              <w:widowControl w:val="0"/>
              <w:tabs>
                <w:tab w:val="left" w:leader="none" w:pos="284"/>
              </w:tabs>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СК1. Здатність виокремлювати, систематизувати, розв’язувати та прогнозувати актуальні психологічні проблеми, чинники та тенденції функціонування й розвитку особистості, груп і організацій на різних рівнях психологічного дослідження.</w:t>
            </w:r>
          </w:p>
          <w:p w:rsidR="00000000" w:rsidDel="00000000" w:rsidP="00000000" w:rsidRDefault="00000000" w:rsidRPr="00000000" w14:paraId="00000030">
            <w:pPr>
              <w:widowControl w:val="0"/>
              <w:tabs>
                <w:tab w:val="left" w:leader="none" w:pos="284"/>
              </w:tabs>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СК2. Здатність критично оцінювати результати науково дослідної роботи, визначати перспективи подальших наукових розвідок із дотриманням належної академічної та професійної доброчесності.</w:t>
            </w:r>
          </w:p>
          <w:p w:rsidR="00000000" w:rsidDel="00000000" w:rsidP="00000000" w:rsidRDefault="00000000" w:rsidRPr="00000000" w14:paraId="00000031">
            <w:pPr>
              <w:widowControl w:val="0"/>
              <w:tabs>
                <w:tab w:val="left" w:leader="none" w:pos="284"/>
              </w:tabs>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СК3. Здатність ініціювати, розробляти і реалізовувати комплексні інноваційні проєкти в сфері психології та дотичні до неї міждисциплінарні проекти, лідерство та відповідальність під час їх реалізації; забезпечувати дотримання прав інтелектуальної власності.  </w:t>
            </w:r>
          </w:p>
          <w:p w:rsidR="00000000" w:rsidDel="00000000" w:rsidP="00000000" w:rsidRDefault="00000000" w:rsidRPr="00000000" w14:paraId="00000032">
            <w:pPr>
              <w:widowControl w:val="0"/>
              <w:tabs>
                <w:tab w:val="left" w:leader="none" w:pos="284"/>
              </w:tabs>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СК6. Здатність застосовувати нові технології та інструменти, сучасні цифрові технології, бази даних та інші ресурси, спеціалізоване програмне забезпечення у науковій та викладацькій діяльності.</w:t>
            </w:r>
          </w:p>
          <w:p w:rsidR="00000000" w:rsidDel="00000000" w:rsidP="00000000" w:rsidRDefault="00000000" w:rsidRPr="00000000" w14:paraId="00000033">
            <w:pPr>
              <w:widowControl w:val="0"/>
              <w:tabs>
                <w:tab w:val="left" w:leader="none" w:pos="284"/>
              </w:tabs>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СК7. Здатність організовувати та реалізовувати просвітницьку та освітню діяльність для різних категорій населення у сфері психології.</w:t>
            </w:r>
          </w:p>
          <w:p w:rsidR="00000000" w:rsidDel="00000000" w:rsidP="00000000" w:rsidRDefault="00000000" w:rsidRPr="00000000" w14:paraId="00000034">
            <w:pPr>
              <w:widowControl w:val="0"/>
              <w:tabs>
                <w:tab w:val="left" w:leader="none" w:pos="284"/>
              </w:tabs>
              <w:ind w:firstLine="720"/>
              <w:jc w:val="both"/>
              <w:rPr/>
            </w:pPr>
            <w:r w:rsidDel="00000000" w:rsidR="00000000" w:rsidRPr="00000000">
              <w:rPr>
                <w:rFonts w:ascii="Times New Roman" w:cs="Times New Roman" w:eastAsia="Times New Roman" w:hAnsi="Times New Roman"/>
                <w:sz w:val="24"/>
                <w:szCs w:val="24"/>
                <w:rtl w:val="0"/>
              </w:rPr>
              <w:t xml:space="preserve">СК8. Здатність використовувати сучасні методи та технології наукової комунікації задля апробування результатів власних наукових досліджень в вітчизняних та світових наукових фахових виданнях.</w:t>
            </w:r>
            <w:r w:rsidDel="00000000" w:rsidR="00000000" w:rsidRPr="00000000">
              <w:rPr>
                <w:rtl w:val="0"/>
              </w:rPr>
            </w:r>
          </w:p>
        </w:tc>
      </w:tr>
      <w:tr>
        <w:trPr>
          <w:cantSplit w:val="0"/>
          <w:tblHeader w:val="0"/>
        </w:trPr>
        <w:tc>
          <w:tcPr/>
          <w:p w:rsidR="00000000" w:rsidDel="00000000" w:rsidP="00000000" w:rsidRDefault="00000000" w:rsidRPr="00000000" w14:paraId="00000035">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Очікувані результати</w:t>
            </w:r>
          </w:p>
          <w:p w:rsidR="00000000" w:rsidDel="00000000" w:rsidP="00000000" w:rsidRDefault="00000000" w:rsidRPr="00000000" w14:paraId="00000036">
            <w:pPr>
              <w:widowControl w:val="0"/>
              <w:spacing w:after="0" w:line="240" w:lineRule="auto"/>
              <w:rPr>
                <w:rFonts w:ascii="Times New Roman" w:cs="Times New Roman" w:eastAsia="Times New Roman" w:hAnsi="Times New Roman"/>
                <w:b w:val="1"/>
                <w:smallCaps w:val="1"/>
                <w:color w:val="000099"/>
                <w:sz w:val="24"/>
                <w:szCs w:val="24"/>
              </w:rPr>
            </w:pPr>
            <w:r w:rsidDel="00000000" w:rsidR="00000000" w:rsidRPr="00000000">
              <w:rPr>
                <w:rtl w:val="0"/>
              </w:rPr>
            </w:r>
          </w:p>
        </w:tc>
        <w:tc>
          <w:tcPr/>
          <w:p w:rsidR="00000000" w:rsidDel="00000000" w:rsidP="00000000" w:rsidRDefault="00000000" w:rsidRPr="00000000" w14:paraId="00000037">
            <w:pPr>
              <w:widowControl w:val="0"/>
              <w:ind w:firstLine="720"/>
              <w:jc w:val="both"/>
              <w:rPr/>
            </w:pPr>
            <w:sdt>
              <w:sdtPr>
                <w:id w:val="-199791836"/>
                <w:tag w:val="goog_rdk_1"/>
              </w:sdtPr>
              <w:sdtContent>
                <w:r w:rsidDel="00000000" w:rsidR="00000000" w:rsidRPr="00000000">
                  <w:rPr>
                    <w:rFonts w:ascii="Arial" w:cs="Arial" w:eastAsia="Arial" w:hAnsi="Arial"/>
                    <w:b w:val="0"/>
                    <w:i w:val="0"/>
                    <w:color w:val="000000"/>
                    <w:sz w:val="24"/>
                    <w:szCs w:val="24"/>
                    <w:rtl w:val="0"/>
                  </w:rPr>
                  <w:t xml:space="preserve">РН2. Розуміти загальні принципи та методи психології, а також методологію наукових досліджень, застосувати їх у власних дослідженнях у сфері психології та у викладацькій практиці.</w:t>
                </w:r>
              </w:sdtContent>
            </w:sdt>
            <w:r w:rsidDel="00000000" w:rsidR="00000000" w:rsidRPr="00000000">
              <w:rPr>
                <w:rtl w:val="0"/>
              </w:rPr>
            </w:r>
          </w:p>
          <w:p w:rsidR="00000000" w:rsidDel="00000000" w:rsidP="00000000" w:rsidRDefault="00000000" w:rsidRPr="00000000" w14:paraId="00000038">
            <w:pPr>
              <w:widowControl w:val="0"/>
              <w:ind w:firstLine="720"/>
              <w:jc w:val="both"/>
              <w:rPr/>
            </w:pPr>
            <w:sdt>
              <w:sdtPr>
                <w:id w:val="-1134178471"/>
                <w:tag w:val="goog_rdk_2"/>
              </w:sdtPr>
              <w:sdtContent>
                <w:r w:rsidDel="00000000" w:rsidR="00000000" w:rsidRPr="00000000">
                  <w:rPr>
                    <w:rFonts w:ascii="Arial" w:cs="Arial" w:eastAsia="Arial" w:hAnsi="Arial"/>
                    <w:b w:val="0"/>
                    <w:i w:val="0"/>
                    <w:color w:val="000000"/>
                    <w:sz w:val="24"/>
                    <w:szCs w:val="24"/>
                    <w:rtl w:val="0"/>
                  </w:rPr>
                  <w:t xml:space="preserve">РН3. Виокремлювати, систематизувати, розв’язувати, критично осмислювати та прогнозувати значущі психологічні проблеми, формулювати і перевіряти гіпотези, визначати чинники та тенденції функціонування й розвитку особистості, груп і організацій на різних рівнях психологічного дослідження.</w:t>
                </w:r>
              </w:sdtContent>
            </w:sdt>
            <w:r w:rsidDel="00000000" w:rsidR="00000000" w:rsidRPr="00000000">
              <w:rPr>
                <w:rtl w:val="0"/>
              </w:rPr>
            </w:r>
          </w:p>
          <w:p w:rsidR="00000000" w:rsidDel="00000000" w:rsidP="00000000" w:rsidRDefault="00000000" w:rsidRPr="00000000" w14:paraId="00000039">
            <w:pPr>
              <w:widowControl w:val="0"/>
              <w:ind w:firstLine="720"/>
              <w:jc w:val="both"/>
              <w:rPr/>
            </w:pPr>
            <w:sdt>
              <w:sdtPr>
                <w:id w:val="-695546714"/>
                <w:tag w:val="goog_rdk_3"/>
              </w:sdtPr>
              <w:sdtContent>
                <w:r w:rsidDel="00000000" w:rsidR="00000000" w:rsidRPr="00000000">
                  <w:rPr>
                    <w:rFonts w:ascii="Arial" w:cs="Arial" w:eastAsia="Arial" w:hAnsi="Arial"/>
                    <w:b w:val="0"/>
                    <w:i w:val="0"/>
                    <w:color w:val="000000"/>
                    <w:sz w:val="24"/>
                    <w:szCs w:val="24"/>
                    <w:rtl w:val="0"/>
                  </w:rPr>
                  <w:t xml:space="preserve">РН4. Планувати і виконувати експериментальні та/або теоретичні дослідження з психології та дотичних міждисциплінарних напрямів із дотриманням норм професійної і академічної етики.</w:t>
                </w:r>
              </w:sdtContent>
            </w:sdt>
            <w:r w:rsidDel="00000000" w:rsidR="00000000" w:rsidRPr="00000000">
              <w:rPr>
                <w:rtl w:val="0"/>
              </w:rPr>
            </w:r>
          </w:p>
          <w:p w:rsidR="00000000" w:rsidDel="00000000" w:rsidP="00000000" w:rsidRDefault="00000000" w:rsidRPr="00000000" w14:paraId="0000003A">
            <w:pPr>
              <w:widowControl w:val="0"/>
              <w:ind w:firstLine="720"/>
              <w:jc w:val="both"/>
              <w:rPr/>
            </w:pPr>
            <w:sdt>
              <w:sdtPr>
                <w:id w:val="-156086066"/>
                <w:tag w:val="goog_rdk_4"/>
              </w:sdtPr>
              <w:sdtContent>
                <w:r w:rsidDel="00000000" w:rsidR="00000000" w:rsidRPr="00000000">
                  <w:rPr>
                    <w:rFonts w:ascii="Arial" w:cs="Arial" w:eastAsia="Arial" w:hAnsi="Arial"/>
                    <w:b w:val="0"/>
                    <w:i w:val="0"/>
                    <w:color w:val="000000"/>
                    <w:sz w:val="24"/>
                    <w:szCs w:val="24"/>
                    <w:rtl w:val="0"/>
                  </w:rPr>
                  <w:t xml:space="preserve">РН5. Застосовувати сучасні інструменти і технології пошуку, оброблення та аналізу інформації, статистичні методи аналізу даних, спеціалізовані бази даних та інформаційні системи, розробляти інноваційні дослідницькі методики у сфері психології, перевіряти їх ефективність.</w:t>
                </w:r>
              </w:sdtContent>
            </w:sdt>
            <w:r w:rsidDel="00000000" w:rsidR="00000000" w:rsidRPr="00000000">
              <w:rPr>
                <w:rtl w:val="0"/>
              </w:rPr>
            </w:r>
          </w:p>
          <w:p w:rsidR="00000000" w:rsidDel="00000000" w:rsidP="00000000" w:rsidRDefault="00000000" w:rsidRPr="00000000" w14:paraId="0000003B">
            <w:pPr>
              <w:widowControl w:val="0"/>
              <w:ind w:firstLine="720"/>
              <w:jc w:val="both"/>
              <w:rPr/>
            </w:pPr>
            <w:sdt>
              <w:sdtPr>
                <w:id w:val="-908720739"/>
                <w:tag w:val="goog_rdk_5"/>
              </w:sdtPr>
              <w:sdtContent>
                <w:r w:rsidDel="00000000" w:rsidR="00000000" w:rsidRPr="00000000">
                  <w:rPr>
                    <w:rFonts w:ascii="Arial" w:cs="Arial" w:eastAsia="Arial" w:hAnsi="Arial"/>
                    <w:b w:val="0"/>
                    <w:i w:val="0"/>
                    <w:color w:val="000000"/>
                    <w:sz w:val="24"/>
                    <w:szCs w:val="24"/>
                    <w:rtl w:val="0"/>
                  </w:rPr>
                  <w:t xml:space="preserve">РН6. Критично і системно оцінювати результати власної науково-дослідної роботи і результати інших дослідників у контексті усього комплексу сучасних знань щодо досліджуваної проблеми, визначати перспективи подальших наукових розвідок.</w:t>
                </w:r>
              </w:sdtContent>
            </w:sdt>
            <w:r w:rsidDel="00000000" w:rsidR="00000000" w:rsidRPr="00000000">
              <w:rPr>
                <w:rtl w:val="0"/>
              </w:rPr>
            </w:r>
          </w:p>
          <w:p w:rsidR="00000000" w:rsidDel="00000000" w:rsidP="00000000" w:rsidRDefault="00000000" w:rsidRPr="00000000" w14:paraId="0000003C">
            <w:pPr>
              <w:widowControl w:val="0"/>
              <w:ind w:firstLine="720"/>
              <w:jc w:val="both"/>
              <w:rPr/>
            </w:pPr>
            <w:sdt>
              <w:sdtPr>
                <w:id w:val="57499481"/>
                <w:tag w:val="goog_rdk_6"/>
              </w:sdtPr>
              <w:sdtContent>
                <w:r w:rsidDel="00000000" w:rsidR="00000000" w:rsidRPr="00000000">
                  <w:rPr>
                    <w:rFonts w:ascii="Arial" w:cs="Arial" w:eastAsia="Arial" w:hAnsi="Arial"/>
                    <w:b w:val="0"/>
                    <w:i w:val="0"/>
                    <w:color w:val="000000"/>
                    <w:sz w:val="24"/>
                    <w:szCs w:val="24"/>
                    <w:rtl w:val="0"/>
                  </w:rPr>
                  <w:t xml:space="preserve">РН7. Розробляти та реалізовувати наукові та/або інноваційні проєкти у сфері психології, які дають можливість переосмислити наявне та створити нове цілісне знання та/або професійну практику і розв’язувати значущі наукові та прикладні проблеми психології з урахуванням соціальних, економічних, етичних і правових аспектів.</w:t>
                </w:r>
              </w:sdtContent>
            </w:sdt>
            <w:r w:rsidDel="00000000" w:rsidR="00000000" w:rsidRPr="00000000">
              <w:rPr>
                <w:rtl w:val="0"/>
              </w:rPr>
            </w:r>
          </w:p>
          <w:p w:rsidR="00000000" w:rsidDel="00000000" w:rsidP="00000000" w:rsidRDefault="00000000" w:rsidRPr="00000000" w14:paraId="0000003D">
            <w:pPr>
              <w:widowControl w:val="0"/>
              <w:ind w:firstLine="720"/>
              <w:jc w:val="both"/>
              <w:rPr/>
            </w:pPr>
            <w:sdt>
              <w:sdtPr>
                <w:id w:val="-1245455098"/>
                <w:tag w:val="goog_rdk_7"/>
              </w:sdtPr>
              <w:sdtContent>
                <w:r w:rsidDel="00000000" w:rsidR="00000000" w:rsidRPr="00000000">
                  <w:rPr>
                    <w:rFonts w:ascii="Arial" w:cs="Arial" w:eastAsia="Arial" w:hAnsi="Arial"/>
                    <w:b w:val="0"/>
                    <w:i w:val="0"/>
                    <w:color w:val="000000"/>
                    <w:sz w:val="24"/>
                    <w:szCs w:val="24"/>
                    <w:rtl w:val="0"/>
                  </w:rPr>
                  <w:t xml:space="preserve">РН9. Вільно презентувати та обговорювати з фахівцями і нефахівцями результати досліджень, наукові та прикладні проблеми психології державною та іноземною мовами, готувати результати досліджень у вигляді наукових публікацій.</w:t>
                </w:r>
              </w:sdtContent>
            </w:sdt>
            <w:r w:rsidDel="00000000" w:rsidR="00000000" w:rsidRPr="00000000">
              <w:rPr>
                <w:rtl w:val="0"/>
              </w:rPr>
            </w:r>
          </w:p>
          <w:p w:rsidR="00000000" w:rsidDel="00000000" w:rsidP="00000000" w:rsidRDefault="00000000" w:rsidRPr="00000000" w14:paraId="0000003E">
            <w:pPr>
              <w:widowControl w:val="0"/>
              <w:ind w:firstLine="720"/>
              <w:jc w:val="both"/>
              <w:rPr/>
            </w:pPr>
            <w:sdt>
              <w:sdtPr>
                <w:id w:val="1622098104"/>
                <w:tag w:val="goog_rdk_8"/>
              </w:sdtPr>
              <w:sdtContent>
                <w:r w:rsidDel="00000000" w:rsidR="00000000" w:rsidRPr="00000000">
                  <w:rPr>
                    <w:rFonts w:ascii="Arial" w:cs="Arial" w:eastAsia="Arial" w:hAnsi="Arial"/>
                    <w:b w:val="0"/>
                    <w:i w:val="0"/>
                    <w:color w:val="000000"/>
                    <w:sz w:val="24"/>
                    <w:szCs w:val="24"/>
                    <w:rtl w:val="0"/>
                  </w:rPr>
                  <w:t xml:space="preserve">РН11. Володіти комунікативними навичками, доступно і аргументовано представляти результати досліджень проблем психологічної теорії та практики, брати участь у фахових дискусіях</w:t>
                </w:r>
              </w:sdtContent>
            </w:sdt>
            <w:r w:rsidDel="00000000" w:rsidR="00000000" w:rsidRPr="00000000">
              <w:rPr>
                <w:rtl w:val="0"/>
              </w:rPr>
            </w:r>
          </w:p>
        </w:tc>
      </w:tr>
    </w:tbl>
    <w:p w:rsidR="00000000" w:rsidDel="00000000" w:rsidP="00000000" w:rsidRDefault="00000000" w:rsidRPr="00000000" w14:paraId="0000003F">
      <w:pPr>
        <w:widowControl w:val="0"/>
        <w:spacing w:after="0" w:line="240" w:lineRule="auto"/>
        <w:ind w:firstLine="709"/>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0">
      <w:pPr>
        <w:widowControl w:val="0"/>
        <w:spacing w:after="0" w:line="24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ОПИС КУРСУ</w:t>
      </w:r>
    </w:p>
    <w:tbl>
      <w:tblPr>
        <w:tblStyle w:val="Table3"/>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8"/>
        <w:gridCol w:w="7796"/>
        <w:tblGridChange w:id="0">
          <w:tblGrid>
            <w:gridCol w:w="1838"/>
            <w:gridCol w:w="7796"/>
          </w:tblGrid>
        </w:tblGridChange>
      </w:tblGrid>
      <w:tr>
        <w:trPr>
          <w:cantSplit w:val="0"/>
          <w:tblHeader w:val="0"/>
        </w:trPr>
        <w:tc>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Форми і методи навчання</w:t>
            </w:r>
          </w:p>
          <w:p w:rsidR="00000000" w:rsidDel="00000000" w:rsidP="00000000" w:rsidRDefault="00000000" w:rsidRPr="00000000" w14:paraId="00000042">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Курс буде викладений у формі лекцій (__14___ год.) та практичних (_10____год.) занять, організації самостійної роботи здобувачів  (_90_ год.).</w:t>
            </w:r>
          </w:p>
          <w:p w:rsidR="00000000" w:rsidDel="00000000" w:rsidP="00000000" w:rsidRDefault="00000000" w:rsidRPr="00000000" w14:paraId="00000044">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Викладання та вивчення навчальної дисципліни здійснюється наступними  методами:</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словесні методи: лекція, пояснення, дискусія;</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наочні методи: презентація, ілюстрація, демонстрація;</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методи формування практичних умінь і особистісних якостей: виконання практичних завдань, вправи, тренувальні вправи; підготовка і здійснення виступів перед аудиторією.</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Самостійна робота включає роботу з навчально-методичною літературою та виконання практичних завдань: написання реферату на запропоновані теми; конспектування запропонованих наукових статей; розробка Анкети для проведення власного дослідження; підготовка у вигляді презентації методологічної основи та методів власного дисертаційного дослідження та їх обгрунтування; підготовка у вигляді презентації мануалів психодіагностичних методик (5-7), які заплановано застосовувати у власному дослідженні; підготувка у вигляді таблиці Excel списку з 50 використаних джерел та оформлення їх за зразком з урахуванням Національного стандарту України ДСТУ 8302:2015.</w:t>
            </w:r>
            <w:r w:rsidDel="00000000" w:rsidR="00000000" w:rsidRPr="00000000">
              <w:rPr>
                <w:rtl w:val="0"/>
              </w:rPr>
            </w:r>
          </w:p>
        </w:tc>
      </w:tr>
      <w:tr>
        <w:trPr>
          <w:cantSplit w:val="0"/>
          <w:tblHeader w:val="0"/>
        </w:trPr>
        <w:tc>
          <w:tcPr/>
          <w:p w:rsidR="00000000" w:rsidDel="00000000" w:rsidP="00000000" w:rsidRDefault="00000000" w:rsidRPr="00000000" w14:paraId="00000049">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Зміст навчальної дисципліни</w:t>
            </w:r>
          </w:p>
          <w:p w:rsidR="00000000" w:rsidDel="00000000" w:rsidP="00000000" w:rsidRDefault="00000000" w:rsidRPr="00000000" w14:paraId="0000004A">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4B">
            <w:pPr>
              <w:widowControl w:val="0"/>
              <w:spacing w:after="0" w:line="240" w:lineRule="auto"/>
              <w:jc w:val="both"/>
              <w:rPr/>
            </w:pPr>
            <w:r w:rsidDel="00000000" w:rsidR="00000000" w:rsidRPr="00000000">
              <w:rPr>
                <w:rFonts w:ascii="Times New Roman" w:cs="Times New Roman" w:eastAsia="Times New Roman" w:hAnsi="Times New Roman"/>
                <w:sz w:val="24"/>
                <w:szCs w:val="24"/>
                <w:rtl w:val="0"/>
              </w:rPr>
              <w:t xml:space="preserve">Змістовий модуль 1. Методи наукових досліджень.</w:t>
            </w:r>
            <w:r w:rsidDel="00000000" w:rsidR="00000000" w:rsidRPr="00000000">
              <w:rPr>
                <w:rtl w:val="0"/>
              </w:rPr>
            </w:r>
          </w:p>
          <w:p w:rsidR="00000000" w:rsidDel="00000000" w:rsidP="00000000" w:rsidRDefault="00000000" w:rsidRPr="00000000" w14:paraId="0000004C">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ТЕМА 1. Основні вимоги до створення процедурної стратегії психологічної наукової діяльності.</w:t>
            </w:r>
          </w:p>
          <w:p w:rsidR="00000000" w:rsidDel="00000000" w:rsidP="00000000" w:rsidRDefault="00000000" w:rsidRPr="00000000" w14:paraId="0000004D">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ТЕМА 2. Організаційні заходи в області реалізації запланованих науково-дослідних робіт.</w:t>
            </w:r>
          </w:p>
          <w:p w:rsidR="00000000" w:rsidDel="00000000" w:rsidP="00000000" w:rsidRDefault="00000000" w:rsidRPr="00000000" w14:paraId="0000004E">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Змістовий модуль2. Аналіз та презентація результатів дослідження.</w:t>
            </w:r>
          </w:p>
          <w:p w:rsidR="00000000" w:rsidDel="00000000" w:rsidP="00000000" w:rsidRDefault="00000000" w:rsidRPr="00000000" w14:paraId="0000004F">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ТЕМА 3. Проведення математичного аналізу  емпіричних даних.</w:t>
            </w:r>
          </w:p>
          <w:p w:rsidR="00000000" w:rsidDel="00000000" w:rsidP="00000000" w:rsidRDefault="00000000" w:rsidRPr="00000000" w14:paraId="00000050">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ТЕМА 4. Узагальнення наукових і експериментальних даних.</w:t>
            </w:r>
          </w:p>
          <w:p w:rsidR="00000000" w:rsidDel="00000000" w:rsidP="00000000" w:rsidRDefault="00000000" w:rsidRPr="00000000" w14:paraId="00000051">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2">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Перелік  рекомендованої літератури</w:t>
            </w:r>
            <w:r w:rsidDel="00000000" w:rsidR="00000000" w:rsidRPr="00000000">
              <w:rPr>
                <w:rtl w:val="0"/>
              </w:rPr>
            </w:r>
          </w:p>
        </w:tc>
        <w:tc>
          <w:tcPr/>
          <w:p w:rsidR="00000000" w:rsidDel="00000000" w:rsidP="00000000" w:rsidRDefault="00000000" w:rsidRPr="00000000" w14:paraId="00000053">
            <w:pPr>
              <w:numPr>
                <w:ilvl w:val="0"/>
                <w:numId w:val="2"/>
              </w:numPr>
              <w:spacing w:after="0" w:lineRule="auto"/>
              <w:ind w:left="0" w:firstLine="0"/>
              <w:jc w:val="both"/>
              <w:rPr>
                <w:rFonts w:ascii="Times New Roman" w:cs="Times New Roman" w:eastAsia="Times New Roman" w:hAnsi="Times New Roman"/>
                <w:color w:val="000000"/>
                <w:sz w:val="24"/>
                <w:szCs w:val="24"/>
                <w:u w:val="none"/>
              </w:rPr>
            </w:pPr>
            <w:bookmarkStart w:colFirst="0" w:colLast="0" w:name="_heading=h.bzghqcd35dq2" w:id="0"/>
            <w:bookmarkEnd w:id="0"/>
            <w:r w:rsidDel="00000000" w:rsidR="00000000" w:rsidRPr="00000000">
              <w:rPr>
                <w:rFonts w:ascii="Times New Roman" w:cs="Times New Roman" w:eastAsia="Times New Roman" w:hAnsi="Times New Roman"/>
                <w:sz w:val="24"/>
                <w:szCs w:val="24"/>
                <w:rtl w:val="0"/>
              </w:rPr>
              <w:t xml:space="preserve">Бхаттачарджи</w:t>
            </w:r>
            <w:r w:rsidDel="00000000" w:rsidR="00000000" w:rsidRPr="00000000">
              <w:rPr>
                <w:rFonts w:ascii="Times New Roman" w:cs="Times New Roman" w:eastAsia="Times New Roman" w:hAnsi="Times New Roman"/>
                <w:color w:val="000000"/>
                <w:sz w:val="24"/>
                <w:szCs w:val="24"/>
                <w:u w:val="none"/>
                <w:rtl w:val="0"/>
              </w:rPr>
              <w:t xml:space="preserve"> А., Ситник Н. Методологія та організація наукових досліджень: дослідження в соціально-економічних науках. Навч. посіб. 2-ге вид., перероб. і доп. К.: НТУУ «КПІ ім. Ігоря Сікорського», 2022. 173 с.</w:t>
            </w:r>
          </w:p>
          <w:p w:rsidR="00000000" w:rsidDel="00000000" w:rsidP="00000000" w:rsidRDefault="00000000" w:rsidRPr="00000000" w14:paraId="00000054">
            <w:pPr>
              <w:numPr>
                <w:ilvl w:val="0"/>
                <w:numId w:val="2"/>
              </w:numPr>
              <w:spacing w:after="0" w:lineRule="auto"/>
              <w:ind w:left="0" w:firstLine="0"/>
              <w:jc w:val="both"/>
              <w:rPr>
                <w:rFonts w:ascii="Times New Roman" w:cs="Times New Roman" w:eastAsia="Times New Roman" w:hAnsi="Times New Roman"/>
                <w:color w:val="000000"/>
                <w:sz w:val="24"/>
                <w:szCs w:val="24"/>
                <w:u w:val="none"/>
              </w:rPr>
            </w:pPr>
            <w:r w:rsidDel="00000000" w:rsidR="00000000" w:rsidRPr="00000000">
              <w:rPr>
                <w:rFonts w:ascii="Times New Roman" w:cs="Times New Roman" w:eastAsia="Times New Roman" w:hAnsi="Times New Roman"/>
                <w:color w:val="000000"/>
                <w:sz w:val="24"/>
                <w:szCs w:val="24"/>
                <w:u w:val="none"/>
                <w:rtl w:val="0"/>
              </w:rPr>
              <w:t xml:space="preserve">Галян О.В. Методологія та організація наукових досліджень: навч.-метод. видання. Луцьк : Вежа-Друк, 2021. 26 с.</w:t>
            </w:r>
          </w:p>
          <w:p w:rsidR="00000000" w:rsidDel="00000000" w:rsidP="00000000" w:rsidRDefault="00000000" w:rsidRPr="00000000" w14:paraId="00000055">
            <w:pPr>
              <w:numPr>
                <w:ilvl w:val="0"/>
                <w:numId w:val="2"/>
              </w:numPr>
              <w:spacing w:after="0" w:lineRule="auto"/>
              <w:ind w:left="0" w:firstLine="0"/>
              <w:jc w:val="both"/>
              <w:rPr>
                <w:rFonts w:ascii="Times New Roman" w:cs="Times New Roman" w:eastAsia="Times New Roman" w:hAnsi="Times New Roman"/>
                <w:color w:val="000000"/>
                <w:sz w:val="24"/>
                <w:szCs w:val="24"/>
                <w:u w:val="none"/>
              </w:rPr>
            </w:pPr>
            <w:r w:rsidDel="00000000" w:rsidR="00000000" w:rsidRPr="00000000">
              <w:rPr>
                <w:rFonts w:ascii="Times New Roman" w:cs="Times New Roman" w:eastAsia="Times New Roman" w:hAnsi="Times New Roman"/>
                <w:color w:val="000000"/>
                <w:sz w:val="24"/>
                <w:szCs w:val="24"/>
                <w:u w:val="none"/>
                <w:rtl w:val="0"/>
              </w:rPr>
              <w:t xml:space="preserve">Медвідь В.Ю., Данько Ю.І., Коблянська І.І. Методологія та організація наукових досліджень. 2020. 234 с.</w:t>
            </w:r>
          </w:p>
          <w:p w:rsidR="00000000" w:rsidDel="00000000" w:rsidP="00000000" w:rsidRDefault="00000000" w:rsidRPr="00000000" w14:paraId="00000056">
            <w:pPr>
              <w:numPr>
                <w:ilvl w:val="0"/>
                <w:numId w:val="2"/>
              </w:numPr>
              <w:spacing w:after="0" w:lineRule="auto"/>
              <w:ind w:left="0" w:firstLine="0"/>
              <w:jc w:val="both"/>
              <w:rPr>
                <w:rFonts w:ascii="Times New Roman" w:cs="Times New Roman" w:eastAsia="Times New Roman" w:hAnsi="Times New Roman"/>
                <w:color w:val="000000"/>
                <w:sz w:val="24"/>
                <w:szCs w:val="24"/>
                <w:u w:val="none"/>
              </w:rPr>
            </w:pPr>
            <w:r w:rsidDel="00000000" w:rsidR="00000000" w:rsidRPr="00000000">
              <w:rPr>
                <w:rFonts w:ascii="Times New Roman" w:cs="Times New Roman" w:eastAsia="Times New Roman" w:hAnsi="Times New Roman"/>
                <w:color w:val="000000"/>
                <w:sz w:val="24"/>
                <w:szCs w:val="24"/>
                <w:u w:val="none"/>
                <w:rtl w:val="0"/>
              </w:rPr>
              <w:t xml:space="preserve">Момот О. О. Методологія та організація наукових досліджень. 2023. 213 с.</w:t>
            </w:r>
          </w:p>
          <w:p w:rsidR="00000000" w:rsidDel="00000000" w:rsidP="00000000" w:rsidRDefault="00000000" w:rsidRPr="00000000" w14:paraId="00000057">
            <w:pPr>
              <w:numPr>
                <w:ilvl w:val="0"/>
                <w:numId w:val="2"/>
              </w:numPr>
              <w:spacing w:after="0" w:lineRule="auto"/>
              <w:ind w:left="0" w:firstLine="0"/>
              <w:jc w:val="both"/>
              <w:rPr>
                <w:rFonts w:ascii="Times New Roman" w:cs="Times New Roman" w:eastAsia="Times New Roman" w:hAnsi="Times New Roman"/>
                <w:color w:val="000000"/>
                <w:sz w:val="24"/>
                <w:szCs w:val="24"/>
                <w:u w:val="none"/>
              </w:rPr>
            </w:pPr>
            <w:r w:rsidDel="00000000" w:rsidR="00000000" w:rsidRPr="00000000">
              <w:rPr>
                <w:rFonts w:ascii="Times New Roman" w:cs="Times New Roman" w:eastAsia="Times New Roman" w:hAnsi="Times New Roman"/>
                <w:color w:val="000000"/>
                <w:sz w:val="24"/>
                <w:szCs w:val="24"/>
                <w:u w:val="none"/>
                <w:rtl w:val="0"/>
              </w:rPr>
              <w:t xml:space="preserve">Родіна  Н.В. Методи наукових досліджень, аналіз та презентація результатів дослідження: метод. рекомендації. до курсу для здобувачів 3-го освітньо-кваліфікаційного рівня (доктор філософії)  спец. 053 «Психологія» / Н.В. Родіна.– Одеса : Одес. нац. ун-т ім. І. І. Мечникова, 2022. – 35 с.</w:t>
            </w:r>
          </w:p>
          <w:p w:rsidR="00000000" w:rsidDel="00000000" w:rsidP="00000000" w:rsidRDefault="00000000" w:rsidRPr="00000000" w14:paraId="00000058">
            <w:pPr>
              <w:numPr>
                <w:ilvl w:val="0"/>
                <w:numId w:val="2"/>
              </w:numPr>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u w:val="none"/>
                <w:rtl w:val="0"/>
              </w:rPr>
              <w:t xml:space="preserve">Родіна Н.В. Системні дослідження психіки особистості: досвід наукової школи "Системне моделювання психологічних феноменів". Стаття у фаховому виданні. Психологія та соціальна робота. Вип. 2 (52), 2020. С. 125-144. </w:t>
            </w:r>
            <w:hyperlink r:id="rId7">
              <w:r w:rsidDel="00000000" w:rsidR="00000000" w:rsidRPr="00000000">
                <w:rPr>
                  <w:rFonts w:ascii="Times New Roman" w:cs="Times New Roman" w:eastAsia="Times New Roman" w:hAnsi="Times New Roman"/>
                  <w:color w:val="0563c1"/>
                  <w:sz w:val="24"/>
                  <w:szCs w:val="24"/>
                  <w:u w:val="single"/>
                  <w:rtl w:val="0"/>
                </w:rPr>
                <w:t xml:space="preserve">http://surl.li/dowbk</w:t>
              </w:r>
            </w:hyperlink>
            <w:r w:rsidDel="00000000" w:rsidR="00000000" w:rsidRPr="00000000">
              <w:rPr>
                <w:rtl w:val="0"/>
              </w:rPr>
            </w:r>
          </w:p>
          <w:p w:rsidR="00000000" w:rsidDel="00000000" w:rsidP="00000000" w:rsidRDefault="00000000" w:rsidRPr="00000000" w14:paraId="00000059">
            <w:pPr>
              <w:numPr>
                <w:ilvl w:val="0"/>
                <w:numId w:val="2"/>
              </w:numPr>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Сусліков Л.М., Студеняк І.П. Презентація наукових результатів: навчальний посібник. Ужгород: Видавництво УжНУ «Говерла», 2019. 300 с. </w:t>
            </w:r>
          </w:p>
          <w:p w:rsidR="00000000" w:rsidDel="00000000" w:rsidP="00000000" w:rsidRDefault="00000000" w:rsidRPr="00000000" w14:paraId="0000005A">
            <w:pPr>
              <w:numPr>
                <w:ilvl w:val="0"/>
                <w:numId w:val="2"/>
              </w:numPr>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Строкань О.В., Мірошниченко М.Ю. Методологія та організація наукових досліджень з основами інтелектуальної власності. 2021. 152 с.</w:t>
            </w:r>
          </w:p>
          <w:p w:rsidR="00000000" w:rsidDel="00000000" w:rsidP="00000000" w:rsidRDefault="00000000" w:rsidRPr="00000000" w14:paraId="0000005B">
            <w:pPr>
              <w:numPr>
                <w:ilvl w:val="0"/>
                <w:numId w:val="2"/>
              </w:numPr>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Mack C. A. How to Write a Good Scientific Paper. Washington: SPIE, 2018. 124 p.</w:t>
            </w:r>
          </w:p>
          <w:p w:rsidR="00000000" w:rsidDel="00000000" w:rsidP="00000000" w:rsidRDefault="00000000" w:rsidRPr="00000000" w14:paraId="0000005C">
            <w:pPr>
              <w:numPr>
                <w:ilvl w:val="0"/>
                <w:numId w:val="2"/>
              </w:numPr>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11111"/>
                <w:sz w:val="24"/>
                <w:szCs w:val="24"/>
                <w:u w:val="none"/>
                <w:rtl w:val="0"/>
              </w:rPr>
              <w:t xml:space="preserve">Foster, G., Lane D.; Scott D., Hebl M. and other. An Introduction to Psychological Statistics. University of Missouri, St. Louis. 2018. 271 p. </w:t>
            </w:r>
            <w:r w:rsidDel="00000000" w:rsidR="00000000" w:rsidRPr="00000000">
              <w:rPr>
                <w:rtl w:val="0"/>
              </w:rPr>
            </w:r>
          </w:p>
          <w:p w:rsidR="00000000" w:rsidDel="00000000" w:rsidP="00000000" w:rsidRDefault="00000000" w:rsidRPr="00000000" w14:paraId="0000005D">
            <w:pPr>
              <w:widowControl w:val="0"/>
              <w:shd w:fill="ffffff" w:val="clear"/>
              <w:tabs>
                <w:tab w:val="left" w:leader="none" w:pos="365"/>
              </w:tabs>
              <w:spacing w:after="0" w:line="240" w:lineRule="auto"/>
              <w:ind w:left="139"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Електронні інформаційні ресурси</w:t>
            </w:r>
            <w:r w:rsidDel="00000000" w:rsidR="00000000" w:rsidRPr="00000000">
              <w:rPr>
                <w:rtl w:val="0"/>
              </w:rPr>
            </w:r>
          </w:p>
          <w:p w:rsidR="00000000" w:rsidDel="00000000" w:rsidP="00000000" w:rsidRDefault="00000000" w:rsidRPr="00000000" w14:paraId="0000005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Наукова бібліотека ОНУ імені І.І. Мечникова </w:t>
            </w:r>
            <w:hyperlink r:id="rId8">
              <w:r w:rsidDel="00000000" w:rsidR="00000000" w:rsidRPr="00000000">
                <w:rPr>
                  <w:rFonts w:ascii="Times New Roman" w:cs="Times New Roman" w:eastAsia="Times New Roman" w:hAnsi="Times New Roman"/>
                  <w:color w:val="0563c1"/>
                  <w:sz w:val="24"/>
                  <w:szCs w:val="24"/>
                  <w:u w:val="single"/>
                  <w:rtl w:val="0"/>
                </w:rPr>
                <w:t xml:space="preserve">http://lib.onu.edu.ua/periodicheskie-izdaniya-onu-arhiv/</w:t>
              </w:r>
            </w:hyperlink>
            <w:r w:rsidDel="00000000" w:rsidR="00000000" w:rsidRPr="00000000">
              <w:rPr>
                <w:rtl w:val="0"/>
              </w:rPr>
            </w:r>
          </w:p>
          <w:p w:rsidR="00000000" w:rsidDel="00000000" w:rsidP="00000000" w:rsidRDefault="00000000" w:rsidRPr="00000000" w14:paraId="0000005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Психологічна бібліотека Київського Фонду сприяння розвитку психічної культури. Режим доступу: </w:t>
            </w:r>
            <w:hyperlink r:id="rId9">
              <w:r w:rsidDel="00000000" w:rsidR="00000000" w:rsidRPr="00000000">
                <w:rPr>
                  <w:rFonts w:ascii="Times New Roman" w:cs="Times New Roman" w:eastAsia="Times New Roman" w:hAnsi="Times New Roman"/>
                  <w:color w:val="0563c1"/>
                  <w:sz w:val="24"/>
                  <w:szCs w:val="24"/>
                  <w:u w:val="single"/>
                  <w:rtl w:val="0"/>
                </w:rPr>
                <w:t xml:space="preserve">http://psylib.kiev.ua/</w:t>
              </w:r>
            </w:hyperlink>
            <w:r w:rsidDel="00000000" w:rsidR="00000000" w:rsidRPr="00000000">
              <w:rPr>
                <w:rtl w:val="0"/>
              </w:rPr>
            </w:r>
          </w:p>
          <w:p w:rsidR="00000000" w:rsidDel="00000000" w:rsidP="00000000" w:rsidRDefault="00000000" w:rsidRPr="00000000" w14:paraId="0000006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Бібліотека Київського національного університету імені Тараса Шевченка представляє наукову фахову онлайнову бібліотеку, зокрема понад 20 повнотекстових електронних версій видань з психології. Режим доступу </w:t>
            </w:r>
            <w:hyperlink r:id="rId10">
              <w:r w:rsidDel="00000000" w:rsidR="00000000" w:rsidRPr="00000000">
                <w:rPr>
                  <w:rFonts w:ascii="Times New Roman" w:cs="Times New Roman" w:eastAsia="Times New Roman" w:hAnsi="Times New Roman"/>
                  <w:color w:val="0563c1"/>
                  <w:sz w:val="24"/>
                  <w:szCs w:val="24"/>
                  <w:u w:val="single"/>
                  <w:rtl w:val="0"/>
                </w:rPr>
                <w:t xml:space="preserve">http://www.socd.univ.kiev.ua/</w:t>
              </w:r>
            </w:hyperlink>
            <w:r w:rsidDel="00000000" w:rsidR="00000000" w:rsidRPr="00000000">
              <w:rPr>
                <w:rtl w:val="0"/>
              </w:rPr>
            </w:r>
          </w:p>
          <w:p w:rsidR="00000000" w:rsidDel="00000000" w:rsidP="00000000" w:rsidRDefault="00000000" w:rsidRPr="00000000" w14:paraId="0000006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Українська електрона бібліотека підручників. Режим доступу </w:t>
            </w:r>
            <w:hyperlink r:id="rId11">
              <w:r w:rsidDel="00000000" w:rsidR="00000000" w:rsidRPr="00000000">
                <w:rPr>
                  <w:rFonts w:ascii="Times New Roman" w:cs="Times New Roman" w:eastAsia="Times New Roman" w:hAnsi="Times New Roman"/>
                  <w:color w:val="0563c1"/>
                  <w:sz w:val="24"/>
                  <w:szCs w:val="24"/>
                  <w:u w:val="single"/>
                  <w:rtl w:val="0"/>
                </w:rPr>
                <w:t xml:space="preserve">http://pidruchniki.com.ua/</w:t>
              </w:r>
            </w:hyperlink>
            <w:r w:rsidDel="00000000" w:rsidR="00000000" w:rsidRPr="00000000">
              <w:rPr>
                <w:rtl w:val="0"/>
              </w:rPr>
            </w:r>
          </w:p>
          <w:p w:rsidR="00000000" w:rsidDel="00000000" w:rsidP="00000000" w:rsidRDefault="00000000" w:rsidRPr="00000000" w14:paraId="0000006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ОННБ імені М.Горького </w:t>
            </w:r>
            <w:hyperlink r:id="rId12">
              <w:r w:rsidDel="00000000" w:rsidR="00000000" w:rsidRPr="00000000">
                <w:rPr>
                  <w:rFonts w:ascii="Times New Roman" w:cs="Times New Roman" w:eastAsia="Times New Roman" w:hAnsi="Times New Roman"/>
                  <w:color w:val="0563c1"/>
                  <w:sz w:val="24"/>
                  <w:szCs w:val="24"/>
                  <w:u w:val="single"/>
                  <w:rtl w:val="0"/>
                </w:rPr>
                <w:t xml:space="preserve">http://www.odnb.odessa.uа-</w:t>
              </w:r>
            </w:hyperlink>
            <w:r w:rsidDel="00000000" w:rsidR="00000000" w:rsidRPr="00000000">
              <w:rPr>
                <w:rtl w:val="0"/>
              </w:rPr>
            </w:r>
          </w:p>
          <w:p w:rsidR="00000000" w:rsidDel="00000000" w:rsidP="00000000" w:rsidRDefault="00000000" w:rsidRPr="00000000" w14:paraId="0000006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Електронна бібліотека. Режим доступу </w:t>
            </w:r>
            <w:hyperlink r:id="rId13">
              <w:r w:rsidDel="00000000" w:rsidR="00000000" w:rsidRPr="00000000">
                <w:rPr>
                  <w:rFonts w:ascii="Times New Roman" w:cs="Times New Roman" w:eastAsia="Times New Roman" w:hAnsi="Times New Roman"/>
                  <w:color w:val="0563c1"/>
                  <w:sz w:val="24"/>
                  <w:szCs w:val="24"/>
                  <w:u w:val="single"/>
                  <w:rtl w:val="0"/>
                </w:rPr>
                <w:t xml:space="preserve">http://www.info-library.com.ua/</w:t>
              </w:r>
            </w:hyperlink>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6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Родіна Наталія Володимирівна </w:t>
            </w:r>
            <w:hyperlink r:id="rId14">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https://scholar.google.com.ua/citations?user=aqcXMWcAAAAJ&amp;hl=ru</w:t>
              </w:r>
            </w:hyperlink>
            <w:r w:rsidDel="00000000" w:rsidR="00000000" w:rsidRPr="00000000">
              <w:rPr>
                <w:rtl w:val="0"/>
              </w:rPr>
            </w:r>
          </w:p>
        </w:tc>
      </w:tr>
    </w:tbl>
    <w:p w:rsidR="00000000" w:rsidDel="00000000" w:rsidP="00000000" w:rsidRDefault="00000000" w:rsidRPr="00000000" w14:paraId="00000065">
      <w:pPr>
        <w:widowControl w:val="0"/>
        <w:spacing w:after="0" w:line="240" w:lineRule="auto"/>
        <w:ind w:firstLine="709"/>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6">
      <w:pPr>
        <w:widowControl w:val="0"/>
        <w:spacing w:after="0" w:line="240" w:lineRule="auto"/>
        <w:ind w:firstLine="70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ОЦІНЮВАННЯ</w:t>
      </w:r>
    </w:p>
    <w:p w:rsidR="00000000" w:rsidDel="00000000" w:rsidP="00000000" w:rsidRDefault="00000000" w:rsidRPr="00000000" w14:paraId="00000067">
      <w:pPr>
        <w:widowControl w:val="0"/>
        <w:spacing w:after="0" w:line="240" w:lineRule="auto"/>
        <w:ind w:firstLine="709"/>
        <w:jc w:val="both"/>
        <w:rPr>
          <w:rFonts w:ascii="Times New Roman" w:cs="Times New Roman" w:eastAsia="Times New Roman" w:hAnsi="Times New Roman"/>
          <w:sz w:val="24"/>
          <w:szCs w:val="24"/>
        </w:rPr>
      </w:pPr>
      <w:bookmarkStart w:colFirst="0" w:colLast="0" w:name="_heading=h.r2whok7h1wek" w:id="1"/>
      <w:bookmarkEnd w:id="1"/>
      <w:r w:rsidDel="00000000" w:rsidR="00000000" w:rsidRPr="00000000">
        <w:rPr>
          <w:rFonts w:ascii="Times New Roman" w:cs="Times New Roman" w:eastAsia="Times New Roman" w:hAnsi="Times New Roman"/>
          <w:sz w:val="24"/>
          <w:szCs w:val="24"/>
          <w:rtl w:val="0"/>
        </w:rPr>
        <w:t xml:space="preserve">Поточний контроль здійснюється наступними методами: </w:t>
      </w:r>
    </w:p>
    <w:p w:rsidR="00000000" w:rsidDel="00000000" w:rsidP="00000000" w:rsidRDefault="00000000" w:rsidRPr="00000000" w14:paraId="00000068">
      <w:pPr>
        <w:widowControl w:val="0"/>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опитування за програмним матеріалом, який викладається на лекціях;</w:t>
      </w:r>
    </w:p>
    <w:p w:rsidR="00000000" w:rsidDel="00000000" w:rsidP="00000000" w:rsidRDefault="00000000" w:rsidRPr="00000000" w14:paraId="00000069">
      <w:pPr>
        <w:widowControl w:val="0"/>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обговорення дискусійних питань, що розглядаються на практичних заняттях;</w:t>
      </w:r>
    </w:p>
    <w:p w:rsidR="00000000" w:rsidDel="00000000" w:rsidP="00000000" w:rsidRDefault="00000000" w:rsidRPr="00000000" w14:paraId="0000006A">
      <w:pPr>
        <w:widowControl w:val="0"/>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відпрацювання практичних навичок;</w:t>
      </w:r>
    </w:p>
    <w:p w:rsidR="00000000" w:rsidDel="00000000" w:rsidP="00000000" w:rsidRDefault="00000000" w:rsidRPr="00000000" w14:paraId="0000006B">
      <w:pPr>
        <w:widowControl w:val="0"/>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оцінювання виконання самостійної роботи; </w:t>
      </w:r>
    </w:p>
    <w:p w:rsidR="00000000" w:rsidDel="00000000" w:rsidP="00000000" w:rsidRDefault="00000000" w:rsidRPr="00000000" w14:paraId="0000006C">
      <w:pPr>
        <w:widowControl w:val="0"/>
        <w:numPr>
          <w:ilvl w:val="0"/>
          <w:numId w:val="1"/>
        </w:numPr>
        <w:shd w:fill="ffffff" w:val="clear"/>
        <w:tabs>
          <w:tab w:val="left" w:leader="none" w:pos="1331"/>
        </w:tabs>
        <w:spacing w:after="0" w:line="240" w:lineRule="auto"/>
        <w:ind w:left="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Форма підсумкового контролю – іспит. </w:t>
      </w:r>
      <w:r w:rsidDel="00000000" w:rsidR="00000000" w:rsidRPr="00000000">
        <w:rPr>
          <w:rFonts w:ascii="Times New Roman" w:cs="Times New Roman" w:eastAsia="Times New Roman" w:hAnsi="Times New Roman"/>
          <w:color w:val="000000"/>
          <w:sz w:val="24"/>
          <w:szCs w:val="24"/>
          <w:rtl w:val="0"/>
        </w:rPr>
        <w:t xml:space="preserve">Загальна підсумкова оцінка (сума балів) складається з оцінки поточного контролю результатів навчання впродовж семестру та оцінки результатів навчання при проведенні контрольних заходів під час підсумкового контролю (іспит). </w:t>
      </w:r>
    </w:p>
    <w:p w:rsidR="00000000" w:rsidDel="00000000" w:rsidP="00000000" w:rsidRDefault="00000000" w:rsidRPr="00000000" w14:paraId="0000006D">
      <w:pPr>
        <w:widowControl w:val="0"/>
        <w:numPr>
          <w:ilvl w:val="0"/>
          <w:numId w:val="1"/>
        </w:numPr>
        <w:shd w:fill="ffffff" w:val="clear"/>
        <w:tabs>
          <w:tab w:val="left" w:leader="none" w:pos="1331"/>
        </w:tabs>
        <w:spacing w:after="0" w:line="240" w:lineRule="auto"/>
        <w:ind w:left="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Схема розподілу балів</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6E">
      <w:pPr>
        <w:widowControl w:val="0"/>
        <w:numPr>
          <w:ilvl w:val="0"/>
          <w:numId w:val="1"/>
        </w:numPr>
        <w:shd w:fill="ffffff" w:val="clear"/>
        <w:tabs>
          <w:tab w:val="left" w:leader="none" w:pos="1331"/>
        </w:tabs>
        <w:spacing w:after="0" w:line="240" w:lineRule="auto"/>
        <w:ind w:left="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Максимальна кількість балів за поточний контроль - 60.</w:t>
      </w:r>
    </w:p>
    <w:p w:rsidR="00000000" w:rsidDel="00000000" w:rsidP="00000000" w:rsidRDefault="00000000" w:rsidRPr="00000000" w14:paraId="0000006F">
      <w:pPr>
        <w:widowControl w:val="0"/>
        <w:numPr>
          <w:ilvl w:val="0"/>
          <w:numId w:val="1"/>
        </w:numPr>
        <w:shd w:fill="ffffff" w:val="clear"/>
        <w:tabs>
          <w:tab w:val="left" w:leader="none" w:pos="1331"/>
        </w:tabs>
        <w:spacing w:after="0" w:line="240" w:lineRule="auto"/>
        <w:ind w:left="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Максимальна кількість балів за підсумковий  контроль - 40.</w:t>
      </w:r>
    </w:p>
    <w:p w:rsidR="00000000" w:rsidDel="00000000" w:rsidP="00000000" w:rsidRDefault="00000000" w:rsidRPr="00000000" w14:paraId="00000070">
      <w:pPr>
        <w:widowControl w:val="0"/>
        <w:numPr>
          <w:ilvl w:val="0"/>
          <w:numId w:val="1"/>
        </w:numPr>
        <w:tabs>
          <w:tab w:val="left" w:leader="none" w:pos="1331"/>
        </w:tabs>
        <w:spacing w:after="0"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Критерії оцінювання поточного контролю: оцінюються знання, які виявив здобувач при роботі на практичних заняттях та при виконанні самостійної роботи. Додаткові до поточного оцінювання  бали нараховуються за індивідуальне завдання.   </w:t>
      </w:r>
    </w:p>
    <w:p w:rsidR="00000000" w:rsidDel="00000000" w:rsidP="00000000" w:rsidRDefault="00000000" w:rsidRPr="00000000" w14:paraId="0000007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331"/>
        </w:tabs>
        <w:spacing w:after="0" w:before="0" w:line="276"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Здобувач допускається до підсумкового контролю (іспиту) за навчальну дисципліну, якщо він виконав усі види практичних робіт,  передбачених робочою програмою незалежно від сумарної кількості балів, отриманих за результатами поточного контролю за семестр. </w:t>
      </w:r>
    </w:p>
    <w:p w:rsidR="00000000" w:rsidDel="00000000" w:rsidP="00000000" w:rsidRDefault="00000000" w:rsidRPr="00000000" w14:paraId="0000007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ffffff" w:val="clear"/>
        <w:spacing w:after="0" w:before="0" w:line="276"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Повторне складання іспиту з метою покращення оцінки не допускається.</w:t>
      </w:r>
    </w:p>
    <w:p w:rsidR="00000000" w:rsidDel="00000000" w:rsidP="00000000" w:rsidRDefault="00000000" w:rsidRPr="00000000" w14:paraId="00000073">
      <w:pPr>
        <w:widowControl w:val="0"/>
        <w:spacing w:after="0" w:line="240" w:lineRule="auto"/>
        <w:ind w:firstLine="709"/>
        <w:jc w:val="center"/>
        <w:rPr>
          <w:rFonts w:ascii="Times New Roman" w:cs="Times New Roman" w:eastAsia="Times New Roman" w:hAnsi="Times New Roman"/>
          <w:b w:val="1"/>
          <w:i w:val="1"/>
          <w:sz w:val="24"/>
          <w:szCs w:val="24"/>
        </w:rPr>
      </w:pPr>
      <w:bookmarkStart w:colFirst="0" w:colLast="0" w:name="_heading=h.r5t58sue2ky7" w:id="2"/>
      <w:bookmarkEnd w:id="2"/>
      <w:r w:rsidDel="00000000" w:rsidR="00000000" w:rsidRPr="00000000">
        <w:rPr>
          <w:rFonts w:ascii="Times New Roman" w:cs="Times New Roman" w:eastAsia="Times New Roman" w:hAnsi="Times New Roman"/>
          <w:b w:val="1"/>
          <w:i w:val="1"/>
          <w:sz w:val="24"/>
          <w:szCs w:val="24"/>
          <w:rtl w:val="0"/>
        </w:rPr>
        <w:t xml:space="preserve">Оцінювання знань (розподіл балів) здобувачів</w:t>
      </w:r>
    </w:p>
    <w:tbl>
      <w:tblPr>
        <w:tblStyle w:val="Table4"/>
        <w:tblW w:w="9694.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09"/>
        <w:gridCol w:w="4421"/>
        <w:gridCol w:w="1134"/>
        <w:gridCol w:w="1330"/>
        <w:tblGridChange w:id="0">
          <w:tblGrid>
            <w:gridCol w:w="2809"/>
            <w:gridCol w:w="4421"/>
            <w:gridCol w:w="1134"/>
            <w:gridCol w:w="1330"/>
          </w:tblGrid>
        </w:tblGridChange>
      </w:tblGrid>
      <w:tr>
        <w:trPr>
          <w:cantSplit w:val="0"/>
          <w:tblHeader w:val="0"/>
        </w:trPr>
        <w:tc>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Метод</w:t>
            </w:r>
          </w:p>
        </w:tc>
        <w:tc>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Форма</w:t>
            </w:r>
          </w:p>
        </w:tc>
        <w:tc>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Бали</w:t>
            </w:r>
          </w:p>
        </w:tc>
        <w:tc>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максимум</w:t>
            </w:r>
          </w:p>
        </w:tc>
      </w:tr>
      <w:tr>
        <w:trPr>
          <w:cantSplit w:val="0"/>
          <w:tblHeader w:val="0"/>
        </w:trPr>
        <w:tc>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Усний контроль</w:t>
            </w:r>
          </w:p>
        </w:tc>
        <w:tc>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опитування</w:t>
            </w:r>
          </w:p>
        </w:tc>
        <w:tc>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бали</w:t>
            </w:r>
          </w:p>
        </w:tc>
        <w:tc>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w:t>
            </w:r>
          </w:p>
        </w:tc>
      </w:tr>
      <w:tr>
        <w:trPr>
          <w:cantSplit w:val="0"/>
          <w:trHeight w:val="312" w:hRule="atLeast"/>
          <w:tblHeader w:val="0"/>
        </w:trPr>
        <w:tc>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Практичний контроль</w:t>
            </w:r>
          </w:p>
        </w:tc>
        <w:tc>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Робота на практичних заняттях</w:t>
            </w:r>
          </w:p>
        </w:tc>
        <w:tc>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балів</w:t>
            </w:r>
          </w:p>
        </w:tc>
        <w:tc>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w:t>
            </w:r>
          </w:p>
        </w:tc>
      </w:tr>
      <w:tr>
        <w:trPr>
          <w:cantSplit w:val="0"/>
          <w:tblHeader w:val="0"/>
        </w:trPr>
        <w:tc>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Індивідуальне самостійне завдання</w:t>
            </w:r>
          </w:p>
        </w:tc>
        <w:tc>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Реферат</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Конспект статті</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Розроблення Анкети</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Підготовка у вигляді презентації та обгрунтування методологічної основи та методів власного дисертаційного дослідження.</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Підготовка у вигляді презентації мануалів психодіагностичних методик (5-7), які заплановано застосовувати у власному дослідженні</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Підготовка у вигляді таблиці Excel списку з 50 використаних джерел та оформлення їх за зразком</w:t>
            </w:r>
          </w:p>
        </w:tc>
        <w:tc>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балів</w:t>
            </w:r>
          </w:p>
        </w:tc>
        <w:tc>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w:t>
            </w:r>
          </w:p>
        </w:tc>
      </w:tr>
      <w:tr>
        <w:trPr>
          <w:cantSplit w:val="0"/>
          <w:tblHeader w:val="0"/>
        </w:trPr>
        <w:tc>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Іспит (бали)</w:t>
            </w:r>
          </w:p>
        </w:tc>
        <w:tc>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p>
        </w:tc>
      </w:tr>
    </w:tbl>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Самостійна робота здобувачів</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p>
    <w:tbl>
      <w:tblPr>
        <w:tblStyle w:val="Table5"/>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5"/>
        <w:gridCol w:w="2130"/>
        <w:gridCol w:w="4819"/>
        <w:tblGridChange w:id="0">
          <w:tblGrid>
            <w:gridCol w:w="2685"/>
            <w:gridCol w:w="2130"/>
            <w:gridCol w:w="4819"/>
          </w:tblGrid>
        </w:tblGridChange>
      </w:tblGrid>
      <w:tr>
        <w:trPr>
          <w:cantSplit w:val="0"/>
          <w:tblHeader w:val="0"/>
        </w:trPr>
        <w:tc>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форми</w:t>
            </w:r>
            <w:r w:rsidDel="00000000" w:rsidR="00000000" w:rsidRPr="00000000">
              <w:rPr>
                <w:rtl w:val="0"/>
              </w:rPr>
            </w:r>
          </w:p>
        </w:tc>
        <w:tc>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методи контролю</w:t>
            </w:r>
            <w:r w:rsidDel="00000000" w:rsidR="00000000" w:rsidRPr="00000000">
              <w:rPr>
                <w:rtl w:val="0"/>
              </w:rPr>
            </w:r>
          </w:p>
        </w:tc>
        <w:tc>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single"/>
                <w:shd w:fill="auto" w:val="clear"/>
                <w:vertAlign w:val="baseline"/>
              </w:rPr>
            </w:pPr>
            <w:bookmarkStart w:colFirst="0" w:colLast="0" w:name="_heading=h.mdas4ufk3ys2" w:id="3"/>
            <w:bookmarkEnd w:id="3"/>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строки здачі завдань</w:t>
            </w:r>
            <w:r w:rsidDel="00000000" w:rsidR="00000000" w:rsidRPr="00000000">
              <w:rPr>
                <w:rtl w:val="0"/>
              </w:rPr>
            </w:r>
          </w:p>
        </w:tc>
      </w:tr>
      <w:tr>
        <w:trPr>
          <w:cantSplit w:val="0"/>
          <w:tblHeader w:val="0"/>
        </w:trPr>
        <w:tc>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Складання реферату</w:t>
            </w:r>
          </w:p>
        </w:tc>
        <w:tc>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реферат</w:t>
            </w:r>
          </w:p>
        </w:tc>
        <w:tc>
          <w:tcPr>
            <w:vMerge w:val="restart"/>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Студент обирає форму самостійної роботи. Тему та строк виконання обговорює з викладачем.</w:t>
            </w:r>
          </w:p>
        </w:tc>
      </w:tr>
      <w:tr>
        <w:trPr>
          <w:cantSplit w:val="0"/>
          <w:tblHeader w:val="0"/>
        </w:trPr>
        <w:tc>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Конспект статті</w:t>
            </w:r>
          </w:p>
        </w:tc>
        <w:tc>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Усна доповідь</w:t>
            </w:r>
          </w:p>
        </w:tc>
        <w:tc>
          <w:tcPr>
            <w:vMerge w:val="continue"/>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Розроблення Анкети</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Підготовка у вигляді презентації та обгрунтування методологічної основи та методів власного дисертаційного дослідження.</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Підготовка у вигляді презентації мануалів психодіагностичних методик (5-7), які заплановано застосовувати у власному дослідженні</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презентація</w:t>
            </w:r>
          </w:p>
        </w:tc>
        <w:tc>
          <w:tcPr>
            <w:vMerge w:val="continue"/>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Підготовка у вигляді таблиці Excel списку з 50 використаних джерел та оформлення їх за зразком</w:t>
            </w:r>
            <w:r w:rsidDel="00000000" w:rsidR="00000000" w:rsidRPr="00000000">
              <w:rPr>
                <w:rtl w:val="0"/>
              </w:rPr>
            </w:r>
          </w:p>
        </w:tc>
        <w:tc>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звіт</w:t>
            </w:r>
          </w:p>
        </w:tc>
        <w:tc>
          <w:tcPr>
            <w:vMerge w:val="continue"/>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tc>
      </w:tr>
    </w:tbl>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79"/>
        </w:tabs>
        <w:spacing w:after="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Критерії оцінювання самостійної</w:t>
      </w:r>
    </w:p>
    <w:tbl>
      <w:tblPr>
        <w:tblStyle w:val="Table6"/>
        <w:tblW w:w="9634.0" w:type="dxa"/>
        <w:jc w:val="left"/>
        <w:tblLayout w:type="fixed"/>
        <w:tblLook w:val="0400"/>
      </w:tblPr>
      <w:tblGrid>
        <w:gridCol w:w="2547"/>
        <w:gridCol w:w="848"/>
        <w:gridCol w:w="6239"/>
        <w:tblGridChange w:id="0">
          <w:tblGrid>
            <w:gridCol w:w="2547"/>
            <w:gridCol w:w="848"/>
            <w:gridCol w:w="6239"/>
          </w:tblGrid>
        </w:tblGridChange>
      </w:tblGrid>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Вид</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Макс к-сть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Критерії оцінювання навчальних досягнень</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Реферат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здатність здійснювати узагальнення на основі опрацювання теоретичного матеріалу та відсутність помилок при оформленні цитування й посилань на джерела; продемонструвати дотримання лексичних, фразеологічних, граматичних і стилістичних норм української літературної мови.</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Конспект статті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здатність здійснювати узагальнення на основі опрацювання теоретичного матеріалу</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Розроблення Анкети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вміння студента розробляти Анкету для проведення емпіричного дослідження.</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Підготувати у вигляді презентації та обгрунтувати методологічну основу та методи власного дисертаційного дослідження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здатність студента презентувати та обгрунтовувати методологічну основу та методи власного дисертаційного дослідження та супроводити її оригінальним візуальним представленням.</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Підготувати у вигляді презентації мануали психодіагностичних методик (5-7), які заплановано застосовувати у власному дослідженні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здатність студента презентувати мануали психодіагностичних методик, відповідно до тематики власного дисертаційного дослідження та супроводити її оригінальним візуальним представленням.</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Підготувати у вигляді таблиці Excel список з 50 використаних джерел та оформити за зразком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здатність до оформлення використаних літературних джерел з урахуванням Національного стандарту України ДСТУ 8302:2015.</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B8">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ПОЛІТИКА  КУРСУ</w:t>
      </w:r>
    </w:p>
    <w:tbl>
      <w:tblPr>
        <w:tblStyle w:val="Table7"/>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7087"/>
        <w:tblGridChange w:id="0">
          <w:tblGrid>
            <w:gridCol w:w="2547"/>
            <w:gridCol w:w="7087"/>
          </w:tblGrid>
        </w:tblGridChange>
      </w:tblGrid>
      <w:tr>
        <w:trPr>
          <w:cantSplit w:val="0"/>
          <w:tblHeader w:val="0"/>
        </w:trPr>
        <w:tc>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Політика щодо дедлайнів та перескладання</w:t>
            </w:r>
          </w:p>
          <w:p w:rsidR="00000000" w:rsidDel="00000000" w:rsidP="00000000" w:rsidRDefault="00000000" w:rsidRPr="00000000" w14:paraId="000000B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Роботи, виконання і здача яких здійснюється з порушенням термінів без поважних причин, оцінюються на нижчу оцінку (-20 балів). Перескладання іспиту можливе із дозволу деканату за наявності поважних причин або за письмовою заявою (апеляцією) здобувача до декана</w:t>
            </w:r>
          </w:p>
        </w:tc>
      </w:tr>
      <w:tr>
        <w:trPr>
          <w:cantSplit w:val="0"/>
          <w:tblHeader w:val="0"/>
        </w:trPr>
        <w:tc>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Політика щодо академічної доброчесності</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B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Здобувачі повинні дотримуватися принципів академічної доброчесності, усвідомлюючи наслідки її порушення, що визначає Кодекс академічної доброчесності учасників освітнього процесу Одеського національного університету імені І.І.Мечникова </w:t>
            </w:r>
            <w:hyperlink r:id="rId15">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http://onu.edu.ua/pub/bank/userfiles/files/documents/acad-dobrochesnost.pdf</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 разі порушення здобувачем вищої освіти академічної доброчесності (списування, плагіат, фабрикація), робота оцінюється незадовільно та має бути виконана повторно. При цьому викладач залишає за собою право змінити тему завдання.</w:t>
            </w:r>
          </w:p>
        </w:tc>
      </w:tr>
      <w:tr>
        <w:trPr>
          <w:cantSplit w:val="0"/>
          <w:tblHeader w:val="0"/>
        </w:trPr>
        <w:tc>
          <w:tcPr/>
          <w:p w:rsidR="00000000" w:rsidDel="00000000" w:rsidP="00000000" w:rsidRDefault="00000000" w:rsidRPr="00000000" w14:paraId="000000C0">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Політика щодо відвідування та запізнень</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Відвідування практичних занять є обов’язковим компонентом оцінювання, що передбачає нарахування балів. За об’єктивних причин (напр., воєнний стан, епідемії, хвороба здобувача, стажування за академічною мобільністю та ін.) навчання може відбуватись дистанційно в он-лайн формі за графіком  погодженим  із викладачем.</w:t>
            </w:r>
          </w:p>
        </w:tc>
      </w:tr>
      <w:tr>
        <w:trPr>
          <w:cantSplit w:val="0"/>
          <w:tblHeader w:val="0"/>
        </w:trPr>
        <w:tc>
          <w:tcPr/>
          <w:p w:rsidR="00000000" w:rsidDel="00000000" w:rsidP="00000000" w:rsidRDefault="00000000" w:rsidRPr="00000000" w14:paraId="000000C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Мобільні пристрої</w:t>
            </w:r>
            <w:r w:rsidDel="00000000" w:rsidR="00000000" w:rsidRPr="00000000">
              <w:rPr>
                <w:rtl w:val="0"/>
              </w:rPr>
            </w:r>
          </w:p>
        </w:tc>
        <w:tc>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Дозволяється використання мобільних пристроїв на практичних заняттях за необхідності групової роботи у спеціальних Додатках.</w:t>
            </w:r>
          </w:p>
        </w:tc>
      </w:tr>
      <w:tr>
        <w:trPr>
          <w:cantSplit w:val="0"/>
          <w:tblHeader w:val="0"/>
        </w:trPr>
        <w:tc>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Поведінка в аудиторії:</w:t>
            </w:r>
          </w:p>
          <w:p w:rsidR="00000000" w:rsidDel="00000000" w:rsidP="00000000" w:rsidRDefault="00000000" w:rsidRPr="00000000" w14:paraId="000000C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Всі здобувачі беруть активну участь у всіх заняттях: опитуваннях,  дискусіях, під час практичних занять. Виконують всі навчальні завдання вчасно, відповідно до робочої навчальної програми.</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Всі здобувачі повинні дотримуватися правил поведінки в аудиторії на засадах партнерських стосунків, взаємоповаги, взаємопідтримки та  взаємодопомоги.</w:t>
            </w:r>
          </w:p>
        </w:tc>
      </w:tr>
    </w:tbl>
    <w:p w:rsidR="00000000" w:rsidDel="00000000" w:rsidP="00000000" w:rsidRDefault="00000000" w:rsidRPr="00000000" w14:paraId="000000C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sectPr>
      <w:headerReference r:id="rId16" w:type="default"/>
      <w:footerReference r:id="rId17" w:type="default"/>
      <w:pgSz w:h="16838" w:w="11906" w:orient="portrait"/>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Merriweather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rFonts w:ascii="Times New Roman" w:cs="Times New Roman" w:eastAsia="Times New Roman" w:hAnsi="Times New Roman"/>
        <w:b w:val="1"/>
        <w:i w:val="0"/>
        <w:smallCaps w:val="0"/>
        <w:strike w:val="0"/>
        <w:color w:val="000000"/>
        <w:sz w:val="26"/>
        <w:szCs w:val="26"/>
        <w:u w:val="none"/>
        <w:shd w:fill="auto" w:val="clea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11" w:customStyle="1">
    <w:name w:val="Заголовок 11"/>
    <w:basedOn w:val="Normal1"/>
    <w:next w:val="Normal1"/>
    <w:link w:val="1"/>
    <w:qFormat w:val="1"/>
    <w:rsid w:val="0032666A"/>
    <w:pPr>
      <w:keepNext w:val="1"/>
      <w:keepLines w:val="1"/>
      <w:spacing w:after="120" w:before="400"/>
      <w:outlineLvl w:val="0"/>
    </w:pPr>
    <w:rPr>
      <w:rFonts w:ascii="Times New Roman" w:cs="Times New Roman" w:hAnsi="Times New Roman"/>
      <w:b w:val="1"/>
      <w:bCs w:val="1"/>
      <w:sz w:val="32"/>
      <w:szCs w:val="32"/>
    </w:rPr>
  </w:style>
  <w:style w:type="character" w:styleId="1" w:customStyle="1">
    <w:name w:val="Заголовок 1 Знак"/>
    <w:basedOn w:val="a0"/>
    <w:link w:val="11"/>
    <w:qFormat w:val="1"/>
    <w:rsid w:val="0032666A"/>
    <w:rPr>
      <w:rFonts w:ascii="Times New Roman" w:cs="Times New Roman" w:eastAsia="Calibri" w:hAnsi="Times New Roman"/>
      <w:b w:val="1"/>
      <w:bCs w:val="1"/>
      <w:color w:val="000000"/>
      <w:sz w:val="32"/>
      <w:szCs w:val="32"/>
      <w:lang w:val="en-US"/>
    </w:rPr>
  </w:style>
  <w:style w:type="character" w:styleId="2" w:customStyle="1">
    <w:name w:val="Основной текст 2 Знак"/>
    <w:basedOn w:val="a0"/>
    <w:link w:val="20"/>
    <w:qFormat w:val="1"/>
    <w:rsid w:val="0032666A"/>
    <w:rPr>
      <w:rFonts w:ascii="Times New Roman" w:cs="Times New Roman" w:eastAsia="Times New Roman" w:hAnsi="Times New Roman"/>
      <w:color w:val="000000"/>
      <w:sz w:val="28"/>
      <w:szCs w:val="24"/>
      <w:lang w:eastAsia="ru-RU"/>
    </w:rPr>
  </w:style>
  <w:style w:type="character" w:styleId="a3" w:customStyle="1">
    <w:name w:val="Верхний колонтитул Знак"/>
    <w:basedOn w:val="a0"/>
    <w:link w:val="10"/>
    <w:uiPriority w:val="99"/>
    <w:qFormat w:val="1"/>
    <w:rsid w:val="0032666A"/>
  </w:style>
  <w:style w:type="character" w:styleId="a4" w:customStyle="1">
    <w:name w:val="Нижний колонтитул Знак"/>
    <w:basedOn w:val="a0"/>
    <w:link w:val="12"/>
    <w:uiPriority w:val="99"/>
    <w:qFormat w:val="1"/>
    <w:rsid w:val="0032666A"/>
  </w:style>
  <w:style w:type="character" w:styleId="a5">
    <w:name w:val="Hyperlink"/>
    <w:basedOn w:val="a0"/>
    <w:uiPriority w:val="99"/>
    <w:unhideWhenUsed w:val="1"/>
    <w:rsid w:val="00B13AC5"/>
    <w:rPr>
      <w:color w:val="0563c1" w:themeColor="hyperlink"/>
      <w:u w:val="single"/>
    </w:rPr>
  </w:style>
  <w:style w:type="character" w:styleId="13" w:customStyle="1">
    <w:name w:val="Неразрешенное упоминание1"/>
    <w:basedOn w:val="a0"/>
    <w:uiPriority w:val="99"/>
    <w:semiHidden w:val="1"/>
    <w:unhideWhenUsed w:val="1"/>
    <w:qFormat w:val="1"/>
    <w:rsid w:val="00B13AC5"/>
    <w:rPr>
      <w:color w:val="605e5c"/>
      <w:shd w:color="auto" w:fill="e1dfdd" w:val="clear"/>
    </w:rPr>
  </w:style>
  <w:style w:type="character" w:styleId="hps" w:customStyle="1">
    <w:name w:val="hps"/>
    <w:qFormat w:val="1"/>
    <w:rsid w:val="006843C0"/>
  </w:style>
  <w:style w:type="character" w:styleId="a6" w:customStyle="1">
    <w:name w:val="Основной текст_"/>
    <w:link w:val="14"/>
    <w:qFormat w:val="1"/>
    <w:rsid w:val="00892F7B"/>
    <w:rPr>
      <w:sz w:val="26"/>
      <w:szCs w:val="26"/>
      <w:shd w:color="auto" w:fill="ffffff" w:val="clear"/>
    </w:rPr>
  </w:style>
  <w:style w:type="character" w:styleId="a7" w:customStyle="1">
    <w:name w:val="Другое_"/>
    <w:link w:val="a8"/>
    <w:qFormat w:val="1"/>
    <w:rsid w:val="00892F7B"/>
    <w:rPr>
      <w:sz w:val="28"/>
      <w:szCs w:val="28"/>
      <w:shd w:color="auto" w:fill="ffffff" w:val="clear"/>
    </w:rPr>
  </w:style>
  <w:style w:type="character" w:styleId="a9">
    <w:name w:val="FollowedHyperlink"/>
    <w:basedOn w:val="a0"/>
    <w:uiPriority w:val="99"/>
    <w:semiHidden w:val="1"/>
    <w:unhideWhenUsed w:val="1"/>
    <w:rsid w:val="00625AA3"/>
    <w:rPr>
      <w:color w:val="954f72" w:themeColor="followedHyperlink"/>
      <w:u w:val="single"/>
    </w:rPr>
  </w:style>
  <w:style w:type="character" w:styleId="FontStyle58" w:customStyle="1">
    <w:name w:val="Font Style58"/>
    <w:uiPriority w:val="99"/>
    <w:qFormat w:val="1"/>
    <w:rsid w:val="0034316B"/>
    <w:rPr>
      <w:rFonts w:ascii="Lucida Grande" w:eastAsia="ヒラギノ角ゴ Pro W3" w:hAnsi="Lucida Grande"/>
      <w:b w:val="1"/>
      <w:i w:val="0"/>
      <w:color w:val="000000"/>
      <w:sz w:val="22"/>
    </w:rPr>
  </w:style>
  <w:style w:type="character" w:styleId="aa">
    <w:name w:val="Strong"/>
    <w:qFormat w:val="1"/>
    <w:rsid w:val="003C763E"/>
    <w:rPr>
      <w:b w:val="1"/>
      <w:bCs w:val="1"/>
    </w:rPr>
  </w:style>
  <w:style w:type="character" w:styleId="ab" w:customStyle="1">
    <w:name w:val="Обычный (Интернет) Знак"/>
    <w:link w:val="ac"/>
    <w:qFormat w:val="1"/>
    <w:locked w:val="1"/>
    <w:rsid w:val="003C763E"/>
    <w:rPr>
      <w:rFonts w:ascii="Arial CYR" w:cs="Times New Roman" w:eastAsia="Times New Roman" w:hAnsi="Arial CYR"/>
      <w:sz w:val="20"/>
      <w:szCs w:val="20"/>
      <w:lang w:eastAsia="ru-RU"/>
    </w:rPr>
  </w:style>
  <w:style w:type="character" w:styleId="ad">
    <w:name w:val="Emphasis"/>
    <w:basedOn w:val="a0"/>
    <w:uiPriority w:val="20"/>
    <w:qFormat w:val="1"/>
    <w:rsid w:val="00C55C56"/>
    <w:rPr>
      <w:i w:val="1"/>
      <w:iCs w:val="1"/>
    </w:rPr>
  </w:style>
  <w:style w:type="paragraph" w:styleId="15" w:customStyle="1">
    <w:name w:val="Заголовок1"/>
    <w:basedOn w:val="a"/>
    <w:next w:val="ae"/>
    <w:qFormat w:val="1"/>
    <w:rsid w:val="00D67B32"/>
    <w:pPr>
      <w:keepNext w:val="1"/>
      <w:spacing w:after="120" w:before="240"/>
    </w:pPr>
    <w:rPr>
      <w:rFonts w:ascii="Liberation Sans" w:cs="Lucida Sans" w:eastAsia="Microsoft YaHei" w:hAnsi="Liberation Sans"/>
      <w:sz w:val="28"/>
      <w:szCs w:val="28"/>
    </w:rPr>
  </w:style>
  <w:style w:type="paragraph" w:styleId="ae">
    <w:name w:val="Body Text"/>
    <w:basedOn w:val="a"/>
    <w:rsid w:val="00D67B32"/>
    <w:pPr>
      <w:spacing w:after="140"/>
    </w:pPr>
  </w:style>
  <w:style w:type="paragraph" w:styleId="af">
    <w:name w:val="List"/>
    <w:basedOn w:val="ae"/>
    <w:rsid w:val="00D67B32"/>
    <w:rPr>
      <w:rFonts w:cs="Lucida Sans"/>
    </w:rPr>
  </w:style>
  <w:style w:type="paragraph" w:styleId="16" w:customStyle="1">
    <w:name w:val="Название объекта1"/>
    <w:basedOn w:val="a"/>
    <w:qFormat w:val="1"/>
    <w:rsid w:val="00D67B32"/>
    <w:pPr>
      <w:suppressLineNumbers w:val="1"/>
      <w:spacing w:after="120" w:before="120"/>
    </w:pPr>
    <w:rPr>
      <w:rFonts w:cs="Lucida Sans"/>
      <w:i w:val="1"/>
      <w:iCs w:val="1"/>
      <w:sz w:val="24"/>
      <w:szCs w:val="24"/>
    </w:rPr>
  </w:style>
  <w:style w:type="paragraph" w:styleId="af0">
    <w:name w:val="index heading"/>
    <w:basedOn w:val="a"/>
    <w:qFormat w:val="1"/>
    <w:rsid w:val="00D67B32"/>
    <w:pPr>
      <w:suppressLineNumbers w:val="1"/>
    </w:pPr>
    <w:rPr>
      <w:rFonts w:cs="Lucida Sans"/>
    </w:rPr>
  </w:style>
  <w:style w:type="paragraph" w:styleId="17" w:customStyle="1">
    <w:name w:val="Обычный1"/>
    <w:qFormat w:val="1"/>
    <w:rsid w:val="0032666A"/>
    <w:pPr>
      <w:spacing w:line="276" w:lineRule="auto"/>
    </w:pPr>
    <w:rPr>
      <w:rFonts w:ascii="Arial" w:cs="Arial" w:eastAsia="Times New Roman" w:hAnsi="Arial"/>
      <w:lang w:eastAsia="uk-UA"/>
    </w:rPr>
  </w:style>
  <w:style w:type="paragraph" w:styleId="Normal1" w:customStyle="1">
    <w:name w:val="Normal1"/>
    <w:qFormat w:val="1"/>
    <w:rsid w:val="0032666A"/>
    <w:pPr>
      <w:widowControl w:val="0"/>
    </w:pPr>
    <w:rPr>
      <w:rFonts w:ascii="Arial" w:cs="Arial" w:eastAsia="Calibri" w:hAnsi="Arial"/>
      <w:color w:val="000000"/>
      <w:sz w:val="20"/>
      <w:szCs w:val="20"/>
      <w:lang w:val="en-US"/>
    </w:rPr>
  </w:style>
  <w:style w:type="paragraph" w:styleId="20">
    <w:name w:val="Body Text 2"/>
    <w:basedOn w:val="a"/>
    <w:link w:val="2"/>
    <w:qFormat w:val="1"/>
    <w:rsid w:val="0032666A"/>
    <w:pPr>
      <w:spacing w:after="120" w:line="480" w:lineRule="auto"/>
    </w:pPr>
    <w:rPr>
      <w:rFonts w:ascii="Times New Roman" w:cs="Times New Roman" w:eastAsia="Times New Roman" w:hAnsi="Times New Roman"/>
      <w:color w:val="000000"/>
      <w:sz w:val="28"/>
      <w:szCs w:val="24"/>
      <w:lang w:eastAsia="ru-RU"/>
    </w:rPr>
  </w:style>
  <w:style w:type="paragraph" w:styleId="Default" w:customStyle="1">
    <w:name w:val="Default"/>
    <w:qFormat w:val="1"/>
    <w:rsid w:val="0032666A"/>
    <w:rPr>
      <w:rFonts w:ascii="Arial" w:cs="Arial" w:eastAsia="Times New Roman" w:hAnsi="Arial"/>
      <w:color w:val="000000"/>
      <w:sz w:val="24"/>
      <w:szCs w:val="24"/>
      <w:lang w:eastAsia="uk-UA" w:val="uk-UA"/>
    </w:rPr>
  </w:style>
  <w:style w:type="paragraph" w:styleId="af1" w:customStyle="1">
    <w:name w:val="Колонтитул"/>
    <w:basedOn w:val="a"/>
    <w:qFormat w:val="1"/>
    <w:rsid w:val="00D67B32"/>
  </w:style>
  <w:style w:type="paragraph" w:styleId="10" w:customStyle="1">
    <w:name w:val="Верхний колонтитул1"/>
    <w:basedOn w:val="a"/>
    <w:link w:val="a3"/>
    <w:uiPriority w:val="99"/>
    <w:unhideWhenUsed w:val="1"/>
    <w:rsid w:val="0032666A"/>
    <w:pPr>
      <w:tabs>
        <w:tab w:val="center" w:pos="4677"/>
        <w:tab w:val="right" w:pos="9355"/>
      </w:tabs>
      <w:spacing w:after="0" w:line="240" w:lineRule="auto"/>
    </w:pPr>
  </w:style>
  <w:style w:type="paragraph" w:styleId="12" w:customStyle="1">
    <w:name w:val="Нижний колонтитул1"/>
    <w:basedOn w:val="a"/>
    <w:link w:val="a4"/>
    <w:uiPriority w:val="99"/>
    <w:unhideWhenUsed w:val="1"/>
    <w:rsid w:val="0032666A"/>
    <w:pPr>
      <w:tabs>
        <w:tab w:val="center" w:pos="4677"/>
        <w:tab w:val="right" w:pos="9355"/>
      </w:tabs>
      <w:spacing w:after="0" w:line="240" w:lineRule="auto"/>
    </w:pPr>
  </w:style>
  <w:style w:type="paragraph" w:styleId="af2">
    <w:name w:val="List Paragraph"/>
    <w:basedOn w:val="a"/>
    <w:uiPriority w:val="34"/>
    <w:qFormat w:val="1"/>
    <w:rsid w:val="00B13AC5"/>
    <w:pPr>
      <w:ind w:left="720"/>
      <w:contextualSpacing w:val="1"/>
    </w:pPr>
  </w:style>
  <w:style w:type="paragraph" w:styleId="21" w:customStyle="1">
    <w:name w:val="Обычный2"/>
    <w:qFormat w:val="1"/>
    <w:rsid w:val="003330D7"/>
    <w:pPr>
      <w:spacing w:line="300" w:lineRule="auto"/>
      <w:ind w:left="560" w:right="1200"/>
      <w:jc w:val="both"/>
    </w:pPr>
    <w:rPr>
      <w:rFonts w:ascii="Arial" w:cs="Times New Roman" w:eastAsia="Times New Roman" w:hAnsi="Arial"/>
      <w:b w:val="1"/>
      <w:sz w:val="24"/>
      <w:szCs w:val="20"/>
      <w:lang w:eastAsia="ru-RU"/>
    </w:rPr>
  </w:style>
  <w:style w:type="paragraph" w:styleId="Style29" w:customStyle="1">
    <w:name w:val="Style29"/>
    <w:autoRedefine w:val="1"/>
    <w:qFormat w:val="1"/>
    <w:rsid w:val="000B2636"/>
    <w:pPr>
      <w:spacing w:line="360" w:lineRule="auto"/>
      <w:ind w:firstLine="720"/>
      <w:jc w:val="both"/>
    </w:pPr>
    <w:rPr>
      <w:rFonts w:ascii="Times New Roman" w:cs="Times New Roman" w:eastAsia="ヒラギノ角ゴ Pro W3" w:hAnsi="Times New Roman"/>
      <w:color w:val="000000"/>
      <w:sz w:val="24"/>
      <w:szCs w:val="24"/>
      <w:lang w:eastAsia="ru-RU" w:val="uk-UA"/>
    </w:rPr>
  </w:style>
  <w:style w:type="paragraph" w:styleId="14" w:customStyle="1">
    <w:name w:val="Основной текст1"/>
    <w:basedOn w:val="a"/>
    <w:link w:val="a6"/>
    <w:qFormat w:val="1"/>
    <w:rsid w:val="00892F7B"/>
    <w:pPr>
      <w:widowControl w:val="0"/>
      <w:shd w:color="auto" w:fill="ffffff" w:val="clear"/>
      <w:spacing w:after="0"/>
      <w:ind w:firstLine="400"/>
      <w:jc w:val="both"/>
    </w:pPr>
    <w:rPr>
      <w:sz w:val="26"/>
      <w:szCs w:val="26"/>
    </w:rPr>
  </w:style>
  <w:style w:type="paragraph" w:styleId="a8" w:customStyle="1">
    <w:name w:val="Другое"/>
    <w:basedOn w:val="a"/>
    <w:link w:val="a7"/>
    <w:qFormat w:val="1"/>
    <w:rsid w:val="00892F7B"/>
    <w:pPr>
      <w:widowControl w:val="0"/>
      <w:shd w:color="auto" w:fill="ffffff" w:val="clear"/>
      <w:spacing w:after="0" w:line="240" w:lineRule="auto"/>
      <w:ind w:firstLine="400"/>
      <w:jc w:val="both"/>
    </w:pPr>
    <w:rPr>
      <w:sz w:val="28"/>
      <w:szCs w:val="28"/>
    </w:rPr>
  </w:style>
  <w:style w:type="paragraph" w:styleId="Style12" w:customStyle="1">
    <w:name w:val="Style12"/>
    <w:qFormat w:val="1"/>
    <w:rsid w:val="00B15DF0"/>
    <w:pPr>
      <w:widowControl w:val="0"/>
    </w:pPr>
    <w:rPr>
      <w:rFonts w:ascii="Times New Roman" w:cs="Times New Roman" w:eastAsia="ヒラギノ角ゴ Pro W3" w:hAnsi="Times New Roman"/>
      <w:color w:val="000000"/>
      <w:sz w:val="24"/>
      <w:szCs w:val="20"/>
      <w:lang w:eastAsia="ru-RU"/>
    </w:rPr>
  </w:style>
  <w:style w:type="paragraph" w:styleId="3" w:customStyle="1">
    <w:name w:val="Обычный3"/>
    <w:qFormat w:val="1"/>
    <w:rsid w:val="00F630C9"/>
    <w:pPr>
      <w:spacing w:line="300" w:lineRule="auto"/>
      <w:ind w:left="560" w:right="1200"/>
      <w:jc w:val="both"/>
    </w:pPr>
    <w:rPr>
      <w:rFonts w:ascii="Arial" w:cs="Times New Roman" w:eastAsia="Times New Roman" w:hAnsi="Arial"/>
      <w:b w:val="1"/>
      <w:sz w:val="24"/>
      <w:szCs w:val="20"/>
      <w:lang w:eastAsia="ru-RU"/>
    </w:rPr>
  </w:style>
  <w:style w:type="paragraph" w:styleId="ac">
    <w:name w:val="Normal (Web)"/>
    <w:basedOn w:val="a"/>
    <w:link w:val="ab"/>
    <w:qFormat w:val="1"/>
    <w:rsid w:val="003C763E"/>
    <w:pPr>
      <w:spacing w:afterAutospacing="1" w:beforeAutospacing="1" w:line="240" w:lineRule="auto"/>
    </w:pPr>
    <w:rPr>
      <w:rFonts w:ascii="Arial CYR" w:cs="Times New Roman" w:eastAsia="Times New Roman" w:hAnsi="Arial CYR"/>
      <w:sz w:val="20"/>
      <w:szCs w:val="20"/>
      <w:lang w:eastAsia="ru-RU"/>
    </w:rPr>
  </w:style>
  <w:style w:type="numbering" w:styleId="WW8Num4" w:customStyle="1">
    <w:name w:val="WW8Num4"/>
    <w:qFormat w:val="1"/>
    <w:rsid w:val="00D67B32"/>
  </w:style>
  <w:style w:type="table" w:styleId="af3">
    <w:name w:val="Table Grid"/>
    <w:basedOn w:val="a1"/>
    <w:uiPriority w:val="59"/>
    <w:rsid w:val="0032666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f4">
    <w:name w:val="Unresolved Mention"/>
    <w:basedOn w:val="a0"/>
    <w:uiPriority w:val="99"/>
    <w:semiHidden w:val="1"/>
    <w:unhideWhenUsed w:val="1"/>
    <w:rsid w:val="0009525F"/>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pidruchniki.com.ua/" TargetMode="External"/><Relationship Id="rId10" Type="http://schemas.openxmlformats.org/officeDocument/2006/relationships/hyperlink" Target="http://www.socd.univ.kiev.ua/" TargetMode="External"/><Relationship Id="rId13" Type="http://schemas.openxmlformats.org/officeDocument/2006/relationships/hyperlink" Target="http://www.info-library.com.ua/" TargetMode="External"/><Relationship Id="rId12" Type="http://schemas.openxmlformats.org/officeDocument/2006/relationships/hyperlink" Target="about:bla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psylib.kiev.ua/" TargetMode="External"/><Relationship Id="rId15" Type="http://schemas.openxmlformats.org/officeDocument/2006/relationships/hyperlink" Target="http://onu.edu.ua/pub/bank/userfiles/files/documents/acad-dobrochesnost.pdf" TargetMode="External"/><Relationship Id="rId14" Type="http://schemas.openxmlformats.org/officeDocument/2006/relationships/hyperlink" Target="https://scholar.google.com.ua/citations?user=aqcXMWcAAAAJ&amp;hl=ru"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rl.li/dowbk" TargetMode="External"/><Relationship Id="rId8" Type="http://schemas.openxmlformats.org/officeDocument/2006/relationships/hyperlink" Target="http://lib.onu.edu.ua/periodicheskie-izdaniya-onu-arhi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erriweatherSans-regular.ttf"/><Relationship Id="rId2" Type="http://schemas.openxmlformats.org/officeDocument/2006/relationships/font" Target="fonts/MerriweatherSans-bold.ttf"/><Relationship Id="rId3" Type="http://schemas.openxmlformats.org/officeDocument/2006/relationships/font" Target="fonts/MerriweatherSans-italic.ttf"/><Relationship Id="rId4" Type="http://schemas.openxmlformats.org/officeDocument/2006/relationships/font" Target="fonts/MerriweatherSans-boldItalic.ttf"/></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rQLSl5CFaeTVQyAux2ayckbw9g==">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2025-10-08T15:37:00Z</dcterms:created>
  <dc:creator>Маргарита Кременчуцкая</dc:creator>
</cp:coreProperties>
</file>