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D2A" w:rsidRPr="000C08F9" w:rsidRDefault="00D31D2A" w:rsidP="00D3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ОДЕСЬКИЙ НАЦІОНАЛЬНИЙ УНІВЕРСИТЕТ ІМЕНІ І.І. МЕЧНИКОВА</w:t>
      </w:r>
    </w:p>
    <w:p w:rsidR="00D31D2A" w:rsidRPr="000C08F9" w:rsidRDefault="00D31D2A" w:rsidP="00D3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ФАКУЛЬТЕТ ІСТОРІЇ ТА ФІЛОСОФІЇ</w:t>
      </w:r>
    </w:p>
    <w:p w:rsidR="00D31D2A" w:rsidRPr="000C08F9" w:rsidRDefault="00D31D2A" w:rsidP="00D31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Кафедра філософії</w:t>
      </w:r>
    </w:p>
    <w:p w:rsidR="00D31D2A" w:rsidRPr="000C08F9" w:rsidRDefault="00D31D2A" w:rsidP="00D31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2A" w:rsidRDefault="00D31D2A" w:rsidP="00D31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08F9">
        <w:rPr>
          <w:rFonts w:ascii="Times New Roman" w:hAnsi="Times New Roman" w:cs="Times New Roman"/>
          <w:b/>
          <w:bCs/>
          <w:sz w:val="28"/>
          <w:szCs w:val="28"/>
        </w:rPr>
        <w:t>Силабус</w:t>
      </w:r>
      <w:proofErr w:type="spellEnd"/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курсу</w:t>
      </w:r>
    </w:p>
    <w:p w:rsidR="00C11195" w:rsidRPr="000C08F9" w:rsidRDefault="00C11195" w:rsidP="00D31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D2A" w:rsidRDefault="00C11195" w:rsidP="00D31D2A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5">
        <w:rPr>
          <w:rFonts w:ascii="Times New Roman" w:hAnsi="Times New Roman" w:cs="Times New Roman"/>
          <w:b/>
          <w:sz w:val="28"/>
          <w:szCs w:val="28"/>
        </w:rPr>
        <w:t>Філософія техніки і технології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technology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1195" w:rsidRPr="000C08F9" w:rsidRDefault="00C11195" w:rsidP="00D31D2A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Ind w:w="-572" w:type="dxa"/>
        <w:tblLook w:val="04A0" w:firstRow="1" w:lastRow="0" w:firstColumn="1" w:lastColumn="0" w:noHBand="0" w:noVBand="1"/>
      </w:tblPr>
      <w:tblGrid>
        <w:gridCol w:w="1634"/>
        <w:gridCol w:w="9276"/>
      </w:tblGrid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 кредити ECTS/ 90 годин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keepNext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семестр; І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І</w:t>
            </w: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рік очна форма </w:t>
            </w:r>
          </w:p>
          <w:p w:rsidR="00D31D2A" w:rsidRPr="000C08F9" w:rsidRDefault="00D31D2A" w:rsidP="006F74EE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1</w:t>
            </w:r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семестр; І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І</w:t>
            </w:r>
            <w:proofErr w:type="spellEnd"/>
            <w:r w:rsidRPr="000C08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рік заочна форма 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Дні,час,місце</w:t>
            </w:r>
            <w:proofErr w:type="spellEnd"/>
          </w:p>
        </w:tc>
        <w:tc>
          <w:tcPr>
            <w:tcW w:w="8925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Згідно розкладу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Викладач 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Старовойтова</w:t>
            </w:r>
            <w:proofErr w:type="spellEnd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Ірина Іванівна, </w:t>
            </w:r>
            <w:r w:rsidRPr="000C08F9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 наук, доцент кафедри філософії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Cs/>
                <w:sz w:val="28"/>
                <w:szCs w:val="28"/>
              </w:rPr>
              <w:t>0976431069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</w:t>
            </w:r>
            <w:proofErr w:type="spellStart"/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925" w:type="dxa"/>
          </w:tcPr>
          <w:p w:rsidR="00D31D2A" w:rsidRPr="000C08F9" w:rsidRDefault="00BE1524" w:rsidP="006F74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tgtFrame="_blank" w:history="1">
              <w:r w:rsidR="00D31D2A" w:rsidRPr="000C08F9">
                <w:rPr>
                  <w:rFonts w:ascii="Times New Roman" w:hAnsi="Times New Roman" w:cs="Times New Roman"/>
                  <w:sz w:val="28"/>
                  <w:szCs w:val="28"/>
                </w:rPr>
                <w:t>kafedrafilosof@ukr.net</w:t>
              </w:r>
            </w:hyperlink>
            <w:r w:rsidR="00D31D2A"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         i.starovoytova@onu.edu.ua</w:t>
            </w:r>
          </w:p>
        </w:tc>
      </w:tr>
      <w:tr w:rsidR="00D31D2A" w:rsidRPr="000C08F9" w:rsidTr="006F74EE">
        <w:trPr>
          <w:trHeight w:val="413"/>
        </w:trPr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історії та філософії кафедра філософії (4 поверх),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вул.Новосельського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64, Одеса</w:t>
            </w:r>
          </w:p>
        </w:tc>
      </w:tr>
      <w:tr w:rsidR="00D31D2A" w:rsidRPr="000C08F9" w:rsidTr="006F74EE">
        <w:tc>
          <w:tcPr>
            <w:tcW w:w="1843" w:type="dxa"/>
          </w:tcPr>
          <w:p w:rsidR="00D31D2A" w:rsidRPr="000C08F9" w:rsidRDefault="00D31D2A" w:rsidP="006F74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8925" w:type="dxa"/>
          </w:tcPr>
          <w:p w:rsidR="00D31D2A" w:rsidRPr="000C08F9" w:rsidRDefault="00D31D2A" w:rsidP="006F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: середа 14.20-15.20, за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вул.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Новосельського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64, 4 поверх, кафедра філософії</w:t>
            </w:r>
          </w:p>
          <w:p w:rsidR="00D31D2A" w:rsidRPr="000C08F9" w:rsidRDefault="00D31D2A" w:rsidP="006F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(за попередньою домовленістю).  </w:t>
            </w:r>
          </w:p>
          <w:p w:rsidR="00D31D2A" w:rsidRPr="000C08F9" w:rsidRDefault="00BE1524" w:rsidP="006F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31D2A" w:rsidRPr="000C08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https://us04web.zoom.us/j/8107456391?pwd=YWVTL3YwcU9wa2YzZU9nQVVvTzQ4UT09</w:t>
              </w:r>
            </w:hyperlink>
          </w:p>
          <w:p w:rsidR="00D31D2A" w:rsidRPr="000C08F9" w:rsidRDefault="00D31D2A" w:rsidP="006F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810 745 6391</w:t>
            </w:r>
          </w:p>
          <w:p w:rsidR="00D31D2A" w:rsidRPr="000C08F9" w:rsidRDefault="00D31D2A" w:rsidP="006F74EE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Код: mbWye2</w:t>
            </w:r>
          </w:p>
        </w:tc>
      </w:tr>
    </w:tbl>
    <w:p w:rsidR="00D31D2A" w:rsidRPr="000C08F9" w:rsidRDefault="00D31D2A" w:rsidP="00D3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2A" w:rsidRPr="000C08F9" w:rsidRDefault="00D31D2A" w:rsidP="00D31D2A">
      <w:pP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 xml:space="preserve">КОМУНІКАЦІЯ </w:t>
      </w:r>
    </w:p>
    <w:p w:rsidR="00D31D2A" w:rsidRPr="000C08F9" w:rsidRDefault="00D31D2A" w:rsidP="00D31D2A">
      <w:pPr>
        <w:pStyle w:val="13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contextualSpacing/>
        <w:rPr>
          <w:sz w:val="28"/>
          <w:szCs w:val="28"/>
        </w:rPr>
      </w:pPr>
      <w:r w:rsidRPr="000C08F9">
        <w:rPr>
          <w:sz w:val="28"/>
          <w:szCs w:val="28"/>
        </w:rPr>
        <w:t>Спілкування  в аудиторії за розкладом. Інші види комунікації:</w:t>
      </w:r>
      <w:r w:rsidRPr="000C08F9">
        <w:rPr>
          <w:b/>
          <w:sz w:val="28"/>
          <w:szCs w:val="28"/>
        </w:rPr>
        <w:t xml:space="preserve"> </w:t>
      </w:r>
      <w:r w:rsidRPr="000C08F9">
        <w:rPr>
          <w:sz w:val="28"/>
          <w:szCs w:val="28"/>
        </w:rPr>
        <w:t>Е-</w:t>
      </w:r>
      <w:proofErr w:type="spellStart"/>
      <w:r w:rsidRPr="000C08F9">
        <w:rPr>
          <w:sz w:val="28"/>
          <w:szCs w:val="28"/>
        </w:rPr>
        <w:t>mail</w:t>
      </w:r>
      <w:proofErr w:type="spellEnd"/>
      <w:r w:rsidRPr="000C08F9">
        <w:rPr>
          <w:sz w:val="28"/>
          <w:szCs w:val="28"/>
        </w:rPr>
        <w:t xml:space="preserve">, комунікаційні платформи та соціальні мережи </w:t>
      </w:r>
      <w:proofErr w:type="spellStart"/>
      <w:r w:rsidRPr="000C08F9">
        <w:rPr>
          <w:sz w:val="28"/>
          <w:szCs w:val="28"/>
        </w:rPr>
        <w:t>Zoom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Classroom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Moodle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Viber</w:t>
      </w:r>
      <w:proofErr w:type="spellEnd"/>
      <w:r w:rsidRPr="000C08F9">
        <w:rPr>
          <w:sz w:val="28"/>
          <w:szCs w:val="28"/>
        </w:rPr>
        <w:t>, Telegram</w:t>
      </w:r>
    </w:p>
    <w:p w:rsidR="00D31D2A" w:rsidRPr="000C08F9" w:rsidRDefault="00D31D2A" w:rsidP="00D31D2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0C08F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0C08F9">
        <w:rPr>
          <w:rFonts w:ascii="Times New Roman" w:hAnsi="Times New Roman" w:cs="Times New Roman"/>
          <w:b/>
          <w:sz w:val="28"/>
          <w:szCs w:val="28"/>
        </w:rPr>
        <w:t>:</w:t>
      </w: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C08F9">
          <w:rPr>
            <w:rStyle w:val="a4"/>
            <w:rFonts w:ascii="Times New Roman" w:hAnsi="Times New Roman" w:cs="Times New Roman"/>
            <w:sz w:val="28"/>
            <w:szCs w:val="28"/>
          </w:rPr>
          <w:t>i.starovoytova@onu.edu.ua</w:t>
        </w:r>
      </w:hyperlink>
    </w:p>
    <w:p w:rsidR="00D31D2A" w:rsidRPr="000C08F9" w:rsidRDefault="00D31D2A" w:rsidP="00D31D2A">
      <w:pPr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0C08F9">
        <w:rPr>
          <w:rFonts w:ascii="Times New Roman" w:hAnsi="Times New Roman" w:cs="Times New Roman"/>
          <w:sz w:val="28"/>
          <w:szCs w:val="28"/>
        </w:rPr>
        <w:t>0976431069</w:t>
      </w:r>
    </w:p>
    <w:p w:rsidR="00D31D2A" w:rsidRPr="000C08F9" w:rsidRDefault="00D31D2A" w:rsidP="00D31D2A">
      <w:pPr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соціальні мережі:</w:t>
      </w: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>, Telegram (за номером телефону)</w:t>
      </w:r>
    </w:p>
    <w:p w:rsidR="00D31D2A" w:rsidRPr="000C08F9" w:rsidRDefault="00D31D2A" w:rsidP="00D31D2A">
      <w:pPr>
        <w:rPr>
          <w:rFonts w:ascii="Times New Roman" w:hAnsi="Times New Roman" w:cs="Times New Roman"/>
          <w:b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 xml:space="preserve">комунікаційні платформи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C08F9">
        <w:rPr>
          <w:rFonts w:ascii="Times New Roman" w:hAnsi="Times New Roman" w:cs="Times New Roman"/>
          <w:sz w:val="28"/>
          <w:szCs w:val="28"/>
        </w:rPr>
        <w:t xml:space="preserve"> (за посиланням)</w:t>
      </w:r>
    </w:p>
    <w:p w:rsidR="00D31D2A" w:rsidRPr="000C08F9" w:rsidRDefault="00D31D2A" w:rsidP="00D31D2A">
      <w:pPr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sz w:val="28"/>
          <w:szCs w:val="28"/>
        </w:rPr>
        <w:t>аудиторія:</w:t>
      </w:r>
      <w:r w:rsidRPr="000C08F9">
        <w:rPr>
          <w:rFonts w:ascii="Times New Roman" w:hAnsi="Times New Roman" w:cs="Times New Roman"/>
          <w:sz w:val="28"/>
          <w:szCs w:val="28"/>
        </w:rPr>
        <w:t xml:space="preserve"> за розкладом</w:t>
      </w:r>
    </w:p>
    <w:p w:rsidR="00D31D2A" w:rsidRDefault="00D31D2A" w:rsidP="00D31D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66" w:rsidRDefault="00DF6F66" w:rsidP="00D31D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6F66" w:rsidRPr="000C08F9" w:rsidRDefault="00DF6F66" w:rsidP="00D31D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D2A" w:rsidRPr="000C08F9" w:rsidRDefault="00D31D2A" w:rsidP="00D31D2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lastRenderedPageBreak/>
        <w:t>АНОТАЦІЯ  КУРСУ</w:t>
      </w:r>
      <w:r w:rsidRPr="000C08F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D31D2A" w:rsidRPr="000C08F9" w:rsidRDefault="00D31D2A" w:rsidP="00D31D2A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</w:t>
      </w: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вивчення дисципліни </w:t>
      </w:r>
      <w:r w:rsidRPr="00734D6B">
        <w:rPr>
          <w:rFonts w:ascii="Times New Roman" w:hAnsi="Times New Roman" w:cs="Times New Roman"/>
          <w:b/>
          <w:bCs/>
          <w:sz w:val="24"/>
          <w:szCs w:val="24"/>
        </w:rPr>
        <w:t>«Філософія техніки і технології (</w:t>
      </w:r>
      <w:proofErr w:type="spellStart"/>
      <w:r w:rsidRPr="00734D6B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734D6B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734D6B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734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D6B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734D6B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</w:t>
      </w:r>
      <w:r w:rsidRPr="00734D6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ехніка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технології 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як самостій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феномен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феноме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що органічно залучен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контексту соціального буття та свідомості, є основою цивілізації, перебува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ють</w:t>
      </w:r>
      <w:r w:rsidRPr="00734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вирі історичного часу й постійно прогресу</w:t>
      </w:r>
      <w:r w:rsidR="003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ють.</w:t>
      </w:r>
    </w:p>
    <w:p w:rsidR="00D31D2A" w:rsidRPr="000C08F9" w:rsidRDefault="00D31D2A" w:rsidP="00D31D2A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Пререквізити</w:t>
      </w:r>
      <w:proofErr w:type="spellEnd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курсу</w:t>
      </w:r>
      <w:r w:rsidRPr="000C08F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C08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вивчення дисципліни передбачає попереднє засвоєння предметів, які дають базові уявлення про освіту, а саме шкільні дисципліни гуманітарного напрямку та дисципліни </w:t>
      </w:r>
      <w:r w:rsidRPr="000C08F9">
        <w:rPr>
          <w:rFonts w:ascii="Times New Roman" w:hAnsi="Times New Roman" w:cs="Times New Roman"/>
          <w:sz w:val="28"/>
          <w:szCs w:val="28"/>
        </w:rPr>
        <w:t xml:space="preserve">«Філософська пропедевтика», «Історія зарубіжної культури», «Філософія Сходу»,  «Антична філософія»,  «Основи логіки», «Релігієзнавство», </w:t>
      </w:r>
      <w:r w:rsidR="003D53A0" w:rsidRPr="000C08F9">
        <w:rPr>
          <w:rFonts w:ascii="Times New Roman" w:hAnsi="Times New Roman" w:cs="Times New Roman"/>
          <w:sz w:val="28"/>
          <w:szCs w:val="28"/>
        </w:rPr>
        <w:t>«Основи науково-дослідної роботи», «Риторика», «Історія релігії», «Антична філософія»</w:t>
      </w:r>
      <w:r w:rsidR="003D53A0">
        <w:rPr>
          <w:rFonts w:ascii="Times New Roman" w:hAnsi="Times New Roman" w:cs="Times New Roman"/>
          <w:sz w:val="28"/>
          <w:szCs w:val="28"/>
        </w:rPr>
        <w:t xml:space="preserve">, </w:t>
      </w:r>
      <w:r w:rsidRPr="000C08F9">
        <w:rPr>
          <w:rFonts w:ascii="Times New Roman" w:hAnsi="Times New Roman" w:cs="Times New Roman"/>
          <w:iCs/>
          <w:sz w:val="28"/>
          <w:szCs w:val="28"/>
        </w:rPr>
        <w:t xml:space="preserve">що викладались 1- му </w:t>
      </w:r>
      <w:r w:rsidR="003D53A0">
        <w:rPr>
          <w:rFonts w:ascii="Times New Roman" w:hAnsi="Times New Roman" w:cs="Times New Roman"/>
          <w:iCs/>
          <w:sz w:val="28"/>
          <w:szCs w:val="28"/>
        </w:rPr>
        <w:t>курсі</w:t>
      </w:r>
      <w:r w:rsidRPr="000C08F9">
        <w:rPr>
          <w:rFonts w:ascii="Times New Roman" w:hAnsi="Times New Roman" w:cs="Times New Roman"/>
          <w:iCs/>
          <w:sz w:val="28"/>
          <w:szCs w:val="28"/>
        </w:rPr>
        <w:t>.</w:t>
      </w:r>
    </w:p>
    <w:p w:rsidR="00D31D2A" w:rsidRPr="000C08F9" w:rsidRDefault="00D31D2A" w:rsidP="00D31D2A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Постреквізити</w:t>
      </w:r>
      <w:proofErr w:type="spellEnd"/>
      <w:r w:rsidRPr="000C0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курсу: </w:t>
      </w:r>
      <w:r w:rsidR="003D53A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>після вивчення курсу</w:t>
      </w: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iCs/>
          <w:sz w:val="28"/>
          <w:szCs w:val="28"/>
        </w:rPr>
        <w:t xml:space="preserve"> у здобувачів вищої освіти формуються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45CC">
        <w:rPr>
          <w:rFonts w:ascii="Times New Roman" w:hAnsi="Times New Roman" w:cs="Times New Roman"/>
          <w:bCs/>
          <w:iCs/>
          <w:sz w:val="28"/>
          <w:szCs w:val="28"/>
        </w:rPr>
        <w:t xml:space="preserve">певні 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>знання, уміння та навички для вивчення</w:t>
      </w: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iCs/>
          <w:sz w:val="28"/>
          <w:szCs w:val="28"/>
        </w:rPr>
        <w:t xml:space="preserve">обов’язкових та вибіркових курсів, що викладаються у подальшому: </w:t>
      </w:r>
      <w:r w:rsidRPr="000C08F9">
        <w:rPr>
          <w:rFonts w:ascii="Times New Roman" w:hAnsi="Times New Roman" w:cs="Times New Roman"/>
          <w:sz w:val="28"/>
          <w:szCs w:val="28"/>
        </w:rPr>
        <w:t>«Історія України», «Історія української культури», «Педагогіка», «Соціальна екологія»</w:t>
      </w:r>
      <w:r w:rsidR="003D53A0">
        <w:rPr>
          <w:rFonts w:ascii="Times New Roman" w:hAnsi="Times New Roman" w:cs="Times New Roman"/>
          <w:sz w:val="28"/>
          <w:szCs w:val="28"/>
        </w:rPr>
        <w:t>, «Соціальна філософія», курси з історії філософії</w:t>
      </w:r>
      <w:r w:rsidR="004045CC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="004045CC">
        <w:rPr>
          <w:rFonts w:ascii="Times New Roman" w:hAnsi="Times New Roman" w:cs="Times New Roman"/>
          <w:iCs/>
          <w:sz w:val="28"/>
          <w:szCs w:val="28"/>
        </w:rPr>
        <w:t>т.п</w:t>
      </w:r>
      <w:proofErr w:type="spellEnd"/>
      <w:r w:rsidR="004045CC">
        <w:rPr>
          <w:rFonts w:ascii="Times New Roman" w:hAnsi="Times New Roman" w:cs="Times New Roman"/>
          <w:iCs/>
          <w:sz w:val="28"/>
          <w:szCs w:val="28"/>
        </w:rPr>
        <w:t>.</w:t>
      </w:r>
    </w:p>
    <w:p w:rsidR="00D31D2A" w:rsidRPr="000C08F9" w:rsidRDefault="00D31D2A" w:rsidP="00D31D2A">
      <w:pPr>
        <w:tabs>
          <w:tab w:val="num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курсу  </w:t>
      </w:r>
      <w:r w:rsidRPr="000C08F9">
        <w:rPr>
          <w:rFonts w:ascii="Times New Roman" w:hAnsi="Times New Roman" w:cs="Times New Roman"/>
          <w:sz w:val="28"/>
          <w:szCs w:val="28"/>
        </w:rPr>
        <w:t xml:space="preserve">–  </w:t>
      </w:r>
      <w:r w:rsidR="004045CC" w:rsidRPr="004045CC">
        <w:rPr>
          <w:rFonts w:ascii="Times New Roman" w:hAnsi="Times New Roman" w:cs="Times New Roman"/>
          <w:sz w:val="28"/>
          <w:szCs w:val="28"/>
        </w:rPr>
        <w:t>освоєння загальних уявлень про філософію техніки і технології як нової, міждисциплінарної галузі філософських знань задля критичного осмислення сучасних цивілізаційний процесів, перспектив техніко-технологічного поступу та його впливу на природу, люд</w:t>
      </w:r>
      <w:r w:rsidR="00A23C49">
        <w:rPr>
          <w:rFonts w:ascii="Times New Roman" w:hAnsi="Times New Roman" w:cs="Times New Roman"/>
          <w:sz w:val="28"/>
          <w:szCs w:val="28"/>
        </w:rPr>
        <w:t>ину, суспільство, культуру тощо</w:t>
      </w:r>
      <w:r w:rsidR="004045CC" w:rsidRPr="004045CC">
        <w:rPr>
          <w:rFonts w:ascii="Times New Roman" w:hAnsi="Times New Roman" w:cs="Times New Roman"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sz w:val="28"/>
          <w:szCs w:val="28"/>
        </w:rPr>
        <w:t>на основі досягнень світової й вітчизняної філософської думки.</w:t>
      </w:r>
    </w:p>
    <w:p w:rsidR="00D31D2A" w:rsidRPr="000C08F9" w:rsidRDefault="00D31D2A" w:rsidP="00D31D2A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3300"/>
          <w:sz w:val="28"/>
          <w:szCs w:val="28"/>
        </w:rPr>
        <w:t xml:space="preserve">        </w:t>
      </w:r>
      <w:r w:rsidRPr="000C08F9">
        <w:rPr>
          <w:rFonts w:ascii="Times New Roman" w:hAnsi="Times New Roman" w:cs="Times New Roman"/>
          <w:b/>
          <w:i/>
          <w:iCs/>
          <w:color w:val="003300"/>
          <w:sz w:val="28"/>
          <w:szCs w:val="28"/>
        </w:rPr>
        <w:t>Завдання дисципліни</w:t>
      </w:r>
      <w:r w:rsidRPr="000C08F9">
        <w:rPr>
          <w:rFonts w:ascii="Times New Roman" w:hAnsi="Times New Roman" w:cs="Times New Roman"/>
          <w:color w:val="003300"/>
          <w:sz w:val="28"/>
          <w:szCs w:val="28"/>
        </w:rPr>
        <w:t>:</w:t>
      </w:r>
    </w:p>
    <w:p w:rsidR="00A23C49" w:rsidRPr="00A23C49" w:rsidRDefault="00A23C49" w:rsidP="00A23C49">
      <w:pPr>
        <w:pStyle w:val="a5"/>
        <w:numPr>
          <w:ilvl w:val="0"/>
          <w:numId w:val="7"/>
        </w:numPr>
        <w:tabs>
          <w:tab w:val="center" w:pos="0"/>
          <w:tab w:val="center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color w:val="003300"/>
          <w:lang w:val="uk-UA"/>
        </w:rPr>
      </w:pPr>
      <w:r w:rsidRPr="00A23C49">
        <w:rPr>
          <w:rFonts w:ascii="Times New Roman" w:hAnsi="Times New Roman" w:cs="Times New Roman"/>
          <w:lang w:val="uk-UA"/>
        </w:rPr>
        <w:t>забезпечення формуванню базових знань про філософію техніки та технологій</w:t>
      </w:r>
      <w:r>
        <w:rPr>
          <w:rFonts w:ascii="Times New Roman" w:hAnsi="Times New Roman" w:cs="Times New Roman"/>
          <w:lang w:val="uk-UA"/>
        </w:rPr>
        <w:t xml:space="preserve"> </w:t>
      </w:r>
      <w:r w:rsidRPr="00A23C49">
        <w:rPr>
          <w:rFonts w:ascii="Times New Roman" w:hAnsi="Times New Roman" w:cs="Times New Roman"/>
          <w:lang w:val="uk-UA"/>
        </w:rPr>
        <w:t>(</w:t>
      </w:r>
      <w:proofErr w:type="spellStart"/>
      <w:r w:rsidRPr="00A23C49">
        <w:rPr>
          <w:rFonts w:ascii="Times New Roman" w:hAnsi="Times New Roman" w:cs="Times New Roman"/>
          <w:lang w:val="uk-UA"/>
        </w:rPr>
        <w:t>science</w:t>
      </w:r>
      <w:proofErr w:type="spellEnd"/>
      <w:r w:rsidRPr="00A23C49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Pr="00A23C49">
        <w:rPr>
          <w:rFonts w:ascii="Times New Roman" w:hAnsi="Times New Roman" w:cs="Times New Roman"/>
          <w:lang w:val="uk-UA"/>
        </w:rPr>
        <w:t>technology</w:t>
      </w:r>
      <w:proofErr w:type="spellEnd"/>
      <w:r w:rsidRPr="00A23C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3C49">
        <w:rPr>
          <w:rFonts w:ascii="Times New Roman" w:hAnsi="Times New Roman" w:cs="Times New Roman"/>
          <w:lang w:val="uk-UA"/>
        </w:rPr>
        <w:t>studies</w:t>
      </w:r>
      <w:proofErr w:type="spellEnd"/>
      <w:r w:rsidRPr="00A23C49">
        <w:rPr>
          <w:rFonts w:ascii="Times New Roman" w:hAnsi="Times New Roman" w:cs="Times New Roman"/>
          <w:lang w:val="uk-UA"/>
        </w:rPr>
        <w:t xml:space="preserve">)»; 2. розуміння хронології історичних етапів розвитку науки і техніки та їх особливості; 3. практичне використовування філософського знання в якості методологічної основи осмислення проблематики філософії техніки і технології; 4. формування навички аналізу філософських текстів; 5. виховання культури розумового, критичного  мислення та ціннісної оцінки уявлень дійсності. </w:t>
      </w:r>
      <w:r w:rsidR="00D31D2A" w:rsidRPr="00A23C49">
        <w:rPr>
          <w:rFonts w:ascii="Times New Roman" w:hAnsi="Times New Roman" w:cs="Times New Roman"/>
          <w:b/>
          <w:i/>
          <w:color w:val="003300"/>
          <w:lang w:val="uk-UA"/>
        </w:rPr>
        <w:t xml:space="preserve">         </w:t>
      </w:r>
    </w:p>
    <w:p w:rsidR="00D31D2A" w:rsidRPr="00A23C49" w:rsidRDefault="00D31D2A" w:rsidP="00A23C49">
      <w:pPr>
        <w:pStyle w:val="a5"/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</w:rPr>
      </w:pPr>
      <w:r w:rsidRPr="00A23C49">
        <w:rPr>
          <w:rFonts w:ascii="Times New Roman" w:hAnsi="Times New Roman" w:cs="Times New Roman"/>
          <w:b/>
          <w:i/>
          <w:color w:val="003300"/>
          <w:lang w:val="uk-UA"/>
        </w:rPr>
        <w:t xml:space="preserve">  </w:t>
      </w:r>
      <w:proofErr w:type="spellStart"/>
      <w:r w:rsidRPr="00A23C49">
        <w:rPr>
          <w:rFonts w:ascii="Times New Roman" w:hAnsi="Times New Roman" w:cs="Times New Roman"/>
          <w:b/>
          <w:i/>
          <w:color w:val="003300"/>
        </w:rPr>
        <w:t>Очікувані</w:t>
      </w:r>
      <w:proofErr w:type="spellEnd"/>
      <w:r w:rsidRPr="00A23C49">
        <w:rPr>
          <w:rFonts w:ascii="Times New Roman" w:hAnsi="Times New Roman" w:cs="Times New Roman"/>
          <w:b/>
          <w:i/>
          <w:color w:val="003300"/>
        </w:rPr>
        <w:t xml:space="preserve"> </w:t>
      </w:r>
      <w:proofErr w:type="spellStart"/>
      <w:r w:rsidRPr="00A23C49">
        <w:rPr>
          <w:rFonts w:ascii="Times New Roman" w:hAnsi="Times New Roman" w:cs="Times New Roman"/>
          <w:b/>
          <w:i/>
          <w:color w:val="003300"/>
        </w:rPr>
        <w:t>результати</w:t>
      </w:r>
      <w:proofErr w:type="spellEnd"/>
      <w:r w:rsidRPr="00A23C49">
        <w:rPr>
          <w:rFonts w:ascii="Times New Roman" w:hAnsi="Times New Roman" w:cs="Times New Roman"/>
          <w:b/>
          <w:i/>
          <w:color w:val="003300"/>
        </w:rPr>
        <w:t xml:space="preserve">. </w:t>
      </w:r>
      <w:r w:rsidRPr="00A23C49">
        <w:rPr>
          <w:rFonts w:ascii="Times New Roman" w:hAnsi="Times New Roman" w:cs="Times New Roman"/>
          <w:bCs/>
          <w:iCs/>
        </w:rPr>
        <w:t>Здобувач</w:t>
      </w:r>
      <w:r w:rsidRPr="00A23C49">
        <w:rPr>
          <w:rFonts w:ascii="Times New Roman" w:hAnsi="Times New Roman" w:cs="Times New Roman"/>
        </w:rPr>
        <w:t xml:space="preserve"> повинен</w:t>
      </w:r>
    </w:p>
    <w:p w:rsidR="00D31D2A" w:rsidRPr="000C08F9" w:rsidRDefault="00D31D2A" w:rsidP="00D31D2A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Cs/>
          <w:sz w:val="28"/>
          <w:szCs w:val="28"/>
        </w:rPr>
        <w:t>знати:</w:t>
      </w:r>
    </w:p>
    <w:p w:rsidR="00A23C49" w:rsidRDefault="00D31D2A" w:rsidP="00A23C4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 1. характеристику основних історичних періодів </w:t>
      </w:r>
      <w:r w:rsidRPr="000C08F9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A23C49" w:rsidRPr="00A23C49">
        <w:rPr>
          <w:rFonts w:ascii="Times New Roman" w:hAnsi="Times New Roman" w:cs="Times New Roman"/>
          <w:sz w:val="28"/>
          <w:szCs w:val="28"/>
        </w:rPr>
        <w:t>філософі</w:t>
      </w:r>
      <w:r w:rsidR="00A23C49">
        <w:rPr>
          <w:rFonts w:ascii="Times New Roman" w:hAnsi="Times New Roman" w:cs="Times New Roman"/>
          <w:sz w:val="28"/>
          <w:szCs w:val="28"/>
        </w:rPr>
        <w:t>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та технологій</w:t>
      </w:r>
      <w:r w:rsidR="00A23C49">
        <w:rPr>
          <w:rFonts w:ascii="Times New Roman" w:hAnsi="Times New Roman" w:cs="Times New Roman"/>
          <w:sz w:val="28"/>
          <w:szCs w:val="28"/>
        </w:rPr>
        <w:t>;</w:t>
      </w:r>
      <w:r w:rsidR="00A23C49" w:rsidRPr="000C08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C49" w:rsidRDefault="00D31D2A" w:rsidP="00A23C4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2. зміст основних </w:t>
      </w:r>
      <w:r w:rsidR="00A23C49">
        <w:rPr>
          <w:rFonts w:ascii="Times New Roman" w:hAnsi="Times New Roman" w:cs="Times New Roman"/>
          <w:bCs/>
          <w:sz w:val="28"/>
          <w:szCs w:val="28"/>
        </w:rPr>
        <w:t xml:space="preserve"> проблем </w:t>
      </w:r>
      <w:r w:rsidR="00A23C49">
        <w:rPr>
          <w:rFonts w:ascii="Times New Roman" w:hAnsi="Times New Roman" w:cs="Times New Roman"/>
          <w:sz w:val="28"/>
          <w:szCs w:val="28"/>
        </w:rPr>
        <w:t>філософії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та технологій</w:t>
      </w:r>
      <w:r w:rsidRPr="000C08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1D2A" w:rsidRPr="000C08F9" w:rsidRDefault="00D31D2A" w:rsidP="00A23C49">
      <w:pPr>
        <w:tabs>
          <w:tab w:val="center" w:pos="0"/>
          <w:tab w:val="center" w:pos="284"/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3. смислове навантаження головних </w:t>
      </w:r>
      <w:r w:rsidR="00A23C49">
        <w:rPr>
          <w:rFonts w:ascii="Times New Roman" w:hAnsi="Times New Roman" w:cs="Times New Roman"/>
          <w:bCs/>
          <w:sz w:val="28"/>
          <w:szCs w:val="28"/>
        </w:rPr>
        <w:t xml:space="preserve">проблем </w:t>
      </w:r>
      <w:r w:rsidR="00A23C49">
        <w:rPr>
          <w:rFonts w:ascii="Times New Roman" w:hAnsi="Times New Roman" w:cs="Times New Roman"/>
          <w:sz w:val="28"/>
          <w:szCs w:val="28"/>
        </w:rPr>
        <w:t>філософії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та технологій</w:t>
      </w:r>
      <w:r w:rsidRPr="000C08F9">
        <w:rPr>
          <w:rFonts w:ascii="Times New Roman" w:hAnsi="Times New Roman" w:cs="Times New Roman"/>
          <w:bCs/>
          <w:sz w:val="28"/>
          <w:szCs w:val="28"/>
        </w:rPr>
        <w:t>, мати уявлення про їх методологічні та евристичні можливості.</w:t>
      </w:r>
    </w:p>
    <w:p w:rsidR="00D31D2A" w:rsidRPr="000C08F9" w:rsidRDefault="00D31D2A" w:rsidP="00D31D2A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sz w:val="28"/>
          <w:szCs w:val="28"/>
        </w:rPr>
        <w:t>вміти:</w:t>
      </w:r>
    </w:p>
    <w:p w:rsidR="00A23C49" w:rsidRDefault="00D31D2A" w:rsidP="00A23C4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1. аналізувати </w:t>
      </w:r>
      <w:r w:rsidRPr="000C08F9">
        <w:rPr>
          <w:rFonts w:ascii="Times New Roman" w:hAnsi="Times New Roman" w:cs="Times New Roman"/>
          <w:sz w:val="28"/>
          <w:szCs w:val="28"/>
        </w:rPr>
        <w:t xml:space="preserve">проблеми </w:t>
      </w:r>
      <w:r w:rsidR="00A23C49">
        <w:rPr>
          <w:rFonts w:ascii="Times New Roman" w:hAnsi="Times New Roman" w:cs="Times New Roman"/>
          <w:sz w:val="28"/>
          <w:szCs w:val="28"/>
        </w:rPr>
        <w:t>філософії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та технологій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23C49" w:rsidRDefault="00D31D2A" w:rsidP="00A23C4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>2. категоріально точно представляти філософські позиції та концепції</w:t>
      </w:r>
      <w:r w:rsidR="00A23C49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A23C49">
        <w:rPr>
          <w:rFonts w:ascii="Times New Roman" w:hAnsi="Times New Roman" w:cs="Times New Roman"/>
          <w:sz w:val="28"/>
          <w:szCs w:val="28"/>
        </w:rPr>
        <w:t>філософії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та технологій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23C49" w:rsidRDefault="00D31D2A" w:rsidP="00A23C4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23C49">
        <w:rPr>
          <w:rFonts w:ascii="Times New Roman" w:hAnsi="Times New Roman" w:cs="Times New Roman"/>
          <w:bCs/>
          <w:sz w:val="28"/>
          <w:szCs w:val="28"/>
        </w:rPr>
        <w:t>б</w:t>
      </w:r>
      <w:r w:rsidRPr="000C08F9">
        <w:rPr>
          <w:rFonts w:ascii="Times New Roman" w:hAnsi="Times New Roman" w:cs="Times New Roman"/>
          <w:bCs/>
          <w:sz w:val="28"/>
          <w:szCs w:val="28"/>
        </w:rPr>
        <w:t>рати</w:t>
      </w:r>
      <w:r w:rsidR="00A2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участь і відстоювати свої переконання в дискусіях; </w:t>
      </w:r>
    </w:p>
    <w:p w:rsidR="00A23C49" w:rsidRDefault="00D31D2A" w:rsidP="00A23C4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t xml:space="preserve">4. використовувати практичні навики самовизначення у світоглядних позиціях  своїх переконань, культури спілкування, інтелектуальної взаємодії з колегами;  </w:t>
      </w:r>
    </w:p>
    <w:p w:rsidR="00D31D2A" w:rsidRPr="00A23C49" w:rsidRDefault="00D31D2A" w:rsidP="00A23C49">
      <w:pPr>
        <w:pStyle w:val="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F9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="00A2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працювати з філософськими текстами, аналізувати їх відповідно до вимог курсу </w:t>
      </w:r>
      <w:r w:rsidR="00A23C49" w:rsidRPr="00A23C49">
        <w:rPr>
          <w:rFonts w:ascii="Times New Roman" w:hAnsi="Times New Roman" w:cs="Times New Roman"/>
          <w:bCs/>
          <w:sz w:val="28"/>
          <w:szCs w:val="28"/>
        </w:rPr>
        <w:t>«Філософія техніки і технології (</w:t>
      </w:r>
      <w:proofErr w:type="spellStart"/>
      <w:r w:rsidR="00A23C49" w:rsidRPr="00A23C49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="00A23C49" w:rsidRPr="00A23C49">
        <w:rPr>
          <w:rFonts w:ascii="Times New Roman" w:hAnsi="Times New Roman" w:cs="Times New Roman"/>
          <w:bCs/>
          <w:sz w:val="28"/>
          <w:szCs w:val="28"/>
        </w:rPr>
        <w:t xml:space="preserve"> &amp; </w:t>
      </w:r>
      <w:proofErr w:type="spellStart"/>
      <w:r w:rsidR="00A23C49" w:rsidRPr="00A23C49">
        <w:rPr>
          <w:rFonts w:ascii="Times New Roman" w:hAnsi="Times New Roman" w:cs="Times New Roman"/>
          <w:bCs/>
          <w:sz w:val="28"/>
          <w:szCs w:val="28"/>
        </w:rPr>
        <w:t>technology</w:t>
      </w:r>
      <w:proofErr w:type="spellEnd"/>
      <w:r w:rsidR="00A23C49" w:rsidRPr="00A23C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3C49" w:rsidRPr="00A23C49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="00A23C49" w:rsidRPr="00A23C49">
        <w:rPr>
          <w:rFonts w:ascii="Times New Roman" w:hAnsi="Times New Roman" w:cs="Times New Roman"/>
          <w:bCs/>
          <w:sz w:val="28"/>
          <w:szCs w:val="28"/>
        </w:rPr>
        <w:t>)»</w:t>
      </w:r>
    </w:p>
    <w:p w:rsidR="00A23C49" w:rsidRDefault="00A23C49" w:rsidP="00D31D2A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31D2A" w:rsidRPr="000C08F9" w:rsidRDefault="00D31D2A" w:rsidP="00D31D2A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ОПИС КУРСУ</w:t>
      </w:r>
    </w:p>
    <w:p w:rsidR="00D31D2A" w:rsidRPr="000C08F9" w:rsidRDefault="00D31D2A" w:rsidP="00D31D2A">
      <w:pPr>
        <w:pStyle w:val="1"/>
        <w:spacing w:before="0" w:after="0"/>
        <w:ind w:firstLine="708"/>
        <w:jc w:val="both"/>
        <w:rPr>
          <w:bCs w:val="0"/>
          <w:i/>
          <w:color w:val="003300"/>
          <w:sz w:val="28"/>
          <w:szCs w:val="28"/>
          <w:lang w:val="uk-UA"/>
        </w:rPr>
      </w:pPr>
      <w:r w:rsidRPr="000C08F9">
        <w:rPr>
          <w:bCs w:val="0"/>
          <w:i/>
          <w:color w:val="003300"/>
          <w:sz w:val="28"/>
          <w:szCs w:val="28"/>
          <w:lang w:val="uk-UA"/>
        </w:rPr>
        <w:t>Форми і методи навчання</w:t>
      </w:r>
    </w:p>
    <w:p w:rsidR="00D31D2A" w:rsidRPr="000C08F9" w:rsidRDefault="00D31D2A" w:rsidP="00D31D2A">
      <w:pPr>
        <w:pStyle w:val="13"/>
        <w:widowControl/>
        <w:tabs>
          <w:tab w:val="left" w:pos="284"/>
        </w:tabs>
        <w:adjustRightInd w:val="0"/>
        <w:ind w:left="0" w:firstLine="0"/>
        <w:contextualSpacing/>
        <w:rPr>
          <w:i/>
          <w:iCs/>
          <w:sz w:val="28"/>
          <w:szCs w:val="28"/>
        </w:rPr>
      </w:pPr>
      <w:r w:rsidRPr="000C08F9">
        <w:rPr>
          <w:bCs/>
          <w:iCs/>
          <w:sz w:val="28"/>
          <w:szCs w:val="28"/>
        </w:rPr>
        <w:t xml:space="preserve">       Курс викладається на очній і заочній формі навчання і передбачає лекції, семінарські заняття та організацію самостійної роботи.</w:t>
      </w:r>
      <w:r w:rsidRPr="000C08F9">
        <w:rPr>
          <w:i/>
          <w:iCs/>
          <w:sz w:val="28"/>
          <w:szCs w:val="28"/>
        </w:rPr>
        <w:t xml:space="preserve"> </w:t>
      </w:r>
    </w:p>
    <w:p w:rsidR="00D31D2A" w:rsidRPr="000C08F9" w:rsidRDefault="00D31D2A" w:rsidP="00286E7C">
      <w:pPr>
        <w:pStyle w:val="13"/>
        <w:widowControl/>
        <w:numPr>
          <w:ilvl w:val="0"/>
          <w:numId w:val="2"/>
        </w:numPr>
        <w:tabs>
          <w:tab w:val="left" w:pos="284"/>
          <w:tab w:val="left" w:pos="851"/>
        </w:tabs>
        <w:adjustRightInd w:val="0"/>
        <w:ind w:left="0" w:firstLine="567"/>
        <w:contextualSpacing/>
        <w:rPr>
          <w:sz w:val="28"/>
          <w:szCs w:val="28"/>
        </w:rPr>
      </w:pPr>
      <w:r w:rsidRPr="000C08F9">
        <w:rPr>
          <w:i/>
          <w:iCs/>
          <w:sz w:val="28"/>
          <w:szCs w:val="28"/>
        </w:rPr>
        <w:t>Словесні</w:t>
      </w:r>
      <w:r w:rsidRPr="000C08F9">
        <w:rPr>
          <w:sz w:val="28"/>
          <w:szCs w:val="28"/>
        </w:rPr>
        <w:t xml:space="preserve"> (лекції; пояснення, бесіди, дискусії).</w:t>
      </w:r>
    </w:p>
    <w:p w:rsidR="00D31D2A" w:rsidRPr="000C08F9" w:rsidRDefault="00D31D2A" w:rsidP="00286E7C">
      <w:pPr>
        <w:pStyle w:val="13"/>
        <w:widowControl/>
        <w:numPr>
          <w:ilvl w:val="0"/>
          <w:numId w:val="1"/>
        </w:numPr>
        <w:tabs>
          <w:tab w:val="left" w:pos="284"/>
          <w:tab w:val="left" w:pos="851"/>
        </w:tabs>
        <w:adjustRightInd w:val="0"/>
        <w:ind w:left="0" w:firstLine="567"/>
        <w:contextualSpacing/>
        <w:rPr>
          <w:sz w:val="28"/>
          <w:szCs w:val="28"/>
        </w:rPr>
      </w:pPr>
      <w:r w:rsidRPr="000C08F9">
        <w:rPr>
          <w:i/>
          <w:iCs/>
          <w:sz w:val="28"/>
          <w:szCs w:val="28"/>
        </w:rPr>
        <w:t>Наочні</w:t>
      </w:r>
      <w:r w:rsidRPr="000C08F9">
        <w:rPr>
          <w:sz w:val="28"/>
          <w:szCs w:val="28"/>
        </w:rPr>
        <w:t xml:space="preserve"> (мультимедійні презентації) за допомогою використання комп’ютерної техніки й комунікаційних платформ </w:t>
      </w:r>
      <w:proofErr w:type="spellStart"/>
      <w:r w:rsidRPr="000C08F9">
        <w:rPr>
          <w:sz w:val="28"/>
          <w:szCs w:val="28"/>
        </w:rPr>
        <w:t>Zoom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Classroom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Moodle</w:t>
      </w:r>
      <w:proofErr w:type="spellEnd"/>
      <w:r w:rsidRPr="000C08F9">
        <w:rPr>
          <w:sz w:val="28"/>
          <w:szCs w:val="28"/>
        </w:rPr>
        <w:t xml:space="preserve">, </w:t>
      </w:r>
      <w:proofErr w:type="spellStart"/>
      <w:r w:rsidRPr="000C08F9">
        <w:rPr>
          <w:sz w:val="28"/>
          <w:szCs w:val="28"/>
        </w:rPr>
        <w:t>Viber</w:t>
      </w:r>
      <w:proofErr w:type="spellEnd"/>
      <w:r w:rsidRPr="000C08F9">
        <w:rPr>
          <w:sz w:val="28"/>
          <w:szCs w:val="28"/>
        </w:rPr>
        <w:t>, Telegram.</w:t>
      </w:r>
    </w:p>
    <w:p w:rsidR="00D31D2A" w:rsidRPr="000C08F9" w:rsidRDefault="00D31D2A" w:rsidP="00286E7C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i/>
          <w:iCs/>
          <w:sz w:val="28"/>
          <w:szCs w:val="28"/>
        </w:rPr>
        <w:t>Практичні</w:t>
      </w:r>
      <w:r w:rsidRPr="000C08F9">
        <w:rPr>
          <w:rFonts w:ascii="Times New Roman" w:hAnsi="Times New Roman" w:cs="Times New Roman"/>
          <w:sz w:val="28"/>
          <w:szCs w:val="28"/>
        </w:rPr>
        <w:t xml:space="preserve"> (опрацювання лекційного матеріалу та довідкової й додаткової  літератури, складання конспекту з першоджерел і т</w:t>
      </w:r>
      <w:r w:rsidR="00286E7C">
        <w:rPr>
          <w:rFonts w:ascii="Times New Roman" w:hAnsi="Times New Roman" w:cs="Times New Roman"/>
          <w:sz w:val="28"/>
          <w:szCs w:val="28"/>
        </w:rPr>
        <w:t xml:space="preserve">ематичного словника, оформлення </w:t>
      </w:r>
      <w:r w:rsidRPr="000C08F9">
        <w:rPr>
          <w:rFonts w:ascii="Times New Roman" w:hAnsi="Times New Roman" w:cs="Times New Roman"/>
          <w:sz w:val="28"/>
          <w:szCs w:val="28"/>
        </w:rPr>
        <w:t xml:space="preserve">таблиці з узагальненням інформації щодо розуміння </w:t>
      </w:r>
      <w:r w:rsidR="00A23C49">
        <w:rPr>
          <w:rFonts w:ascii="Times New Roman" w:hAnsi="Times New Roman" w:cs="Times New Roman"/>
          <w:sz w:val="28"/>
          <w:szCs w:val="28"/>
        </w:rPr>
        <w:t>філософії</w:t>
      </w:r>
      <w:r w:rsidR="00A23C49" w:rsidRPr="00A23C49">
        <w:rPr>
          <w:rFonts w:ascii="Times New Roman" w:hAnsi="Times New Roman" w:cs="Times New Roman"/>
          <w:sz w:val="28"/>
          <w:szCs w:val="28"/>
        </w:rPr>
        <w:t xml:space="preserve"> техніки і технології (</w:t>
      </w:r>
      <w:proofErr w:type="spellStart"/>
      <w:r w:rsidR="00A23C49" w:rsidRPr="00A23C4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A23C49" w:rsidRPr="00A23C4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A23C49" w:rsidRPr="00A23C4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A23C49" w:rsidRPr="00A23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C49" w:rsidRPr="00A23C49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A23C49" w:rsidRPr="00A23C49">
        <w:rPr>
          <w:rFonts w:ascii="Times New Roman" w:hAnsi="Times New Roman" w:cs="Times New Roman"/>
          <w:sz w:val="28"/>
          <w:szCs w:val="28"/>
        </w:rPr>
        <w:t xml:space="preserve">)» </w:t>
      </w:r>
      <w:r w:rsidR="00A23C49">
        <w:rPr>
          <w:rFonts w:ascii="Times New Roman" w:hAnsi="Times New Roman" w:cs="Times New Roman"/>
          <w:sz w:val="28"/>
          <w:szCs w:val="28"/>
        </w:rPr>
        <w:t>в історії філософії</w:t>
      </w:r>
      <w:r w:rsidRPr="000C08F9">
        <w:rPr>
          <w:rFonts w:ascii="Times New Roman" w:hAnsi="Times New Roman" w:cs="Times New Roman"/>
          <w:sz w:val="28"/>
          <w:szCs w:val="28"/>
        </w:rPr>
        <w:t>.</w:t>
      </w:r>
    </w:p>
    <w:p w:rsidR="00D31D2A" w:rsidRPr="000C08F9" w:rsidRDefault="00D31D2A" w:rsidP="00286E7C">
      <w:pPr>
        <w:pStyle w:val="1"/>
        <w:tabs>
          <w:tab w:val="left" w:pos="851"/>
        </w:tabs>
        <w:spacing w:before="0" w:after="0"/>
        <w:ind w:firstLine="567"/>
        <w:jc w:val="both"/>
        <w:rPr>
          <w:b w:val="0"/>
          <w:sz w:val="28"/>
          <w:szCs w:val="28"/>
          <w:lang w:val="uk-UA"/>
        </w:rPr>
      </w:pPr>
      <w:r w:rsidRPr="000C08F9">
        <w:rPr>
          <w:b w:val="0"/>
          <w:sz w:val="28"/>
          <w:szCs w:val="28"/>
          <w:lang w:val="uk-UA"/>
        </w:rPr>
        <w:t xml:space="preserve">Передбачається проведення </w:t>
      </w:r>
      <w:bookmarkStart w:id="0" w:name="_Hlk124596297"/>
      <w:r w:rsidRPr="000C08F9">
        <w:rPr>
          <w:b w:val="0"/>
          <w:sz w:val="28"/>
          <w:szCs w:val="28"/>
          <w:lang w:val="uk-UA"/>
        </w:rPr>
        <w:t>очних та онлайн консультацій за розкладом.</w:t>
      </w:r>
      <w:bookmarkEnd w:id="0"/>
    </w:p>
    <w:p w:rsidR="00D31D2A" w:rsidRPr="000C08F9" w:rsidRDefault="00D31D2A" w:rsidP="00D31D2A">
      <w:pPr>
        <w:tabs>
          <w:tab w:val="left" w:pos="-2880"/>
          <w:tab w:val="left" w:pos="-2700"/>
        </w:tabs>
        <w:ind w:firstLine="360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color w:val="003300"/>
          <w:sz w:val="28"/>
          <w:szCs w:val="28"/>
        </w:rPr>
        <w:t>Зміст навчальної дисципліни</w:t>
      </w:r>
    </w:p>
    <w:p w:rsidR="00D31D2A" w:rsidRPr="000C08F9" w:rsidRDefault="00D31D2A" w:rsidP="006F2782">
      <w:pPr>
        <w:widowControl/>
        <w:tabs>
          <w:tab w:val="left" w:pos="0"/>
          <w:tab w:val="center" w:pos="284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08F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Змістовий модуль 1</w:t>
      </w:r>
      <w:r w:rsidRPr="000C08F9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  <w:r w:rsidRPr="000C0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Філософія</w:t>
      </w:r>
      <w:r w:rsidR="006F2782" w:rsidRPr="006F2782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техніки і технології (science &amp; technology</w:t>
      </w:r>
      <w:r w:rsidR="006F2782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)</w:t>
      </w:r>
      <w:r w:rsidRPr="000C0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 xml:space="preserve"> як специфічний тип знання</w:t>
      </w:r>
      <w:r w:rsidR="006F27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 xml:space="preserve"> </w:t>
      </w:r>
      <w:r w:rsidRPr="000C0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та як соціокультурний та цивілізаційний феномен.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Тема 1. К</w:t>
      </w:r>
      <w:r w:rsidRPr="006F2782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урс «Філософія техніки і технології (science &amp; technology studies)» як теоретичний напрямок та навчальна дисципліна. 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Тема 2.  Філософське осмислення феномену техніки в історії філософії.</w:t>
      </w:r>
    </w:p>
    <w:p w:rsid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Тема 3. Методологічні проблеми досліджень у філософії техніки.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</w:pPr>
      <w:r w:rsidRPr="006F2782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t xml:space="preserve"> </w:t>
      </w:r>
      <w:r w:rsidRPr="006F2782">
        <w:rPr>
          <w:rFonts w:ascii="Times New Roman" w:eastAsia="Times New Roman" w:hAnsi="Times New Roman" w:cs="Times New Roman"/>
          <w:b/>
          <w:i/>
          <w:noProof/>
          <w:snapToGrid w:val="0"/>
          <w:sz w:val="28"/>
          <w:szCs w:val="28"/>
          <w:lang w:eastAsia="ru-RU"/>
        </w:rPr>
        <w:t>Змістовий модуль 2</w:t>
      </w:r>
      <w:r>
        <w:rPr>
          <w:rFonts w:ascii="Times New Roman" w:eastAsia="Times New Roman" w:hAnsi="Times New Roman" w:cs="Times New Roman"/>
          <w:b/>
          <w:i/>
          <w:noProof/>
          <w:snapToGrid w:val="0"/>
          <w:sz w:val="28"/>
          <w:szCs w:val="28"/>
          <w:lang w:eastAsia="ru-RU"/>
        </w:rPr>
        <w:t xml:space="preserve">.  </w:t>
      </w:r>
      <w:r w:rsidRPr="006F2782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t xml:space="preserve">Філософія техніки </w:t>
      </w:r>
      <w:r w:rsidRPr="006F2782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і технології (science &amp; technology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) у</w:t>
      </w:r>
      <w:r w:rsidRPr="006F2782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t xml:space="preserve"> сучасному гуманітарно-науковому дискурсі.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i/>
          <w:iCs/>
          <w:noProof/>
          <w:snapToGrid w:val="0"/>
          <w:sz w:val="28"/>
          <w:szCs w:val="28"/>
          <w:lang w:val="ru-RU" w:eastAsia="ru-RU" w:bidi="ar-SA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Тема 4. </w:t>
      </w:r>
      <w:r w:rsidRPr="006F2782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Поняття "технології" у філософії техніки й особливість соціально-гуманитарних технологій</w:t>
      </w:r>
      <w:r w:rsidRPr="006F2782">
        <w:rPr>
          <w:rFonts w:ascii="Times New Roman" w:eastAsia="Times New Roman" w:hAnsi="Times New Roman" w:cs="Times New Roman"/>
          <w:i/>
          <w:noProof/>
          <w:snapToGrid w:val="0"/>
          <w:sz w:val="28"/>
          <w:szCs w:val="28"/>
          <w:lang w:eastAsia="ru-RU"/>
        </w:rPr>
        <w:t xml:space="preserve"> </w:t>
      </w:r>
      <w:r w:rsidRPr="006F2782">
        <w:rPr>
          <w:rFonts w:ascii="Times New Roman" w:eastAsia="Times New Roman" w:hAnsi="Times New Roman" w:cs="Times New Roman"/>
          <w:i/>
          <w:iCs/>
          <w:noProof/>
          <w:snapToGrid w:val="0"/>
          <w:sz w:val="28"/>
          <w:szCs w:val="28"/>
          <w:lang w:val="ru-RU" w:eastAsia="ru-RU" w:bidi="ar-SA"/>
        </w:rPr>
        <w:t xml:space="preserve">.   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ru-RU" w:eastAsia="ru-RU" w:bidi="ar-SA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Тема 5.</w:t>
      </w: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ru-RU" w:eastAsia="ru-RU" w:bidi="ar-SA"/>
        </w:rPr>
        <w:t xml:space="preserve"> Науково-технічний прогрес: проблеми та перспективи.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Тема 6. Етика і антропологія техніки. </w:t>
      </w:r>
    </w:p>
    <w:p w:rsidR="006F2782" w:rsidRPr="006F2782" w:rsidRDefault="006F2782" w:rsidP="006F278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ru-RU" w:eastAsia="ru-RU" w:bidi="ar-SA"/>
        </w:rPr>
      </w:pP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Тема 7. </w:t>
      </w:r>
      <w:r w:rsidRPr="006F278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ru-RU" w:eastAsia="ru-RU" w:bidi="ar-SA"/>
        </w:rPr>
        <w:t xml:space="preserve">Роль техніки в розвитку суспільства. </w:t>
      </w:r>
    </w:p>
    <w:p w:rsidR="00D31D2A" w:rsidRPr="000C08F9" w:rsidRDefault="00D31D2A" w:rsidP="00D31D2A">
      <w:pPr>
        <w:pStyle w:val="Normal1"/>
        <w:ind w:firstLine="708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0C08F9">
        <w:rPr>
          <w:rFonts w:ascii="Times New Roman" w:hAnsi="Times New Roman" w:cs="Times New Roman"/>
          <w:b/>
          <w:i/>
          <w:color w:val="213315"/>
          <w:sz w:val="28"/>
          <w:szCs w:val="28"/>
          <w:lang w:val="uk-UA"/>
        </w:rPr>
        <w:t>Рекомендована література</w:t>
      </w:r>
    </w:p>
    <w:p w:rsidR="0072741A" w:rsidRPr="007B22F0" w:rsidRDefault="0072741A" w:rsidP="0072741A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7B22F0">
        <w:rPr>
          <w:rFonts w:ascii="Times New Roman" w:hAnsi="Times New Roman" w:cs="Times New Roman"/>
        </w:rPr>
        <w:t>Антропологічний</w:t>
      </w:r>
      <w:proofErr w:type="spellEnd"/>
      <w:r w:rsidRPr="007B22F0">
        <w:rPr>
          <w:rFonts w:ascii="Times New Roman" w:hAnsi="Times New Roman" w:cs="Times New Roman"/>
        </w:rPr>
        <w:t xml:space="preserve"> код </w:t>
      </w:r>
      <w:proofErr w:type="spellStart"/>
      <w:r w:rsidRPr="007B22F0">
        <w:rPr>
          <w:rFonts w:ascii="Times New Roman" w:hAnsi="Times New Roman" w:cs="Times New Roman"/>
        </w:rPr>
        <w:t>української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культури</w:t>
      </w:r>
      <w:proofErr w:type="spellEnd"/>
      <w:r w:rsidRPr="007B22F0">
        <w:rPr>
          <w:rFonts w:ascii="Times New Roman" w:hAnsi="Times New Roman" w:cs="Times New Roman"/>
        </w:rPr>
        <w:t xml:space="preserve"> і </w:t>
      </w:r>
      <w:proofErr w:type="spellStart"/>
      <w:r w:rsidRPr="007B22F0">
        <w:rPr>
          <w:rFonts w:ascii="Times New Roman" w:hAnsi="Times New Roman" w:cs="Times New Roman"/>
        </w:rPr>
        <w:t>цивілізації</w:t>
      </w:r>
      <w:proofErr w:type="spellEnd"/>
      <w:r w:rsidRPr="007B22F0">
        <w:rPr>
          <w:rFonts w:ascii="Times New Roman" w:hAnsi="Times New Roman" w:cs="Times New Roman"/>
        </w:rPr>
        <w:t xml:space="preserve"> (у </w:t>
      </w:r>
      <w:proofErr w:type="spellStart"/>
      <w:r w:rsidRPr="007B22F0">
        <w:rPr>
          <w:rFonts w:ascii="Times New Roman" w:hAnsi="Times New Roman" w:cs="Times New Roman"/>
        </w:rPr>
        <w:t>двох</w:t>
      </w:r>
      <w:proofErr w:type="spellEnd"/>
      <w:r w:rsidRPr="007B22F0">
        <w:rPr>
          <w:rFonts w:ascii="Times New Roman" w:hAnsi="Times New Roman" w:cs="Times New Roman"/>
        </w:rPr>
        <w:t xml:space="preserve"> книгах) О. О. </w:t>
      </w:r>
      <w:proofErr w:type="spellStart"/>
      <w:r w:rsidRPr="007B22F0">
        <w:rPr>
          <w:rFonts w:ascii="Times New Roman" w:hAnsi="Times New Roman" w:cs="Times New Roman"/>
        </w:rPr>
        <w:t>Рафальський</w:t>
      </w:r>
      <w:proofErr w:type="spellEnd"/>
      <w:r w:rsidRPr="007B22F0">
        <w:rPr>
          <w:rFonts w:ascii="Times New Roman" w:hAnsi="Times New Roman" w:cs="Times New Roman"/>
        </w:rPr>
        <w:t xml:space="preserve"> (</w:t>
      </w:r>
      <w:proofErr w:type="spellStart"/>
      <w:r w:rsidRPr="007B22F0">
        <w:rPr>
          <w:rFonts w:ascii="Times New Roman" w:hAnsi="Times New Roman" w:cs="Times New Roman"/>
        </w:rPr>
        <w:t>керівник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авторського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колективу</w:t>
      </w:r>
      <w:proofErr w:type="spellEnd"/>
      <w:r w:rsidRPr="007B22F0">
        <w:rPr>
          <w:rFonts w:ascii="Times New Roman" w:hAnsi="Times New Roman" w:cs="Times New Roman"/>
        </w:rPr>
        <w:t xml:space="preserve">), Я. С. </w:t>
      </w:r>
      <w:proofErr w:type="spellStart"/>
      <w:r w:rsidRPr="007B22F0">
        <w:rPr>
          <w:rFonts w:ascii="Times New Roman" w:hAnsi="Times New Roman" w:cs="Times New Roman"/>
        </w:rPr>
        <w:t>Калакура</w:t>
      </w:r>
      <w:proofErr w:type="spellEnd"/>
      <w:r w:rsidRPr="007B22F0">
        <w:rPr>
          <w:rFonts w:ascii="Times New Roman" w:hAnsi="Times New Roman" w:cs="Times New Roman"/>
        </w:rPr>
        <w:t xml:space="preserve">, В. П. </w:t>
      </w:r>
      <w:proofErr w:type="spellStart"/>
      <w:r w:rsidRPr="007B22F0">
        <w:rPr>
          <w:rFonts w:ascii="Times New Roman" w:hAnsi="Times New Roman" w:cs="Times New Roman"/>
        </w:rPr>
        <w:t>Коцур</w:t>
      </w:r>
      <w:proofErr w:type="spellEnd"/>
      <w:r w:rsidRPr="007B22F0">
        <w:rPr>
          <w:rFonts w:ascii="Times New Roman" w:hAnsi="Times New Roman" w:cs="Times New Roman"/>
        </w:rPr>
        <w:t>, М. Ф. Юрій (</w:t>
      </w:r>
      <w:proofErr w:type="spellStart"/>
      <w:r w:rsidRPr="007B22F0">
        <w:rPr>
          <w:rFonts w:ascii="Times New Roman" w:hAnsi="Times New Roman" w:cs="Times New Roman"/>
        </w:rPr>
        <w:t>науковий</w:t>
      </w:r>
      <w:proofErr w:type="spellEnd"/>
      <w:r w:rsidRPr="007B22F0">
        <w:rPr>
          <w:rFonts w:ascii="Times New Roman" w:hAnsi="Times New Roman" w:cs="Times New Roman"/>
        </w:rPr>
        <w:t xml:space="preserve"> редактор). </w:t>
      </w:r>
      <w:proofErr w:type="spellStart"/>
      <w:proofErr w:type="gramStart"/>
      <w:r w:rsidRPr="007B22F0">
        <w:rPr>
          <w:rFonts w:ascii="Times New Roman" w:hAnsi="Times New Roman" w:cs="Times New Roman"/>
        </w:rPr>
        <w:t>Київ</w:t>
      </w:r>
      <w:proofErr w:type="spellEnd"/>
      <w:r w:rsidRPr="007B22F0">
        <w:rPr>
          <w:rFonts w:ascii="Times New Roman" w:hAnsi="Times New Roman" w:cs="Times New Roman"/>
          <w:lang w:val="uk-UA"/>
        </w:rPr>
        <w:t xml:space="preserve"> </w:t>
      </w:r>
      <w:r w:rsidRPr="007B22F0">
        <w:rPr>
          <w:rFonts w:ascii="Times New Roman" w:hAnsi="Times New Roman" w:cs="Times New Roman"/>
        </w:rPr>
        <w:t>:</w:t>
      </w:r>
      <w:proofErr w:type="gram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ІПіЕНД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ім</w:t>
      </w:r>
      <w:proofErr w:type="spellEnd"/>
      <w:r w:rsidRPr="007B22F0">
        <w:rPr>
          <w:rFonts w:ascii="Times New Roman" w:hAnsi="Times New Roman" w:cs="Times New Roman"/>
        </w:rPr>
        <w:t xml:space="preserve">. І. Ф. </w:t>
      </w:r>
      <w:proofErr w:type="spellStart"/>
      <w:r w:rsidRPr="007B22F0">
        <w:rPr>
          <w:rFonts w:ascii="Times New Roman" w:hAnsi="Times New Roman" w:cs="Times New Roman"/>
        </w:rPr>
        <w:t>Кураса</w:t>
      </w:r>
      <w:proofErr w:type="spellEnd"/>
      <w:r w:rsidRPr="007B22F0">
        <w:rPr>
          <w:rFonts w:ascii="Times New Roman" w:hAnsi="Times New Roman" w:cs="Times New Roman"/>
        </w:rPr>
        <w:t xml:space="preserve"> НАН </w:t>
      </w:r>
      <w:proofErr w:type="spellStart"/>
      <w:r w:rsidRPr="007B22F0">
        <w:rPr>
          <w:rFonts w:ascii="Times New Roman" w:hAnsi="Times New Roman" w:cs="Times New Roman"/>
        </w:rPr>
        <w:t>України</w:t>
      </w:r>
      <w:proofErr w:type="spellEnd"/>
      <w:r w:rsidRPr="007B22F0">
        <w:rPr>
          <w:rFonts w:ascii="Times New Roman" w:hAnsi="Times New Roman" w:cs="Times New Roman"/>
        </w:rPr>
        <w:t>, 2020. Книга 1. 432 с.</w:t>
      </w:r>
    </w:p>
    <w:p w:rsidR="0072741A" w:rsidRPr="007B22F0" w:rsidRDefault="0072741A" w:rsidP="0072741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7B22F0">
        <w:rPr>
          <w:rFonts w:ascii="Times New Roman" w:hAnsi="Times New Roman" w:cs="Times New Roman"/>
        </w:rPr>
        <w:t>Баумейстер</w:t>
      </w:r>
      <w:proofErr w:type="spellEnd"/>
      <w:r w:rsidRPr="007B22F0">
        <w:rPr>
          <w:rFonts w:ascii="Times New Roman" w:hAnsi="Times New Roman" w:cs="Times New Roman"/>
        </w:rPr>
        <w:t xml:space="preserve"> А. </w:t>
      </w:r>
      <w:proofErr w:type="spellStart"/>
      <w:r w:rsidRPr="007B22F0">
        <w:rPr>
          <w:rFonts w:ascii="Times New Roman" w:hAnsi="Times New Roman" w:cs="Times New Roman"/>
        </w:rPr>
        <w:t>Вступ</w:t>
      </w:r>
      <w:proofErr w:type="spellEnd"/>
      <w:r w:rsidRPr="007B22F0">
        <w:rPr>
          <w:rFonts w:ascii="Times New Roman" w:hAnsi="Times New Roman" w:cs="Times New Roman"/>
        </w:rPr>
        <w:t xml:space="preserve"> до </w:t>
      </w:r>
      <w:proofErr w:type="spellStart"/>
      <w:r w:rsidRPr="007B22F0">
        <w:rPr>
          <w:rFonts w:ascii="Times New Roman" w:hAnsi="Times New Roman" w:cs="Times New Roman"/>
        </w:rPr>
        <w:t>філософських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студій</w:t>
      </w:r>
      <w:proofErr w:type="spellEnd"/>
      <w:r w:rsidRPr="007B22F0">
        <w:rPr>
          <w:rFonts w:ascii="Times New Roman" w:hAnsi="Times New Roman" w:cs="Times New Roman"/>
        </w:rPr>
        <w:t xml:space="preserve">, </w:t>
      </w:r>
      <w:proofErr w:type="spellStart"/>
      <w:r w:rsidRPr="007B22F0">
        <w:rPr>
          <w:rFonts w:ascii="Times New Roman" w:hAnsi="Times New Roman" w:cs="Times New Roman"/>
        </w:rPr>
        <w:t>або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інтелектуальні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подорожі</w:t>
      </w:r>
      <w:proofErr w:type="spellEnd"/>
      <w:r w:rsidRPr="007B22F0">
        <w:rPr>
          <w:rFonts w:ascii="Times New Roman" w:hAnsi="Times New Roman" w:cs="Times New Roman"/>
        </w:rPr>
        <w:t xml:space="preserve"> до </w:t>
      </w:r>
      <w:proofErr w:type="spellStart"/>
      <w:r w:rsidRPr="007B22F0">
        <w:rPr>
          <w:rFonts w:ascii="Times New Roman" w:hAnsi="Times New Roman" w:cs="Times New Roman"/>
        </w:rPr>
        <w:t>країни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філософії</w:t>
      </w:r>
      <w:proofErr w:type="spellEnd"/>
      <w:r w:rsidRPr="007B22F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B22F0">
        <w:rPr>
          <w:rFonts w:ascii="Times New Roman" w:hAnsi="Times New Roman" w:cs="Times New Roman"/>
        </w:rPr>
        <w:t>Київ</w:t>
      </w:r>
      <w:proofErr w:type="spellEnd"/>
      <w:r w:rsidRPr="007B22F0">
        <w:rPr>
          <w:rFonts w:ascii="Times New Roman" w:hAnsi="Times New Roman" w:cs="Times New Roman"/>
        </w:rPr>
        <w:t xml:space="preserve"> :</w:t>
      </w:r>
      <w:proofErr w:type="gram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Ін</w:t>
      </w:r>
      <w:proofErr w:type="spellEnd"/>
      <w:r w:rsidRPr="007B22F0">
        <w:rPr>
          <w:rFonts w:ascii="Times New Roman" w:hAnsi="Times New Roman" w:cs="Times New Roman"/>
        </w:rPr>
        <w:t xml:space="preserve">-т </w:t>
      </w:r>
      <w:proofErr w:type="spellStart"/>
      <w:r w:rsidRPr="007B22F0">
        <w:rPr>
          <w:rFonts w:ascii="Times New Roman" w:hAnsi="Times New Roman" w:cs="Times New Roman"/>
        </w:rPr>
        <w:t>обдарованої</w:t>
      </w:r>
      <w:proofErr w:type="spellEnd"/>
      <w:r w:rsidRPr="007B22F0">
        <w:rPr>
          <w:rFonts w:ascii="Times New Roman" w:hAnsi="Times New Roman" w:cs="Times New Roman"/>
        </w:rPr>
        <w:t xml:space="preserve"> </w:t>
      </w:r>
      <w:proofErr w:type="spellStart"/>
      <w:r w:rsidRPr="007B22F0">
        <w:rPr>
          <w:rFonts w:ascii="Times New Roman" w:hAnsi="Times New Roman" w:cs="Times New Roman"/>
        </w:rPr>
        <w:t>дитини</w:t>
      </w:r>
      <w:proofErr w:type="spellEnd"/>
      <w:r w:rsidRPr="007B22F0">
        <w:rPr>
          <w:rFonts w:ascii="Times New Roman" w:hAnsi="Times New Roman" w:cs="Times New Roman"/>
        </w:rPr>
        <w:t xml:space="preserve"> НАПН </w:t>
      </w:r>
      <w:proofErr w:type="spellStart"/>
      <w:r w:rsidRPr="007B22F0">
        <w:rPr>
          <w:rFonts w:ascii="Times New Roman" w:hAnsi="Times New Roman" w:cs="Times New Roman"/>
        </w:rPr>
        <w:t>України</w:t>
      </w:r>
      <w:proofErr w:type="spellEnd"/>
      <w:r w:rsidRPr="007B22F0">
        <w:rPr>
          <w:rFonts w:ascii="Times New Roman" w:hAnsi="Times New Roman" w:cs="Times New Roman"/>
        </w:rPr>
        <w:t>, 2017.  238 с.</w:t>
      </w:r>
    </w:p>
    <w:p w:rsidR="0072741A" w:rsidRPr="000C08F9" w:rsidRDefault="0072741A" w:rsidP="0072741A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72DC5">
        <w:rPr>
          <w:rFonts w:ascii="Times New Roman" w:hAnsi="Times New Roman" w:cs="Times New Roman"/>
          <w:lang w:val="uk-UA"/>
        </w:rPr>
        <w:t>Конверський</w:t>
      </w:r>
      <w:proofErr w:type="spellEnd"/>
      <w:r w:rsidRPr="00E72DC5">
        <w:rPr>
          <w:rFonts w:ascii="Times New Roman" w:hAnsi="Times New Roman" w:cs="Times New Roman"/>
          <w:lang w:val="uk-UA"/>
        </w:rPr>
        <w:t xml:space="preserve"> А.Є.</w:t>
      </w:r>
      <w:r w:rsidRPr="000C08F9">
        <w:rPr>
          <w:rFonts w:ascii="Times New Roman" w:hAnsi="Times New Roman" w:cs="Times New Roman"/>
          <w:lang w:val="uk-UA"/>
        </w:rPr>
        <w:t xml:space="preserve">  </w:t>
      </w:r>
      <w:r w:rsidRPr="00E72DC5">
        <w:rPr>
          <w:rFonts w:ascii="Times New Roman" w:hAnsi="Times New Roman" w:cs="Times New Roman"/>
          <w:lang w:val="uk-UA"/>
        </w:rPr>
        <w:t>Критичне мислення. Підручник для студентів вищих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>навчальних закладів усіх спеціальностей.  Київ</w:t>
      </w:r>
      <w:r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Pr="00E72DC5">
        <w:rPr>
          <w:rFonts w:ascii="Times New Roman" w:hAnsi="Times New Roman" w:cs="Times New Roman"/>
          <w:lang w:val="uk-UA"/>
        </w:rPr>
        <w:t>Центр</w:t>
      </w:r>
      <w:r w:rsidRPr="000C08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2DC5">
        <w:rPr>
          <w:rFonts w:ascii="Times New Roman" w:hAnsi="Times New Roman" w:cs="Times New Roman"/>
          <w:lang w:val="uk-UA"/>
        </w:rPr>
        <w:t>учбов</w:t>
      </w:r>
      <w:r w:rsidRPr="000C08F9">
        <w:rPr>
          <w:rFonts w:ascii="Times New Roman" w:hAnsi="Times New Roman" w:cs="Times New Roman"/>
        </w:rPr>
        <w:t>ої</w:t>
      </w:r>
      <w:proofErr w:type="spellEnd"/>
      <w:r w:rsidRPr="000C08F9">
        <w:rPr>
          <w:rFonts w:ascii="Times New Roman" w:hAnsi="Times New Roman" w:cs="Times New Roman"/>
        </w:rPr>
        <w:t xml:space="preserve"> </w:t>
      </w:r>
      <w:proofErr w:type="spellStart"/>
      <w:r w:rsidRPr="000C08F9">
        <w:rPr>
          <w:rFonts w:ascii="Times New Roman" w:hAnsi="Times New Roman" w:cs="Times New Roman"/>
        </w:rPr>
        <w:t>літератури</w:t>
      </w:r>
      <w:proofErr w:type="spellEnd"/>
      <w:r w:rsidRPr="000C08F9">
        <w:rPr>
          <w:rFonts w:ascii="Times New Roman" w:hAnsi="Times New Roman" w:cs="Times New Roman"/>
        </w:rPr>
        <w:t>, 2020.  370 с</w:t>
      </w:r>
      <w:r w:rsidRPr="000C08F9">
        <w:rPr>
          <w:rFonts w:ascii="Times New Roman" w:hAnsi="Times New Roman" w:cs="Times New Roman"/>
          <w:lang w:val="uk-UA"/>
        </w:rPr>
        <w:t>.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F0">
        <w:rPr>
          <w:rFonts w:ascii="Times New Roman" w:hAnsi="Times New Roman" w:cs="Times New Roman"/>
          <w:sz w:val="28"/>
          <w:szCs w:val="28"/>
        </w:rPr>
        <w:t xml:space="preserve">Муратова І.А. Технологія як предмет соціально-філософського дослідження. </w:t>
      </w:r>
      <w:r w:rsidRPr="007B22F0">
        <w:rPr>
          <w:rFonts w:ascii="Times New Roman" w:hAnsi="Times New Roman" w:cs="Times New Roman"/>
          <w:i/>
          <w:sz w:val="28"/>
          <w:szCs w:val="28"/>
        </w:rPr>
        <w:t>Актуальні проблеми філософії та соціології: Науково-практичний журнал</w:t>
      </w:r>
      <w:r w:rsidRPr="007B22F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Д.В.Яковлев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відпов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. секретар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І.В.Шамша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; Міністерство освіти і науки України; </w:t>
      </w:r>
      <w:r w:rsidRPr="007B22F0">
        <w:rPr>
          <w:rFonts w:ascii="Times New Roman" w:hAnsi="Times New Roman" w:cs="Times New Roman"/>
          <w:sz w:val="28"/>
          <w:szCs w:val="28"/>
        </w:rPr>
        <w:lastRenderedPageBreak/>
        <w:t xml:space="preserve">Національний університет "Одеська юридична академія". Одеса : НУОЮА , 2017.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>. 17. С. 75-78.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2F0">
        <w:rPr>
          <w:rFonts w:ascii="Times New Roman" w:hAnsi="Times New Roman" w:cs="Times New Roman"/>
          <w:sz w:val="28"/>
          <w:szCs w:val="28"/>
        </w:rPr>
        <w:t>Старовойтова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 І.І. Аналітична філософія. Еволюціонізм. Історія української філософії. Історія філософії. Методологічний анархізм. Неотомізм.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.  Шовінізм. Філософія: терміни і поняття: Навчальний енциклопедичний словник / Під редакцією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В.Л.Петрушенка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>. Львів : "Новий світ-2000", 2020. С.20 21, 70-74, 110-112, 120-121, 172-175, 212, 245-246, 339-340, 454-456.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F0">
        <w:rPr>
          <w:rFonts w:ascii="Times New Roman" w:hAnsi="Times New Roman" w:cs="Times New Roman"/>
          <w:sz w:val="28"/>
          <w:szCs w:val="28"/>
        </w:rPr>
        <w:t>Філософія в Україні: у вічному пошуку себе. УКРАЇНА МОДЕРНА Число 26. Тематичний випуск. Львів, 2019. № 26. С.12-30.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2F0">
        <w:rPr>
          <w:rFonts w:ascii="Times New Roman" w:hAnsi="Times New Roman" w:cs="Times New Roman"/>
          <w:sz w:val="28"/>
          <w:szCs w:val="28"/>
        </w:rPr>
        <w:t>Терешкун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 xml:space="preserve"> О. Ф. </w:t>
      </w:r>
      <w:proofErr w:type="spellStart"/>
      <w:r w:rsidRPr="007B22F0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7B22F0">
        <w:rPr>
          <w:rFonts w:ascii="Times New Roman" w:hAnsi="Times New Roman" w:cs="Times New Roman"/>
          <w:sz w:val="28"/>
          <w:szCs w:val="28"/>
        </w:rPr>
        <w:t>-наукові парадигми техніки. Монографія Івано-Франківськ</w:t>
      </w:r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2F0">
        <w:rPr>
          <w:rFonts w:ascii="Times New Roman" w:hAnsi="Times New Roman" w:cs="Times New Roman"/>
          <w:sz w:val="28"/>
          <w:szCs w:val="28"/>
        </w:rPr>
        <w:t>: Видавець Кушнір Г.М., 2016. 354 с.</w:t>
      </w:r>
    </w:p>
    <w:p w:rsidR="0072741A" w:rsidRPr="00C11195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філософій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: Лексикон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неперекладностей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. Т. 2. Пер. с фр.  </w:t>
      </w:r>
      <w:proofErr w:type="spellStart"/>
      <w:proofErr w:type="gram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Дух і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літера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, 2011. </w:t>
      </w:r>
      <w:r w:rsidRPr="00C11195">
        <w:rPr>
          <w:rFonts w:ascii="Times New Roman" w:hAnsi="Times New Roman" w:cs="Times New Roman"/>
          <w:sz w:val="28"/>
          <w:szCs w:val="28"/>
          <w:lang w:val="ru-RU"/>
        </w:rPr>
        <w:t xml:space="preserve">488 с. 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філософій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: Лексикон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неперекладностей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. Т. 3. Пер. з фр.  </w:t>
      </w:r>
      <w:proofErr w:type="spellStart"/>
      <w:proofErr w:type="gram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Дух і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літера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>, 2013.  328 с.</w:t>
      </w:r>
    </w:p>
    <w:p w:rsidR="0072741A" w:rsidRPr="007B22F0" w:rsidRDefault="0072741A" w:rsidP="0072741A">
      <w:pPr>
        <w:widowControl/>
        <w:numPr>
          <w:ilvl w:val="0"/>
          <w:numId w:val="6"/>
        </w:numPr>
        <w:tabs>
          <w:tab w:val="center" w:pos="0"/>
          <w:tab w:val="left" w:pos="284"/>
          <w:tab w:val="left" w:pos="426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філософій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: Лексикон </w:t>
      </w:r>
      <w:proofErr w:type="spell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неперекладностей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. Том 4. Пер. з фр. </w:t>
      </w:r>
      <w:proofErr w:type="spellStart"/>
      <w:proofErr w:type="gramStart"/>
      <w:r w:rsidRPr="007B22F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B22F0">
        <w:rPr>
          <w:rFonts w:ascii="Times New Roman" w:hAnsi="Times New Roman" w:cs="Times New Roman"/>
          <w:sz w:val="28"/>
          <w:szCs w:val="28"/>
          <w:lang w:val="ru-RU"/>
        </w:rPr>
        <w:t xml:space="preserve"> ДУХ I ЛІТЕРА, 2016. 440 с.</w:t>
      </w:r>
    </w:p>
    <w:p w:rsidR="00D31D2A" w:rsidRPr="000C08F9" w:rsidRDefault="00D31D2A" w:rsidP="00D31D2A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ОЦІНЮВАННЯ</w:t>
      </w:r>
    </w:p>
    <w:p w:rsidR="00D31D2A" w:rsidRPr="000C08F9" w:rsidRDefault="00D31D2A" w:rsidP="00D31D2A">
      <w:pPr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Загальна максимальна кількість балів – 100, в тому числі: </w:t>
      </w:r>
    </w:p>
    <w:p w:rsidR="00D31D2A" w:rsidRPr="000C08F9" w:rsidRDefault="00D31D2A" w:rsidP="00D31D2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Очна форма: </w:t>
      </w:r>
    </w:p>
    <w:p w:rsidR="00D31D2A" w:rsidRPr="000C08F9" w:rsidRDefault="00D31D2A" w:rsidP="00D31D2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поточний контроль – 80 балів; </w:t>
      </w:r>
    </w:p>
    <w:p w:rsidR="00D31D2A" w:rsidRPr="000C08F9" w:rsidRDefault="00D31D2A" w:rsidP="00D31D2A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періодичний контроль – 20 балів. </w:t>
      </w:r>
    </w:p>
    <w:p w:rsidR="00D31D2A" w:rsidRPr="000C08F9" w:rsidRDefault="00D31D2A" w:rsidP="00D31D2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Заочна форма: </w:t>
      </w:r>
    </w:p>
    <w:p w:rsidR="00D31D2A" w:rsidRPr="000C08F9" w:rsidRDefault="00D31D2A" w:rsidP="00D31D2A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поточний та  періодичний контроль – 100 балів; </w:t>
      </w:r>
    </w:p>
    <w:p w:rsidR="00D31D2A" w:rsidRPr="000C08F9" w:rsidRDefault="00D31D2A" w:rsidP="00D31D2A">
      <w:pPr>
        <w:ind w:firstLine="54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 xml:space="preserve">Підсумковий контроль:  залік.  </w:t>
      </w:r>
    </w:p>
    <w:p w:rsidR="00D31D2A" w:rsidRPr="000C08F9" w:rsidRDefault="00D31D2A" w:rsidP="00D31D2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r w:rsidRPr="000C08F9">
        <w:rPr>
          <w:rFonts w:ascii="Times New Roman" w:hAnsi="Times New Roman" w:cs="Times New Roman"/>
          <w:lang w:val="uk-UA"/>
        </w:rPr>
        <w:tab/>
        <w:t>Загальна підсумкова оцінка визначається як сума балів за результатами поточного і підсумкового контролю.</w:t>
      </w:r>
    </w:p>
    <w:p w:rsidR="00D31D2A" w:rsidRPr="000C08F9" w:rsidRDefault="00D31D2A" w:rsidP="00D31D2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bookmarkStart w:id="1" w:name="_Hlk124597188"/>
      <w:r w:rsidRPr="000C08F9">
        <w:rPr>
          <w:rFonts w:ascii="Times New Roman" w:hAnsi="Times New Roman" w:cs="Times New Roman"/>
          <w:lang w:val="uk-UA"/>
        </w:rPr>
        <w:tab/>
        <w:t>Критерії оцінки й термін здачі завдань чітко визначені (згідно з графіком навчального процесу) і заздалегідь оголошуються студентам.</w:t>
      </w:r>
    </w:p>
    <w:bookmarkEnd w:id="1"/>
    <w:p w:rsidR="00D31D2A" w:rsidRPr="000C08F9" w:rsidRDefault="00D31D2A" w:rsidP="00D31D2A">
      <w:pPr>
        <w:pStyle w:val="Default"/>
        <w:ind w:firstLine="720"/>
        <w:jc w:val="both"/>
        <w:rPr>
          <w:sz w:val="28"/>
          <w:szCs w:val="28"/>
          <w:u w:val="single"/>
          <w:lang w:val="uk-UA"/>
        </w:rPr>
      </w:pPr>
      <w:r w:rsidRPr="000C08F9">
        <w:rPr>
          <w:b/>
          <w:sz w:val="28"/>
          <w:szCs w:val="28"/>
          <w:u w:val="single"/>
          <w:lang w:val="uk-UA"/>
        </w:rPr>
        <w:t>Самостійна робота</w:t>
      </w:r>
      <w:r w:rsidRPr="000C08F9">
        <w:rPr>
          <w:sz w:val="28"/>
          <w:szCs w:val="28"/>
          <w:u w:val="single"/>
          <w:lang w:val="uk-UA"/>
        </w:rPr>
        <w:t>.</w:t>
      </w:r>
    </w:p>
    <w:p w:rsidR="00D31D2A" w:rsidRPr="008D2158" w:rsidRDefault="00D31D2A" w:rsidP="008E63B7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</w:tabs>
        <w:autoSpaceDE/>
        <w:autoSpaceDN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" w:name="_Hlk124597338"/>
      <w:r w:rsidRPr="008D21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Самостійна робота передбачає  складання тематичного словника, конспекту з додаткової та довідкової літератури, </w:t>
      </w:r>
      <w:r w:rsidR="008D2158" w:rsidRPr="008D2158">
        <w:rPr>
          <w:rFonts w:ascii="Times New Roman" w:hAnsi="Times New Roman" w:cs="Times New Roman"/>
          <w:sz w:val="28"/>
          <w:szCs w:val="28"/>
        </w:rPr>
        <w:t>оформлення таблиці з узагальненням інформації щодо розуміння філософії техніки і технології (</w:t>
      </w:r>
      <w:proofErr w:type="spellStart"/>
      <w:r w:rsidR="008D2158" w:rsidRPr="008D215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8D2158" w:rsidRPr="008D215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8D2158" w:rsidRPr="008D215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8D2158" w:rsidRPr="008D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158" w:rsidRPr="008D2158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8D2158" w:rsidRPr="008D2158">
        <w:rPr>
          <w:rFonts w:ascii="Times New Roman" w:hAnsi="Times New Roman" w:cs="Times New Roman"/>
          <w:sz w:val="28"/>
          <w:szCs w:val="28"/>
        </w:rPr>
        <w:t xml:space="preserve">)» в історії філософії </w:t>
      </w:r>
      <w:r w:rsidRPr="008D21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 опанування </w:t>
      </w:r>
      <w:r w:rsidR="008D2158" w:rsidRPr="008D2158">
        <w:rPr>
          <w:rFonts w:ascii="Times New Roman" w:hAnsi="Times New Roman" w:cs="Times New Roman"/>
          <w:bCs/>
          <w:sz w:val="28"/>
          <w:szCs w:val="28"/>
          <w:lang w:eastAsia="ru-RU"/>
        </w:rPr>
        <w:t>першоджерел</w:t>
      </w:r>
      <w:r w:rsidRPr="008D21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(творів мислителів з певної теми). Мінімальна кількість балів, яку необхідно набрати здобувачу для заліку  – 60 балів.</w:t>
      </w:r>
    </w:p>
    <w:p w:rsidR="00D31D2A" w:rsidRPr="000C08F9" w:rsidRDefault="00D31D2A" w:rsidP="00D31D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sz w:val="28"/>
          <w:szCs w:val="28"/>
        </w:rPr>
        <w:t>Результати самостійної роботи оцінюються під час поточного, підсумкового  і періодичного контролю на лекціях і семінарських заняттях.</w:t>
      </w:r>
    </w:p>
    <w:bookmarkEnd w:id="2"/>
    <w:p w:rsidR="008D2158" w:rsidRDefault="008D2158" w:rsidP="00D31D2A">
      <w:pPr>
        <w:ind w:firstLine="708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31D2A" w:rsidRPr="000C08F9" w:rsidRDefault="00D31D2A" w:rsidP="00D31D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ПОЛІТИКА  КУРСУ</w:t>
      </w:r>
      <w:r w:rsidRPr="000C08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C08F9">
        <w:rPr>
          <w:rFonts w:ascii="Times New Roman" w:hAnsi="Times New Roman" w:cs="Times New Roman"/>
          <w:sz w:val="28"/>
          <w:szCs w:val="28"/>
        </w:rPr>
        <w:t xml:space="preserve">(«правила  гри») </w:t>
      </w:r>
    </w:p>
    <w:p w:rsidR="00D31D2A" w:rsidRPr="000C08F9" w:rsidRDefault="00D31D2A" w:rsidP="00D31D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Політика щодо дедлайнів та перескладання: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дедлайни є в кінці кожного змістового модулю для складання відповідної роботи; пропущені заняття (за різних причин) або контрольні роботи можна відпрацювати або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перескласти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останньому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занятті за розкладом або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у час планової консультації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Перелік питань до поточного і періодичного контролю міститься у робочій програмі дисципліни, яка розміщена на сайті факультету </w:t>
      </w:r>
      <w:bookmarkStart w:id="3" w:name="_Hlk189688672"/>
      <w:r w:rsidR="0017722C">
        <w:rPr>
          <w:rFonts w:ascii="Times New Roman" w:eastAsia="Calibri" w:hAnsi="Times New Roman" w:cs="Times New Roman"/>
          <w:sz w:val="28"/>
          <w:szCs w:val="28"/>
          <w:lang w:eastAsia="en-US"/>
        </w:rPr>
        <w:t>історії та філософії</w:t>
      </w:r>
      <w:r w:rsidRPr="001772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772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bookmarkStart w:id="4" w:name="_Hlk124597764"/>
      <w:bookmarkEnd w:id="3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Складання і перескладання іспиту здійснюється відповідно до Положення про організацію і проведення контролю результатів навчання здобувачів вищої освіти Одеського національного університету імені І.І. Мечникова </w:t>
      </w:r>
      <w:hyperlink r:id="rId10" w:history="1">
        <w:r w:rsidRPr="000C08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http://onu.edu.ua/pub/bank/userfiles/files/documents/polozennya/poloz-org-kontrol_2022.pdf</w:t>
        </w:r>
      </w:hyperlink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4"/>
    </w:p>
    <w:p w:rsidR="00D31D2A" w:rsidRPr="000C08F9" w:rsidRDefault="00D31D2A" w:rsidP="00D31D2A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академічної доброчесності:</w:t>
      </w:r>
      <w:bookmarkStart w:id="5" w:name="_Hlk124597826"/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C08F9">
        <w:rPr>
          <w:rFonts w:ascii="Times New Roman" w:hAnsi="Times New Roman" w:cs="Times New Roman"/>
          <w:sz w:val="28"/>
          <w:szCs w:val="28"/>
        </w:rPr>
        <w:t xml:space="preserve">регламентується Положенням про запобігання та виявлення академічного плагіату у освітній та науково-дослідній роботі учасників освітнього процесу та науковців Одеського національного університету імені І. І. Мечникова </w:t>
      </w:r>
      <w:hyperlink r:id="rId11" w:history="1">
        <w:r w:rsidRPr="000C08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http://onu.edu.ua/pub/bank/userfiles/files/acad_council/polozhennya-antiplagiat-2021.pdf</w:t>
        </w:r>
      </w:hyperlink>
    </w:p>
    <w:p w:rsidR="00D31D2A" w:rsidRPr="000C08F9" w:rsidRDefault="00D31D2A" w:rsidP="00D31D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Здобувач </w:t>
      </w:r>
      <w:proofErr w:type="spellStart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вищоі</w:t>
      </w:r>
      <w:proofErr w:type="spellEnd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̈ освіти та лектор повинні дотримуватися </w:t>
      </w:r>
      <w:proofErr w:type="spellStart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академічноі</w:t>
      </w:r>
      <w:proofErr w:type="spellEnd"/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̈ доброчесності згідно Кодексу академічної доброчесності учасників освітнього процесу Одеського національного університету імені І.І. Мечникова </w:t>
      </w:r>
      <w:hyperlink r:id="rId12" w:history="1">
        <w:r w:rsidRPr="000C08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http://onu.edu.ua/pub/bank/userfiles/files/documents/acad-dobrochesnost.pdf</w:t>
        </w:r>
      </w:hyperlink>
    </w:p>
    <w:p w:rsidR="00DE62EA" w:rsidRPr="00D0300F" w:rsidRDefault="00D31D2A" w:rsidP="00DE62E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  <w:bookmarkEnd w:id="5"/>
    </w:p>
    <w:p w:rsidR="00DE62EA" w:rsidRPr="00D0300F" w:rsidRDefault="00DE62EA" w:rsidP="00DE62E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зниження результатів оцінювання самостійних завдань, тестувань за змістовими модулями, </w:t>
      </w:r>
      <w:r>
        <w:rPr>
          <w:rFonts w:ascii="Times New Roman" w:hAnsi="Times New Roman" w:cs="Times New Roman"/>
          <w:sz w:val="28"/>
          <w:szCs w:val="28"/>
        </w:rPr>
        <w:t>заліку</w:t>
      </w:r>
      <w:r w:rsidRPr="00D0300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E62EA" w:rsidRPr="00D0300F" w:rsidRDefault="00DE62EA" w:rsidP="00DE62E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повторне проходження оцінювання  самостійних завдань, тестувань за змістовими модулями, </w:t>
      </w:r>
      <w:r>
        <w:rPr>
          <w:rFonts w:ascii="Times New Roman" w:hAnsi="Times New Roman" w:cs="Times New Roman"/>
          <w:sz w:val="28"/>
          <w:szCs w:val="28"/>
        </w:rPr>
        <w:t>заліку</w:t>
      </w:r>
      <w:r w:rsidRPr="00D03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DE62EA" w:rsidRPr="00D0300F" w:rsidRDefault="00DE62EA" w:rsidP="00DE62EA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00F">
        <w:rPr>
          <w:rFonts w:ascii="Times New Roman" w:eastAsia="Calibri" w:hAnsi="Times New Roman" w:cs="Times New Roman"/>
          <w:sz w:val="28"/>
          <w:szCs w:val="28"/>
          <w:lang w:eastAsia="en-US"/>
        </w:rPr>
        <w:t>призначення додаткових контрольних заходів (додаткові індивідуальні завдання, тестування за змістовими модулями).</w:t>
      </w:r>
    </w:p>
    <w:p w:rsidR="00D31D2A" w:rsidRPr="000C08F9" w:rsidRDefault="00D31D2A" w:rsidP="00DE62E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bookmarkStart w:id="6" w:name="_GoBack"/>
      <w:bookmarkEnd w:id="6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Політика щодо відвідування та запізнень</w:t>
      </w:r>
      <w:r w:rsidRPr="000C08F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0C08F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відвідування занять має відбуватися відповідно розкладу: відвідування лекційних занять є бажаним, семінарських занять – обов’язковим без запізнень. </w:t>
      </w:r>
      <w:bookmarkStart w:id="7" w:name="_Hlk124597874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Бали за відвідування занять не нараховуються.</w:t>
      </w:r>
      <w:bookmarkEnd w:id="7"/>
    </w:p>
    <w:p w:rsidR="00D31D2A" w:rsidRPr="000C08F9" w:rsidRDefault="00D31D2A" w:rsidP="00D31D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>Мобільні</w:t>
      </w:r>
      <w:proofErr w:type="spellEnd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>пристрої</w:t>
      </w:r>
      <w:proofErr w:type="spellEnd"/>
      <w:r w:rsidRPr="000C08F9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: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допускається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використання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мобільних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пристроїв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0C08F9">
        <w:rPr>
          <w:rFonts w:ascii="Times New Roman" w:eastAsia="Calibri" w:hAnsi="Times New Roman" w:cs="Times New Roman"/>
          <w:sz w:val="28"/>
          <w:szCs w:val="28"/>
          <w:lang w:eastAsia="en-US"/>
        </w:rPr>
        <w:t>з доступом до інтернет-мережі під час лекції або семінарського заняття у випадках роботи з інформаційними джерелами та їх обговоренням (визначається лектором). Під час використання мобільних пристроїв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їх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звук 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має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бути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відключений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НЕ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дозволяється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використання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мобільних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пристроїв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під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час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іспиту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та 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його </w:t>
      </w:r>
      <w:proofErr w:type="spellStart"/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перескладанн</w:t>
      </w:r>
      <w:proofErr w:type="spellEnd"/>
      <w:r w:rsidRPr="000C08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0C08F9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D31D2A" w:rsidRPr="000C08F9" w:rsidRDefault="00D31D2A" w:rsidP="00D31D2A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Поведінка в аудиторії: </w:t>
      </w:r>
      <w:r w:rsidRPr="000C08F9">
        <w:rPr>
          <w:rFonts w:ascii="Times New Roman" w:hAnsi="Times New Roman" w:cs="Times New Roman"/>
          <w:bCs/>
          <w:sz w:val="28"/>
          <w:szCs w:val="28"/>
        </w:rPr>
        <w:t xml:space="preserve">ділова та одночасно творча атмосфера на лекціях та семінарських заняттях, за необхідності можна мовчки вийти з аудиторії; під час контрольних заходів – зосереджена, без розмов та </w:t>
      </w:r>
      <w:proofErr w:type="spellStart"/>
      <w:r w:rsidRPr="000C08F9">
        <w:rPr>
          <w:rFonts w:ascii="Times New Roman" w:hAnsi="Times New Roman" w:cs="Times New Roman"/>
          <w:bCs/>
          <w:sz w:val="28"/>
          <w:szCs w:val="28"/>
        </w:rPr>
        <w:t>відволікань</w:t>
      </w:r>
      <w:proofErr w:type="spellEnd"/>
      <w:r w:rsidRPr="000C08F9">
        <w:rPr>
          <w:rFonts w:ascii="Times New Roman" w:hAnsi="Times New Roman" w:cs="Times New Roman"/>
          <w:bCs/>
          <w:sz w:val="28"/>
          <w:szCs w:val="28"/>
        </w:rPr>
        <w:t>. Будьмо поважати один одного!</w:t>
      </w:r>
    </w:p>
    <w:p w:rsidR="00D31D2A" w:rsidRPr="000C08F9" w:rsidRDefault="00D31D2A" w:rsidP="00D31D2A">
      <w:pPr>
        <w:pStyle w:val="Normal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D2A" w:rsidRDefault="00D31D2A" w:rsidP="00D31D2A">
      <w:pPr>
        <w:pStyle w:val="Normal1"/>
        <w:ind w:firstLine="708"/>
        <w:jc w:val="both"/>
        <w:rPr>
          <w:lang w:val="uk-UA"/>
        </w:rPr>
      </w:pPr>
    </w:p>
    <w:p w:rsidR="00D31D2A" w:rsidRDefault="00D31D2A" w:rsidP="00D31D2A"/>
    <w:p w:rsidR="00E406F3" w:rsidRDefault="00E406F3"/>
    <w:sectPr w:rsidR="00E406F3" w:rsidSect="00E72DC5">
      <w:footerReference w:type="default" r:id="rId13"/>
      <w:pgSz w:w="12240" w:h="15840"/>
      <w:pgMar w:top="993" w:right="758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524" w:rsidRDefault="00BE1524">
      <w:r>
        <w:separator/>
      </w:r>
    </w:p>
  </w:endnote>
  <w:endnote w:type="continuationSeparator" w:id="0">
    <w:p w:rsidR="00BE1524" w:rsidRDefault="00B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3B0" w:rsidRDefault="008D215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1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13B0" w:rsidRDefault="00BE1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524" w:rsidRDefault="00BE1524">
      <w:r>
        <w:separator/>
      </w:r>
    </w:p>
  </w:footnote>
  <w:footnote w:type="continuationSeparator" w:id="0">
    <w:p w:rsidR="00BE1524" w:rsidRDefault="00BE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3D18"/>
    <w:multiLevelType w:val="hybridMultilevel"/>
    <w:tmpl w:val="BCE2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002"/>
    <w:multiLevelType w:val="hybridMultilevel"/>
    <w:tmpl w:val="FFFFFFFF"/>
    <w:lvl w:ilvl="0" w:tplc="75C2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186A"/>
    <w:multiLevelType w:val="hybridMultilevel"/>
    <w:tmpl w:val="9D9E5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F92"/>
    <w:multiLevelType w:val="hybridMultilevel"/>
    <w:tmpl w:val="24D4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C7264"/>
    <w:multiLevelType w:val="hybridMultilevel"/>
    <w:tmpl w:val="61904C68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5DB40D95"/>
    <w:multiLevelType w:val="hybridMultilevel"/>
    <w:tmpl w:val="0E1A3D30"/>
    <w:lvl w:ilvl="0" w:tplc="D8EC56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2CB9"/>
    <w:multiLevelType w:val="hybridMultilevel"/>
    <w:tmpl w:val="B92A3798"/>
    <w:lvl w:ilvl="0" w:tplc="48DCA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0680A"/>
    <w:multiLevelType w:val="hybridMultilevel"/>
    <w:tmpl w:val="13AAC7F0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D0"/>
    <w:rsid w:val="0017722C"/>
    <w:rsid w:val="00286E7C"/>
    <w:rsid w:val="003D53A0"/>
    <w:rsid w:val="004045CC"/>
    <w:rsid w:val="00554F8F"/>
    <w:rsid w:val="006F2782"/>
    <w:rsid w:val="0072741A"/>
    <w:rsid w:val="008D2158"/>
    <w:rsid w:val="00A20E55"/>
    <w:rsid w:val="00A23C49"/>
    <w:rsid w:val="00AC0FD0"/>
    <w:rsid w:val="00BE1524"/>
    <w:rsid w:val="00C11195"/>
    <w:rsid w:val="00D31D2A"/>
    <w:rsid w:val="00DE62EA"/>
    <w:rsid w:val="00DF6F66"/>
    <w:rsid w:val="00E4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CC75"/>
  <w15:chartTrackingRefBased/>
  <w15:docId w15:val="{64739C8C-CC10-47D9-9359-780FC92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1D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Normal1"/>
    <w:next w:val="Normal1"/>
    <w:link w:val="10"/>
    <w:qFormat/>
    <w:rsid w:val="00D31D2A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2A"/>
    <w:rPr>
      <w:rFonts w:ascii="Times New Roman" w:eastAsia="Calibri" w:hAnsi="Times New Roman" w:cs="Times New Roman"/>
      <w:b/>
      <w:bCs/>
      <w:color w:val="000000"/>
      <w:sz w:val="32"/>
      <w:szCs w:val="32"/>
      <w:lang w:eastAsia="uk-UA"/>
    </w:rPr>
  </w:style>
  <w:style w:type="table" w:styleId="a3">
    <w:name w:val="Table Grid"/>
    <w:basedOn w:val="a1"/>
    <w:uiPriority w:val="59"/>
    <w:rsid w:val="00D31D2A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31D2A"/>
    <w:rPr>
      <w:color w:val="0563C1" w:themeColor="hyperlink"/>
      <w:u w:val="single"/>
    </w:rPr>
  </w:style>
  <w:style w:type="paragraph" w:customStyle="1" w:styleId="Normal1">
    <w:name w:val="Normal1"/>
    <w:rsid w:val="00D31D2A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D31D2A"/>
    <w:pPr>
      <w:widowControl/>
      <w:autoSpaceDE/>
      <w:autoSpaceDN/>
      <w:ind w:left="720"/>
    </w:pPr>
    <w:rPr>
      <w:rFonts w:ascii="Calibri" w:eastAsia="Times New Roman" w:hAnsi="Calibri" w:cs="Calibri"/>
      <w:sz w:val="28"/>
      <w:szCs w:val="28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D31D2A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31D2A"/>
    <w:rPr>
      <w:rFonts w:ascii="Arial" w:eastAsia="Arial" w:hAnsi="Arial" w:cs="Arial"/>
      <w:lang w:val="uk-UA" w:eastAsia="uk-UA" w:bidi="uk-UA"/>
    </w:rPr>
  </w:style>
  <w:style w:type="paragraph" w:customStyle="1" w:styleId="11">
    <w:name w:val="Стиль1"/>
    <w:basedOn w:val="a"/>
    <w:rsid w:val="00D31D2A"/>
    <w:pPr>
      <w:autoSpaceDE/>
      <w:autoSpaceDN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 w:bidi="ar-SA"/>
    </w:rPr>
  </w:style>
  <w:style w:type="paragraph" w:customStyle="1" w:styleId="12">
    <w:name w:val="Обычный1"/>
    <w:rsid w:val="00D31D2A"/>
    <w:pPr>
      <w:spacing w:after="0" w:line="276" w:lineRule="auto"/>
    </w:pPr>
    <w:rPr>
      <w:rFonts w:ascii="Arial" w:eastAsia="Times New Roman" w:hAnsi="Arial" w:cs="Arial"/>
      <w:lang w:val="uk" w:eastAsia="uk-UA"/>
    </w:rPr>
  </w:style>
  <w:style w:type="paragraph" w:customStyle="1" w:styleId="13">
    <w:name w:val="Абзац списка1"/>
    <w:basedOn w:val="a"/>
    <w:rsid w:val="00D31D2A"/>
    <w:pPr>
      <w:ind w:left="222" w:hanging="281"/>
    </w:pPr>
    <w:rPr>
      <w:rFonts w:ascii="Times New Roman" w:eastAsia="Times New Roman" w:hAnsi="Times New Roman" w:cs="Times New Roman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D31D2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31D2A"/>
    <w:rPr>
      <w:rFonts w:ascii="Arial" w:eastAsia="Arial" w:hAnsi="Arial" w:cs="Arial"/>
      <w:sz w:val="16"/>
      <w:szCs w:val="16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17722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7722C"/>
    <w:rPr>
      <w:rFonts w:ascii="Arial" w:eastAsia="Arial" w:hAnsi="Arial" w:cs="Arial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107456391?pwd=YWVTL3YwcU9wa2YzZU9nQVVvTzQ4UT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edrafilosof@ukr.net" TargetMode="External"/><Relationship Id="rId12" Type="http://schemas.openxmlformats.org/officeDocument/2006/relationships/hyperlink" Target="http://onu.edu.ua/pub/bank/userfiles/files/documents/acad-dobrochesno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u.edu.ua/pub/bank/userfiles/files/acad_council/polozhennya-antiplagiat-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nu.edu.ua/pub/bank/userfiles/files/documents/polozennya/poloz-org-kontrol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starovoytova@on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7475</Words>
  <Characters>4262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irinestar1@gmail.com</cp:lastModifiedBy>
  <cp:revision>5</cp:revision>
  <dcterms:created xsi:type="dcterms:W3CDTF">2023-03-02T22:05:00Z</dcterms:created>
  <dcterms:modified xsi:type="dcterms:W3CDTF">2025-02-05T21:00:00Z</dcterms:modified>
</cp:coreProperties>
</file>