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5DC0" w:rsidRPr="00D0300F" w:rsidRDefault="00C0189B" w:rsidP="00D03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189685981"/>
      <w:r w:rsidRPr="00D030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Одеський національний університет імені І. І. Мечникова</w:t>
      </w:r>
    </w:p>
    <w:p w:rsidR="00025DC0" w:rsidRPr="00D0300F" w:rsidRDefault="00C0189B" w:rsidP="00D03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Факультет історії та філософії</w:t>
      </w:r>
      <w:r w:rsidRPr="00D030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Кафедра філософії</w:t>
      </w:r>
    </w:p>
    <w:p w:rsidR="00025DC0" w:rsidRPr="00D0300F" w:rsidRDefault="00025DC0" w:rsidP="00D03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DC0" w:rsidRPr="00D0300F" w:rsidRDefault="00C0189B" w:rsidP="00D03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b/>
          <w:sz w:val="28"/>
          <w:szCs w:val="28"/>
        </w:rPr>
        <w:t>Силабус курсу</w:t>
      </w:r>
    </w:p>
    <w:p w:rsidR="00025DC0" w:rsidRPr="00D0300F" w:rsidRDefault="00C0189B" w:rsidP="00D03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b/>
          <w:sz w:val="28"/>
          <w:szCs w:val="28"/>
        </w:rPr>
        <w:t>ФІЛОСОФСЬКА ПРОПЕДЕВТИКА</w:t>
      </w:r>
    </w:p>
    <w:p w:rsidR="00025DC0" w:rsidRPr="00D0300F" w:rsidRDefault="00025DC0" w:rsidP="00D03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</w:p>
    <w:p w:rsidR="00025DC0" w:rsidRPr="00D0300F" w:rsidRDefault="00025DC0" w:rsidP="00D03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</w:p>
    <w:p w:rsidR="00025DC0" w:rsidRPr="00D0300F" w:rsidRDefault="00025DC0" w:rsidP="00D03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7787"/>
      </w:tblGrid>
      <w:tr w:rsidR="00025DC0" w:rsidRPr="00D0300F">
        <w:tc>
          <w:tcPr>
            <w:tcW w:w="1784" w:type="dxa"/>
          </w:tcPr>
          <w:p w:rsidR="00025DC0" w:rsidRPr="00D0300F" w:rsidRDefault="00C0189B" w:rsidP="00D0300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Обсяг</w:t>
            </w:r>
          </w:p>
        </w:tc>
        <w:tc>
          <w:tcPr>
            <w:tcW w:w="7787" w:type="dxa"/>
          </w:tcPr>
          <w:p w:rsidR="00025DC0" w:rsidRPr="00D0300F" w:rsidRDefault="00C0189B" w:rsidP="00D030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00F">
              <w:rPr>
                <w:rFonts w:ascii="Times New Roman" w:eastAsia="Times New Roman" w:hAnsi="Times New Roman" w:cs="Times New Roman"/>
                <w:sz w:val="28"/>
                <w:szCs w:val="28"/>
              </w:rPr>
              <w:t>3 кредити</w:t>
            </w:r>
            <w:r w:rsidR="009C5526" w:rsidRPr="00D03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C5526" w:rsidRPr="00D0300F">
              <w:rPr>
                <w:rFonts w:ascii="Times New Roman" w:hAnsi="Times New Roman" w:cs="Times New Roman"/>
                <w:sz w:val="28"/>
                <w:szCs w:val="28"/>
              </w:rPr>
              <w:t>ECTS/</w:t>
            </w:r>
            <w:r w:rsidRPr="00D03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90 годин</w:t>
            </w:r>
          </w:p>
        </w:tc>
      </w:tr>
      <w:tr w:rsidR="00BD1FD0" w:rsidRPr="00D0300F">
        <w:tc>
          <w:tcPr>
            <w:tcW w:w="1784" w:type="dxa"/>
          </w:tcPr>
          <w:p w:rsidR="00BD1FD0" w:rsidRPr="00D0300F" w:rsidRDefault="00BD1FD0" w:rsidP="00D0300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Семестр, рік навчання</w:t>
            </w:r>
          </w:p>
        </w:tc>
        <w:tc>
          <w:tcPr>
            <w:tcW w:w="7787" w:type="dxa"/>
          </w:tcPr>
          <w:p w:rsidR="00BD1FD0" w:rsidRPr="00D0300F" w:rsidRDefault="00BD1FD0" w:rsidP="00D0300F">
            <w:pPr>
              <w:keepNext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0300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1 семестр; </w:t>
            </w:r>
            <w:r w:rsidRPr="00D0300F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I</w:t>
            </w:r>
            <w:r w:rsidRPr="00D0300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рік очна форма </w:t>
            </w:r>
          </w:p>
          <w:p w:rsidR="00BD1FD0" w:rsidRPr="00D0300F" w:rsidRDefault="00BD1FD0" w:rsidP="00D0300F">
            <w:pPr>
              <w:pStyle w:val="10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00F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1</w:t>
            </w:r>
            <w:r w:rsidRPr="00D0300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семестр; </w:t>
            </w:r>
            <w:r w:rsidRPr="00D0300F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І </w:t>
            </w:r>
            <w:r w:rsidRPr="00D0300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рік заочна форма </w:t>
            </w:r>
          </w:p>
        </w:tc>
      </w:tr>
      <w:tr w:rsidR="00BD1FD0" w:rsidRPr="00D0300F">
        <w:tc>
          <w:tcPr>
            <w:tcW w:w="1784" w:type="dxa"/>
          </w:tcPr>
          <w:p w:rsidR="00BD1FD0" w:rsidRPr="00D0300F" w:rsidRDefault="00BD1FD0" w:rsidP="00D0300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Дні, час, місце</w:t>
            </w:r>
          </w:p>
        </w:tc>
        <w:tc>
          <w:tcPr>
            <w:tcW w:w="7787" w:type="dxa"/>
          </w:tcPr>
          <w:p w:rsidR="00BD1FD0" w:rsidRPr="00D0300F" w:rsidRDefault="00BD1FD0" w:rsidP="00D0300F">
            <w:pPr>
              <w:pStyle w:val="11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00F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За розкладом</w:t>
            </w:r>
          </w:p>
        </w:tc>
      </w:tr>
      <w:tr w:rsidR="00BD1FD0" w:rsidRPr="00D0300F">
        <w:tc>
          <w:tcPr>
            <w:tcW w:w="1784" w:type="dxa"/>
          </w:tcPr>
          <w:p w:rsidR="00BD1FD0" w:rsidRPr="00D0300F" w:rsidRDefault="00BD1FD0" w:rsidP="00D0300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Викладач </w:t>
            </w:r>
          </w:p>
        </w:tc>
        <w:tc>
          <w:tcPr>
            <w:tcW w:w="7787" w:type="dxa"/>
          </w:tcPr>
          <w:p w:rsidR="00BD1FD0" w:rsidRPr="00D0300F" w:rsidRDefault="00BD1FD0" w:rsidP="00D0300F">
            <w:pPr>
              <w:pStyle w:val="10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Старовойтова Ірина Іванівна, </w:t>
            </w:r>
            <w:r w:rsidRPr="00D0300F">
              <w:rPr>
                <w:rFonts w:ascii="Times New Roman" w:hAnsi="Times New Roman" w:cs="Times New Roman"/>
                <w:bCs/>
                <w:sz w:val="28"/>
                <w:szCs w:val="28"/>
              </w:rPr>
              <w:t>кандидат філософських наук, доцент кафедри філософії</w:t>
            </w:r>
          </w:p>
        </w:tc>
      </w:tr>
      <w:tr w:rsidR="00BD1FD0" w:rsidRPr="00D0300F">
        <w:tc>
          <w:tcPr>
            <w:tcW w:w="1784" w:type="dxa"/>
          </w:tcPr>
          <w:p w:rsidR="00BD1FD0" w:rsidRPr="00D0300F" w:rsidRDefault="00BD1FD0" w:rsidP="00D0300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Контактний телефон</w:t>
            </w:r>
          </w:p>
        </w:tc>
        <w:tc>
          <w:tcPr>
            <w:tcW w:w="7787" w:type="dxa"/>
          </w:tcPr>
          <w:p w:rsidR="00BD1FD0" w:rsidRPr="00D0300F" w:rsidRDefault="00BD1FD0" w:rsidP="00D0300F">
            <w:pPr>
              <w:pStyle w:val="11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00F">
              <w:rPr>
                <w:rFonts w:ascii="Times New Roman" w:hAnsi="Times New Roman" w:cs="Times New Roman"/>
                <w:bCs/>
                <w:sz w:val="28"/>
                <w:szCs w:val="28"/>
              </w:rPr>
              <w:t>0976431069</w:t>
            </w:r>
          </w:p>
        </w:tc>
      </w:tr>
      <w:tr w:rsidR="00BD1FD0" w:rsidRPr="00D0300F">
        <w:tc>
          <w:tcPr>
            <w:tcW w:w="1784" w:type="dxa"/>
          </w:tcPr>
          <w:p w:rsidR="00BD1FD0" w:rsidRPr="00D0300F" w:rsidRDefault="00BD1FD0" w:rsidP="00D0300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Е-mail</w:t>
            </w:r>
          </w:p>
        </w:tc>
        <w:tc>
          <w:tcPr>
            <w:tcW w:w="7787" w:type="dxa"/>
          </w:tcPr>
          <w:p w:rsidR="00BD1FD0" w:rsidRPr="00D0300F" w:rsidRDefault="00E37BFE" w:rsidP="00D03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BD1FD0" w:rsidRPr="00D0300F">
                <w:rPr>
                  <w:rFonts w:ascii="Times New Roman" w:hAnsi="Times New Roman" w:cs="Times New Roman"/>
                  <w:sz w:val="28"/>
                  <w:szCs w:val="28"/>
                </w:rPr>
                <w:t>kafedrafilosof@ukr.net</w:t>
              </w:r>
            </w:hyperlink>
          </w:p>
          <w:p w:rsidR="00BD1FD0" w:rsidRPr="00D0300F" w:rsidRDefault="00E37BFE" w:rsidP="00D0300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BD1FD0" w:rsidRPr="00D0300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i.starovoytova@onu.edu.ua</w:t>
              </w:r>
            </w:hyperlink>
          </w:p>
        </w:tc>
      </w:tr>
      <w:tr w:rsidR="00BD1FD0" w:rsidRPr="00D0300F">
        <w:tc>
          <w:tcPr>
            <w:tcW w:w="1784" w:type="dxa"/>
          </w:tcPr>
          <w:p w:rsidR="00BD1FD0" w:rsidRPr="00D0300F" w:rsidRDefault="00BD1FD0" w:rsidP="00D0300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Робоче місце</w:t>
            </w:r>
          </w:p>
        </w:tc>
        <w:tc>
          <w:tcPr>
            <w:tcW w:w="7787" w:type="dxa"/>
          </w:tcPr>
          <w:p w:rsidR="00BD1FD0" w:rsidRPr="00D0300F" w:rsidRDefault="00BD1FD0" w:rsidP="00D0300F">
            <w:pP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D0300F">
              <w:rPr>
                <w:rFonts w:ascii="Times New Roman" w:hAnsi="Times New Roman" w:cs="Times New Roman"/>
                <w:sz w:val="28"/>
                <w:szCs w:val="28"/>
              </w:rPr>
              <w:t>Факультет історії та філософії кафедра філософії (4 поверх), вул. Новосельського 64, Одеса</w:t>
            </w:r>
          </w:p>
        </w:tc>
      </w:tr>
      <w:tr w:rsidR="00BD1FD0" w:rsidRPr="00D0300F">
        <w:tc>
          <w:tcPr>
            <w:tcW w:w="1784" w:type="dxa"/>
          </w:tcPr>
          <w:p w:rsidR="00BD1FD0" w:rsidRPr="00D0300F" w:rsidRDefault="00BD1FD0" w:rsidP="00D0300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7787" w:type="dxa"/>
          </w:tcPr>
          <w:p w:rsidR="00BD1FD0" w:rsidRPr="00D0300F" w:rsidRDefault="00BD1FD0" w:rsidP="00D0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0F">
              <w:rPr>
                <w:rFonts w:ascii="Times New Roman" w:hAnsi="Times New Roman" w:cs="Times New Roman"/>
                <w:i/>
                <w:sz w:val="28"/>
                <w:szCs w:val="28"/>
              </w:rPr>
              <w:t>Очні консультації</w:t>
            </w:r>
            <w:r w:rsidRPr="00D0300F">
              <w:rPr>
                <w:rFonts w:ascii="Times New Roman" w:hAnsi="Times New Roman" w:cs="Times New Roman"/>
                <w:sz w:val="28"/>
                <w:szCs w:val="28"/>
              </w:rPr>
              <w:t>: понеділок 14.20-15.20, за адресою вул. Новосельського 64, 4 поверх, кафедра філософії</w:t>
            </w:r>
          </w:p>
          <w:p w:rsidR="00BD1FD0" w:rsidRPr="00D0300F" w:rsidRDefault="00BD1FD0" w:rsidP="00D0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0F">
              <w:rPr>
                <w:rFonts w:ascii="Times New Roman" w:hAnsi="Times New Roman" w:cs="Times New Roman"/>
                <w:i/>
                <w:sz w:val="28"/>
                <w:szCs w:val="28"/>
              </w:rPr>
              <w:t>Онлайн- консультації:</w:t>
            </w:r>
            <w:r w:rsidRPr="00D0300F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платформі Zoom (за попередньою домовленістю).  </w:t>
            </w:r>
          </w:p>
          <w:p w:rsidR="00BD1FD0" w:rsidRPr="00D0300F" w:rsidRDefault="00E37BFE" w:rsidP="00D0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D1FD0" w:rsidRPr="00D0300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https://us04web.zoom.us/j/8107456391?pwd=YWVTL3YwcU9wa2YzZU9nQVVvTzQ4UT09</w:t>
              </w:r>
            </w:hyperlink>
          </w:p>
          <w:p w:rsidR="00BD1FD0" w:rsidRPr="00D0300F" w:rsidRDefault="00BD1FD0" w:rsidP="00D0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0F">
              <w:rPr>
                <w:rFonts w:ascii="Times New Roman" w:hAnsi="Times New Roman" w:cs="Times New Roman"/>
                <w:sz w:val="28"/>
                <w:szCs w:val="28"/>
              </w:rPr>
              <w:t>810 745 6391</w:t>
            </w:r>
          </w:p>
          <w:p w:rsidR="00BD1FD0" w:rsidRPr="00D0300F" w:rsidRDefault="00BD1FD0" w:rsidP="00D0300F">
            <w:pP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D0300F">
              <w:rPr>
                <w:rFonts w:ascii="Times New Roman" w:hAnsi="Times New Roman" w:cs="Times New Roman"/>
                <w:sz w:val="28"/>
                <w:szCs w:val="28"/>
              </w:rPr>
              <w:t>Код: mbWye2</w:t>
            </w:r>
          </w:p>
        </w:tc>
      </w:tr>
    </w:tbl>
    <w:p w:rsidR="00025DC0" w:rsidRPr="00D0300F" w:rsidRDefault="00025DC0" w:rsidP="00D0300F">
      <w:pPr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99"/>
          <w:sz w:val="28"/>
          <w:szCs w:val="28"/>
        </w:rPr>
      </w:pPr>
    </w:p>
    <w:p w:rsidR="00025DC0" w:rsidRPr="00D0300F" w:rsidRDefault="00C0189B" w:rsidP="00D0300F">
      <w:pPr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99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b/>
          <w:smallCaps/>
          <w:color w:val="000099"/>
          <w:sz w:val="28"/>
          <w:szCs w:val="28"/>
        </w:rPr>
        <w:t>КОМУНІКАЦ</w:t>
      </w:r>
      <w:r w:rsidRPr="00D0300F">
        <w:rPr>
          <w:rFonts w:ascii="Times New Roman" w:eastAsia="Times New Roman" w:hAnsi="Times New Roman" w:cs="Times New Roman"/>
          <w:b/>
          <w:smallCaps/>
          <w:color w:val="1F497D" w:themeColor="text2"/>
          <w:sz w:val="28"/>
          <w:szCs w:val="28"/>
        </w:rPr>
        <w:t>ІЯ</w:t>
      </w:r>
      <w:r w:rsidRPr="00D0300F">
        <w:rPr>
          <w:rFonts w:ascii="Times New Roman" w:eastAsia="Times New Roman" w:hAnsi="Times New Roman" w:cs="Times New Roman"/>
          <w:b/>
          <w:smallCaps/>
          <w:color w:val="000099"/>
          <w:sz w:val="28"/>
          <w:szCs w:val="28"/>
        </w:rPr>
        <w:t xml:space="preserve"> </w:t>
      </w:r>
    </w:p>
    <w:p w:rsidR="009C5526" w:rsidRPr="00D0300F" w:rsidRDefault="009C5526" w:rsidP="00D0300F">
      <w:pPr>
        <w:pStyle w:val="12"/>
        <w:widowControl/>
        <w:numPr>
          <w:ilvl w:val="0"/>
          <w:numId w:val="11"/>
        </w:numPr>
        <w:tabs>
          <w:tab w:val="left" w:pos="284"/>
        </w:tabs>
        <w:adjustRightInd w:val="0"/>
        <w:ind w:left="0" w:firstLine="0"/>
        <w:contextualSpacing/>
        <w:rPr>
          <w:sz w:val="28"/>
          <w:szCs w:val="28"/>
        </w:rPr>
      </w:pPr>
      <w:r w:rsidRPr="00D0300F">
        <w:rPr>
          <w:sz w:val="28"/>
          <w:szCs w:val="28"/>
        </w:rPr>
        <w:t>Спілкування  в аудиторії за розкладом. Інші види комунікації:</w:t>
      </w:r>
      <w:r w:rsidRPr="00D0300F">
        <w:rPr>
          <w:b/>
          <w:sz w:val="28"/>
          <w:szCs w:val="28"/>
        </w:rPr>
        <w:t xml:space="preserve"> </w:t>
      </w:r>
      <w:r w:rsidRPr="00D0300F">
        <w:rPr>
          <w:sz w:val="28"/>
          <w:szCs w:val="28"/>
        </w:rPr>
        <w:t>Е-mail, комунікаційні платформи та соціальні мережи Zoom, Classroom, Moodle, Viber, Telegram</w:t>
      </w:r>
    </w:p>
    <w:p w:rsidR="009C5526" w:rsidRPr="00D0300F" w:rsidRDefault="009C5526" w:rsidP="00D0300F">
      <w:pPr>
        <w:spacing w:after="0" w:line="24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b/>
          <w:sz w:val="28"/>
          <w:szCs w:val="28"/>
        </w:rPr>
        <w:t>е-mail:</w:t>
      </w:r>
      <w:r w:rsidRPr="00D0300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0300F">
          <w:rPr>
            <w:rStyle w:val="ac"/>
            <w:rFonts w:ascii="Times New Roman" w:hAnsi="Times New Roman" w:cs="Times New Roman"/>
            <w:sz w:val="28"/>
            <w:szCs w:val="28"/>
          </w:rPr>
          <w:t>i.starovoytova@onu.edu.ua</w:t>
        </w:r>
      </w:hyperlink>
    </w:p>
    <w:p w:rsidR="009C5526" w:rsidRPr="00D0300F" w:rsidRDefault="009C5526" w:rsidP="00D0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Pr="00D0300F">
        <w:rPr>
          <w:rFonts w:ascii="Times New Roman" w:hAnsi="Times New Roman" w:cs="Times New Roman"/>
          <w:sz w:val="28"/>
          <w:szCs w:val="28"/>
        </w:rPr>
        <w:t>0976431069</w:t>
      </w:r>
    </w:p>
    <w:p w:rsidR="009C5526" w:rsidRPr="00D0300F" w:rsidRDefault="009C5526" w:rsidP="00D03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b/>
          <w:sz w:val="28"/>
          <w:szCs w:val="28"/>
        </w:rPr>
        <w:t>соціальні мережі:</w:t>
      </w:r>
      <w:r w:rsidRPr="00D0300F">
        <w:rPr>
          <w:rFonts w:ascii="Times New Roman" w:hAnsi="Times New Roman" w:cs="Times New Roman"/>
          <w:sz w:val="28"/>
          <w:szCs w:val="28"/>
        </w:rPr>
        <w:t xml:space="preserve"> Viber, Telegram (за номером телефону)</w:t>
      </w:r>
    </w:p>
    <w:p w:rsidR="009C5526" w:rsidRPr="00D0300F" w:rsidRDefault="009C5526" w:rsidP="00D03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00F">
        <w:rPr>
          <w:rFonts w:ascii="Times New Roman" w:hAnsi="Times New Roman" w:cs="Times New Roman"/>
          <w:b/>
          <w:sz w:val="28"/>
          <w:szCs w:val="28"/>
        </w:rPr>
        <w:t xml:space="preserve">комунікаційні платформи </w:t>
      </w:r>
      <w:r w:rsidRPr="00D0300F">
        <w:rPr>
          <w:rFonts w:ascii="Times New Roman" w:hAnsi="Times New Roman" w:cs="Times New Roman"/>
          <w:sz w:val="28"/>
          <w:szCs w:val="28"/>
        </w:rPr>
        <w:t>Zoom, Classroom, Moodle (за посиланням)</w:t>
      </w:r>
    </w:p>
    <w:p w:rsidR="009C5526" w:rsidRPr="00D0300F" w:rsidRDefault="009C5526" w:rsidP="00D03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b/>
          <w:sz w:val="28"/>
          <w:szCs w:val="28"/>
        </w:rPr>
        <w:t>аудиторія:</w:t>
      </w:r>
      <w:r w:rsidRPr="00D0300F">
        <w:rPr>
          <w:rFonts w:ascii="Times New Roman" w:hAnsi="Times New Roman" w:cs="Times New Roman"/>
          <w:sz w:val="28"/>
          <w:szCs w:val="28"/>
        </w:rPr>
        <w:t xml:space="preserve"> за розкладом</w:t>
      </w:r>
    </w:p>
    <w:p w:rsidR="00D0300F" w:rsidRDefault="00D0300F" w:rsidP="00D0300F">
      <w:pPr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99"/>
          <w:sz w:val="28"/>
          <w:szCs w:val="28"/>
        </w:rPr>
      </w:pPr>
    </w:p>
    <w:p w:rsidR="00025DC0" w:rsidRPr="00D0300F" w:rsidRDefault="00C0189B" w:rsidP="00D0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b/>
          <w:smallCaps/>
          <w:color w:val="000099"/>
          <w:sz w:val="28"/>
          <w:szCs w:val="28"/>
        </w:rPr>
        <w:t>АНОТАЦІЯ  КУРСУ</w:t>
      </w:r>
      <w:r w:rsidRPr="00D030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25DC0" w:rsidRPr="00D0300F" w:rsidRDefault="00C0189B" w:rsidP="00D0300F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Предмет</w:t>
      </w:r>
      <w:r w:rsidRPr="00D0300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D0300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вивчення дисципліни</w:t>
      </w:r>
      <w:r w:rsidR="00D0300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–</w:t>
      </w:r>
      <w:r w:rsidR="009C5526" w:rsidRPr="00D030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>Філософська пропедевтика</w:t>
      </w:r>
      <w:r w:rsidR="009C5526"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навчальна дисципліна, яка передує навчальним дисциплінам з філософії та покликана налаштовувати </w:t>
      </w:r>
      <w:r w:rsidR="0041170E"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</w:t>
      </w: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бачення проблем, правильність їх формулювання та </w:t>
      </w: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вирішення філософськими засобами, орієнтована на засвоєння </w:t>
      </w:r>
      <w:r w:rsidR="00720409" w:rsidRPr="00720409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</w:t>
      </w:r>
      <w:r w:rsidR="00720409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bookmarkStart w:id="1" w:name="_GoBack"/>
      <w:bookmarkEnd w:id="1"/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першого курсу ключових понять загальносвітоглядного і філософського змісту.</w:t>
      </w:r>
    </w:p>
    <w:p w:rsidR="00025DC0" w:rsidRPr="00D0300F" w:rsidRDefault="00C0189B" w:rsidP="00D0300F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спрямований на ознайомлення </w:t>
      </w:r>
      <w:r w:rsidR="0041170E"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</w:t>
      </w: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особливостями філософії як типу теоретичного знання та навчальної дисципліни, специфікою філософської рефлексії, способами філософування, структурою, напрямками і періодами розвитку філософії, її структурою, функціями і значенням для особистісного самовизначення людини. Курс покликаний забезпечити підготовку до творчого сприйняття змісту філософських дисциплін та до самостійного вивчення філософії</w:t>
      </w:r>
      <w:r w:rsidR="009C5526"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 курсу сприяє розвитку цілісного погляду на світ, людину та суспільство, розкриває потенціал креативного та критичного мислення, служить ефективним інструментом для емоційно-інтелектуальної відкритості Іншому.</w:t>
      </w:r>
    </w:p>
    <w:p w:rsidR="00025DC0" w:rsidRPr="00D0300F" w:rsidRDefault="00C0189B" w:rsidP="00D03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Пререквізити курсу: </w:t>
      </w:r>
      <w:r w:rsidR="007D7D25" w:rsidRPr="00D0300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</w:t>
      </w: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>ля вивч</w:t>
      </w:r>
      <w:r w:rsidR="007D7D25"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>ення</w:t>
      </w: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</w:t>
      </w:r>
      <w:r w:rsidR="007D7D25"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«Філософська пропедевтика» достатньо мати знання (в межах програми середньої школи або З</w:t>
      </w:r>
      <w:r w:rsidR="009C5526"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1-2 рівня акредитації) та розуміння суспільних проблем, які визначали характер основних етапів історії</w:t>
      </w:r>
      <w:r w:rsidR="007D7D25"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розвитку людства</w:t>
      </w: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Дисципліна «Філософська пропедевтика» має міждисциплінарний характер. Ефективність засвоєння змісту дисципліни значно підвищиться, якщо </w:t>
      </w:r>
      <w:r w:rsidR="0041170E"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</w:t>
      </w: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попередньо опанував чи паралельно опановує такі дисципліни як: «Логіка», «Філософія Сходу».</w:t>
      </w:r>
      <w:r w:rsidR="007D7D25"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викладу дисципліни охоплює найважливіші ділянки предмету філософії в контексті її західного інтелектуального розвитку й актуальності щодо сучасних проблем та гуманітарних перспектив людства.</w:t>
      </w:r>
    </w:p>
    <w:p w:rsidR="00025DC0" w:rsidRPr="00D0300F" w:rsidRDefault="007D7D25" w:rsidP="00D0300F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Постреквізити курсу:</w:t>
      </w:r>
      <w:r w:rsidRPr="00D0300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D0300F">
        <w:rPr>
          <w:rFonts w:ascii="Times New Roman" w:hAnsi="Times New Roman" w:cs="Times New Roman"/>
          <w:bCs/>
          <w:iCs/>
          <w:sz w:val="28"/>
          <w:szCs w:val="28"/>
        </w:rPr>
        <w:t>після вивчення курсу</w:t>
      </w:r>
      <w:r w:rsidRPr="00D030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0300F">
        <w:rPr>
          <w:rFonts w:ascii="Times New Roman" w:hAnsi="Times New Roman" w:cs="Times New Roman"/>
          <w:iCs/>
          <w:sz w:val="28"/>
          <w:szCs w:val="28"/>
        </w:rPr>
        <w:t xml:space="preserve"> у здобувачів вищої освіти формуються</w:t>
      </w:r>
      <w:r w:rsidRPr="00D0300F">
        <w:rPr>
          <w:rFonts w:ascii="Times New Roman" w:hAnsi="Times New Roman" w:cs="Times New Roman"/>
          <w:bCs/>
          <w:iCs/>
          <w:sz w:val="28"/>
          <w:szCs w:val="28"/>
        </w:rPr>
        <w:t xml:space="preserve"> певні знання, уміння та навички для вивчення</w:t>
      </w:r>
      <w:r w:rsidRPr="00D030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0300F">
        <w:rPr>
          <w:rFonts w:ascii="Times New Roman" w:hAnsi="Times New Roman" w:cs="Times New Roman"/>
          <w:bCs/>
          <w:iCs/>
          <w:sz w:val="28"/>
          <w:szCs w:val="28"/>
        </w:rPr>
        <w:t xml:space="preserve">обов’язкових та вибіркових курсів, що викладаються у подальшому: </w:t>
      </w:r>
      <w:r w:rsidR="00C0189B"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«Філософські та соціологічні проблеми науки», «Епістемологія», «Методика викладання філософії».</w:t>
      </w:r>
    </w:p>
    <w:p w:rsidR="007D7D25" w:rsidRPr="00D0300F" w:rsidRDefault="00C0189B" w:rsidP="00D0300F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Мета  курсу</w:t>
      </w:r>
      <w:r w:rsidR="007D7D25" w:rsidRPr="00D0300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r w:rsidR="007D7D25" w:rsidRPr="00D03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– </w:t>
      </w:r>
      <w:bookmarkStart w:id="2" w:name="_Hlk189687454"/>
      <w:r w:rsidR="007D7D25"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введення </w:t>
      </w:r>
      <w:r w:rsidR="0041170E"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</w:t>
      </w:r>
      <w:r w:rsidR="007D7D25"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систему базових філософських дисциплін, розуміння філософії як особливої теоретичної сфери людського знання і  гуманітарного пізнання</w:t>
      </w:r>
      <w:r w:rsidR="0041170E"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="007D7D25"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>як потреби розвитку критичного типу мислення, актуалізованого сучасними викликами в глобальному і українському контекстах</w:t>
      </w:r>
      <w:r w:rsidR="0041170E"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:rsidR="00025DC0" w:rsidRPr="00D0300F" w:rsidRDefault="00C0189B" w:rsidP="00D03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</w:rPr>
        <w:t>Завдання дисципліни</w:t>
      </w:r>
      <w:r w:rsidRPr="00D0300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:</w:t>
      </w:r>
    </w:p>
    <w:p w:rsidR="00025DC0" w:rsidRPr="00D0300F" w:rsidRDefault="00C0189B" w:rsidP="00D03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42" w:firstLine="6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>висвіт</w:t>
      </w:r>
      <w:r w:rsidR="0041170E"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>ювати сутність та значення філософії, основні філософські ідеї, що пройшли випробування часом, основні проблеми філософської онтології (буття, матерія, субстанція, наукова картина світу, ноосфера)</w:t>
      </w:r>
    </w:p>
    <w:p w:rsidR="00025DC0" w:rsidRPr="00D0300F" w:rsidRDefault="00C0189B" w:rsidP="00D03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42" w:firstLine="6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>узагальнити теоретичні, ціннісні та нормативні, раціональні уявлення про те, що філософія допомагає усвідомити всебічні зв'язки предметів та явищ об'єктивного світу. Проте філософія – це не тільки галузь гуманітарного знання, а й любов до мудрості, ідеологія, трансцендентальне осягнення об'єкта, спосіб життя.</w:t>
      </w:r>
    </w:p>
    <w:p w:rsidR="00025DC0" w:rsidRPr="00D0300F" w:rsidRDefault="00C0189B" w:rsidP="00D03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42" w:firstLine="638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ознайомити з інформацією про історію і традиції, кодекс академічної доброчесності ОНУ імені І.І.Мечникова,. Важливою складовою курсу є знайомство із Науковою бібліотекою ОНУ та міста Одеси, як центрами інформаційного забезпечення, класифікацією джерел загальної, спеціальної, методичної та наукової літератури, галузевими виданнями, особливостями роботи з філософською, методичною та періодичною літературою, можливостями використання вітчизняної та зарубіжної літератури.</w:t>
      </w:r>
    </w:p>
    <w:p w:rsidR="00025DC0" w:rsidRPr="00D0300F" w:rsidRDefault="00C0189B" w:rsidP="00D03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42" w:firstLine="638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сприяти формуванню навички реферування, систематизованого огляду і порівняльного аналізу філософської, суспільствознавчої й загальнонаукової </w:t>
      </w:r>
      <w:r w:rsidRPr="00D030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літератури та уміння роботи з документами різних видів, пошуку джерел у бібліографічній базі даних, самостійної роботи з книгою та електроними ресурсами, спонукати до доброчесного ставлення до навчання і відповідальності за коректне використання текстів і цитування чужих думок і поглядів;</w:t>
      </w:r>
    </w:p>
    <w:p w:rsidR="0041170E" w:rsidRPr="00D0300F" w:rsidRDefault="00C0189B" w:rsidP="00D03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170E" w:rsidRPr="00D0300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1170E" w:rsidRPr="00D0300F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</w:rPr>
        <w:t>Очікувані результати. Здобувач повинен</w:t>
      </w:r>
    </w:p>
    <w:p w:rsidR="0041170E" w:rsidRPr="00D0300F" w:rsidRDefault="0041170E" w:rsidP="00D03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b/>
          <w:sz w:val="28"/>
          <w:szCs w:val="28"/>
        </w:rPr>
        <w:t>знати:</w:t>
      </w:r>
    </w:p>
    <w:p w:rsidR="00025DC0" w:rsidRPr="00D0300F" w:rsidRDefault="00C0189B" w:rsidP="00D03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0300F">
        <w:rPr>
          <w:rFonts w:ascii="Times New Roman" w:eastAsia="Times New Roman" w:hAnsi="Times New Roman" w:cs="Times New Roman"/>
          <w:sz w:val="28"/>
          <w:szCs w:val="28"/>
        </w:rPr>
        <w:tab/>
        <w:t>передумови та джерела виникнення філософії як критики міфологічної та буденної свідомості;</w:t>
      </w:r>
    </w:p>
    <w:p w:rsidR="00025DC0" w:rsidRPr="00D0300F" w:rsidRDefault="00C0189B" w:rsidP="00D03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0300F">
        <w:rPr>
          <w:rFonts w:ascii="Times New Roman" w:eastAsia="Times New Roman" w:hAnsi="Times New Roman" w:cs="Times New Roman"/>
          <w:sz w:val="28"/>
          <w:szCs w:val="28"/>
        </w:rPr>
        <w:tab/>
        <w:t>теоретичний характер та смислоутворюючий зміст філософії;</w:t>
      </w:r>
    </w:p>
    <w:p w:rsidR="00025DC0" w:rsidRPr="00D0300F" w:rsidRDefault="00C0189B" w:rsidP="00D03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0300F">
        <w:rPr>
          <w:rFonts w:ascii="Times New Roman" w:eastAsia="Times New Roman" w:hAnsi="Times New Roman" w:cs="Times New Roman"/>
          <w:sz w:val="28"/>
          <w:szCs w:val="28"/>
        </w:rPr>
        <w:tab/>
        <w:t>основну проблематику та категорії головних розділів філософії;</w:t>
      </w:r>
    </w:p>
    <w:p w:rsidR="00025DC0" w:rsidRPr="00D0300F" w:rsidRDefault="00C0189B" w:rsidP="00D03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0300F">
        <w:rPr>
          <w:rFonts w:ascii="Times New Roman" w:eastAsia="Times New Roman" w:hAnsi="Times New Roman" w:cs="Times New Roman"/>
          <w:sz w:val="28"/>
          <w:szCs w:val="28"/>
        </w:rPr>
        <w:tab/>
        <w:t>місію та задачи сучасного університету, принципи академічної доброчесності;</w:t>
      </w:r>
    </w:p>
    <w:p w:rsidR="00025DC0" w:rsidRPr="00D0300F" w:rsidRDefault="00C0189B" w:rsidP="00D03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0300F">
        <w:rPr>
          <w:rFonts w:ascii="Times New Roman" w:eastAsia="Times New Roman" w:hAnsi="Times New Roman" w:cs="Times New Roman"/>
          <w:sz w:val="28"/>
          <w:szCs w:val="28"/>
        </w:rPr>
        <w:tab/>
        <w:t>історію класичної університетської освіти, славетну історію ОНУ та  філософії в Одесі;</w:t>
      </w:r>
    </w:p>
    <w:p w:rsidR="00025DC0" w:rsidRPr="00D0300F" w:rsidRDefault="00C0189B" w:rsidP="00D03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вміти: </w:t>
      </w:r>
    </w:p>
    <w:p w:rsidR="00025DC0" w:rsidRPr="00D0300F" w:rsidRDefault="00C0189B" w:rsidP="00D03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0300F">
        <w:rPr>
          <w:rFonts w:ascii="Times New Roman" w:eastAsia="Times New Roman" w:hAnsi="Times New Roman" w:cs="Times New Roman"/>
          <w:sz w:val="28"/>
          <w:szCs w:val="28"/>
        </w:rPr>
        <w:tab/>
        <w:t xml:space="preserve"> аналізувати специфіку філософії, розрізняти види знання інших форм культури. виявляти теоретичний характер основних типів філософування; </w:t>
      </w:r>
    </w:p>
    <w:p w:rsidR="00025DC0" w:rsidRPr="00D0300F" w:rsidRDefault="00C0189B" w:rsidP="00D03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0300F">
        <w:rPr>
          <w:rFonts w:ascii="Times New Roman" w:eastAsia="Times New Roman" w:hAnsi="Times New Roman" w:cs="Times New Roman"/>
          <w:sz w:val="28"/>
          <w:szCs w:val="28"/>
        </w:rPr>
        <w:tab/>
        <w:t>пояснювати внутрішній зв’язок основних розділів та функцій філософії;</w:t>
      </w:r>
    </w:p>
    <w:p w:rsidR="00025DC0" w:rsidRPr="00D0300F" w:rsidRDefault="00C0189B" w:rsidP="00D03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0300F">
        <w:rPr>
          <w:rFonts w:ascii="Times New Roman" w:eastAsia="Times New Roman" w:hAnsi="Times New Roman" w:cs="Times New Roman"/>
          <w:sz w:val="28"/>
          <w:szCs w:val="28"/>
        </w:rPr>
        <w:tab/>
        <w:t>обґрунтовувати необхідний зв’язок з історичними формами наукового знання, виявляти взаємовпливи філософії і науки;</w:t>
      </w:r>
    </w:p>
    <w:p w:rsidR="00025DC0" w:rsidRPr="00D0300F" w:rsidRDefault="00C0189B" w:rsidP="00D03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0300F">
        <w:rPr>
          <w:rFonts w:ascii="Times New Roman" w:eastAsia="Times New Roman" w:hAnsi="Times New Roman" w:cs="Times New Roman"/>
          <w:sz w:val="28"/>
          <w:szCs w:val="28"/>
        </w:rPr>
        <w:tab/>
        <w:t xml:space="preserve">користуватися фондами філософської літератури НБ ОНУ та ОДНБ; </w:t>
      </w:r>
    </w:p>
    <w:p w:rsidR="00025DC0" w:rsidRPr="00D0300F" w:rsidRDefault="00C0189B" w:rsidP="00D03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0300F">
        <w:rPr>
          <w:rFonts w:ascii="Times New Roman" w:eastAsia="Times New Roman" w:hAnsi="Times New Roman" w:cs="Times New Roman"/>
          <w:sz w:val="28"/>
          <w:szCs w:val="28"/>
        </w:rPr>
        <w:tab/>
        <w:t>використовувати  навички академічного письма та роботи з науковими словниками, довідниками, веб-ресурсами.</w:t>
      </w:r>
    </w:p>
    <w:p w:rsidR="00025DC0" w:rsidRPr="00D0300F" w:rsidRDefault="00025DC0" w:rsidP="00D03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025DC0" w:rsidRPr="00D0300F" w:rsidRDefault="00C0189B" w:rsidP="00D0300F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ОПИС КУРСУ</w:t>
      </w:r>
    </w:p>
    <w:p w:rsidR="00025DC0" w:rsidRPr="00D0300F" w:rsidRDefault="00C0189B" w:rsidP="00D0300F">
      <w:pPr>
        <w:pStyle w:val="1"/>
        <w:spacing w:before="0" w:after="0"/>
        <w:ind w:firstLine="708"/>
        <w:jc w:val="both"/>
        <w:rPr>
          <w:i/>
          <w:color w:val="1F497D" w:themeColor="text2"/>
          <w:sz w:val="28"/>
          <w:szCs w:val="28"/>
        </w:rPr>
      </w:pPr>
      <w:r w:rsidRPr="00D0300F">
        <w:rPr>
          <w:b w:val="0"/>
          <w:sz w:val="28"/>
          <w:szCs w:val="28"/>
        </w:rPr>
        <w:t xml:space="preserve"> </w:t>
      </w:r>
      <w:r w:rsidRPr="00D0300F">
        <w:rPr>
          <w:i/>
          <w:color w:val="1F497D" w:themeColor="text2"/>
          <w:sz w:val="28"/>
          <w:szCs w:val="28"/>
        </w:rPr>
        <w:t>Форми і методи навчання</w:t>
      </w:r>
    </w:p>
    <w:p w:rsidR="0041170E" w:rsidRPr="00D0300F" w:rsidRDefault="0041170E" w:rsidP="00D0300F">
      <w:pPr>
        <w:pStyle w:val="12"/>
        <w:widowControl/>
        <w:tabs>
          <w:tab w:val="left" w:pos="284"/>
        </w:tabs>
        <w:adjustRightInd w:val="0"/>
        <w:ind w:left="0" w:firstLine="0"/>
        <w:contextualSpacing/>
        <w:rPr>
          <w:i/>
          <w:iCs/>
          <w:sz w:val="28"/>
          <w:szCs w:val="28"/>
        </w:rPr>
      </w:pPr>
      <w:r w:rsidRPr="00D0300F">
        <w:rPr>
          <w:bCs/>
          <w:iCs/>
          <w:sz w:val="28"/>
          <w:szCs w:val="28"/>
        </w:rPr>
        <w:t>Курс викладається на очній і заочній формі навчання і передбачає лекції, семінарські заняття та організацію самостійної роботи.</w:t>
      </w:r>
      <w:r w:rsidRPr="00D0300F">
        <w:rPr>
          <w:i/>
          <w:iCs/>
          <w:sz w:val="28"/>
          <w:szCs w:val="28"/>
        </w:rPr>
        <w:t xml:space="preserve"> </w:t>
      </w:r>
    </w:p>
    <w:p w:rsidR="0041170E" w:rsidRPr="00D0300F" w:rsidRDefault="0041170E" w:rsidP="00D0300F">
      <w:pPr>
        <w:pStyle w:val="12"/>
        <w:widowControl/>
        <w:numPr>
          <w:ilvl w:val="0"/>
          <w:numId w:val="12"/>
        </w:numPr>
        <w:tabs>
          <w:tab w:val="left" w:pos="284"/>
          <w:tab w:val="left" w:pos="851"/>
        </w:tabs>
        <w:adjustRightInd w:val="0"/>
        <w:ind w:left="0" w:firstLine="567"/>
        <w:contextualSpacing/>
        <w:rPr>
          <w:sz w:val="28"/>
          <w:szCs w:val="28"/>
        </w:rPr>
      </w:pPr>
      <w:r w:rsidRPr="00D0300F">
        <w:rPr>
          <w:i/>
          <w:iCs/>
          <w:sz w:val="28"/>
          <w:szCs w:val="28"/>
        </w:rPr>
        <w:t>Словесні</w:t>
      </w:r>
      <w:r w:rsidRPr="00D0300F">
        <w:rPr>
          <w:sz w:val="28"/>
          <w:szCs w:val="28"/>
        </w:rPr>
        <w:t xml:space="preserve"> (лекції; пояснення, бесіди, дискусії).</w:t>
      </w:r>
    </w:p>
    <w:p w:rsidR="0041170E" w:rsidRPr="00D0300F" w:rsidRDefault="0041170E" w:rsidP="00D0300F">
      <w:pPr>
        <w:pStyle w:val="12"/>
        <w:widowControl/>
        <w:numPr>
          <w:ilvl w:val="0"/>
          <w:numId w:val="11"/>
        </w:numPr>
        <w:tabs>
          <w:tab w:val="left" w:pos="284"/>
          <w:tab w:val="left" w:pos="851"/>
        </w:tabs>
        <w:adjustRightInd w:val="0"/>
        <w:ind w:left="0" w:firstLine="567"/>
        <w:contextualSpacing/>
        <w:rPr>
          <w:sz w:val="28"/>
          <w:szCs w:val="28"/>
        </w:rPr>
      </w:pPr>
      <w:r w:rsidRPr="00D0300F">
        <w:rPr>
          <w:i/>
          <w:iCs/>
          <w:sz w:val="28"/>
          <w:szCs w:val="28"/>
        </w:rPr>
        <w:t>Наочні</w:t>
      </w:r>
      <w:r w:rsidRPr="00D0300F">
        <w:rPr>
          <w:sz w:val="28"/>
          <w:szCs w:val="28"/>
        </w:rPr>
        <w:t xml:space="preserve"> (мультимедійні презентації) за допомогою використання комп’ютерної техніки й комунікаційних платформ Zoom, Classroom, Moodle, Viber, Telegram.</w:t>
      </w:r>
    </w:p>
    <w:p w:rsidR="0041170E" w:rsidRPr="00D0300F" w:rsidRDefault="0041170E" w:rsidP="00D0300F">
      <w:pPr>
        <w:numPr>
          <w:ilvl w:val="0"/>
          <w:numId w:val="11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i/>
          <w:iCs/>
          <w:sz w:val="28"/>
          <w:szCs w:val="28"/>
        </w:rPr>
        <w:t>Практичні</w:t>
      </w:r>
      <w:r w:rsidRPr="00D0300F">
        <w:rPr>
          <w:rFonts w:ascii="Times New Roman" w:hAnsi="Times New Roman" w:cs="Times New Roman"/>
          <w:sz w:val="28"/>
          <w:szCs w:val="28"/>
        </w:rPr>
        <w:t xml:space="preserve"> (опрацювання лекційного матеріалу та довідкової й додаткової  літератури, складання конспекту з першоджерел і тематичного словника, оформлення таблиці з узагальненням інформації щодо розуміння філософії техніки і технології (science &amp; technology studies)» в історії філософії.</w:t>
      </w:r>
    </w:p>
    <w:p w:rsidR="0041170E" w:rsidRPr="00D0300F" w:rsidRDefault="0041170E" w:rsidP="00D0300F">
      <w:pPr>
        <w:pStyle w:val="1"/>
        <w:tabs>
          <w:tab w:val="left" w:pos="851"/>
        </w:tabs>
        <w:spacing w:before="0" w:after="0"/>
        <w:ind w:firstLine="567"/>
        <w:jc w:val="both"/>
        <w:rPr>
          <w:b w:val="0"/>
          <w:sz w:val="28"/>
          <w:szCs w:val="28"/>
        </w:rPr>
      </w:pPr>
      <w:r w:rsidRPr="00D0300F">
        <w:rPr>
          <w:b w:val="0"/>
          <w:sz w:val="28"/>
          <w:szCs w:val="28"/>
        </w:rPr>
        <w:t xml:space="preserve">Передбачається проведення </w:t>
      </w:r>
      <w:bookmarkStart w:id="3" w:name="_Hlk124596297"/>
      <w:r w:rsidRPr="00D0300F">
        <w:rPr>
          <w:b w:val="0"/>
          <w:sz w:val="28"/>
          <w:szCs w:val="28"/>
        </w:rPr>
        <w:t>очних та онлайн консультацій за розкладом.</w:t>
      </w:r>
      <w:bookmarkEnd w:id="3"/>
    </w:p>
    <w:p w:rsidR="0041170E" w:rsidRPr="00D0300F" w:rsidRDefault="0041170E" w:rsidP="00D0300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</w:pPr>
    </w:p>
    <w:p w:rsidR="00025DC0" w:rsidRPr="00D0300F" w:rsidRDefault="00C0189B" w:rsidP="00D0300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</w:rPr>
      </w:pPr>
      <w:r w:rsidRPr="00D0300F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</w:rPr>
        <w:t xml:space="preserve">Зміст навчальної дисципліни </w:t>
      </w:r>
    </w:p>
    <w:p w:rsidR="0017720A" w:rsidRPr="00D0300F" w:rsidRDefault="0017720A" w:rsidP="00D0300F">
      <w:pPr>
        <w:pStyle w:val="13"/>
        <w:tabs>
          <w:tab w:val="left" w:pos="720"/>
        </w:tabs>
        <w:ind w:left="360" w:right="0" w:firstLine="284"/>
        <w:jc w:val="center"/>
        <w:rPr>
          <w:b/>
          <w:bCs/>
          <w:color w:val="000000"/>
          <w:sz w:val="28"/>
          <w:szCs w:val="28"/>
        </w:rPr>
      </w:pPr>
      <w:r w:rsidRPr="00D0300F">
        <w:rPr>
          <w:b/>
          <w:i/>
          <w:iCs/>
          <w:sz w:val="28"/>
          <w:szCs w:val="28"/>
        </w:rPr>
        <w:t>Змістовий модуль І.</w:t>
      </w:r>
      <w:r w:rsidRPr="00D0300F">
        <w:rPr>
          <w:b/>
          <w:sz w:val="28"/>
          <w:szCs w:val="28"/>
        </w:rPr>
        <w:t xml:space="preserve">  ПРОПЕДЕВТИКА –  НАВЧАЛЬНИЙ ВСТУП ДО ФІЛОСОФІЇ.</w:t>
      </w:r>
      <w:r w:rsidRPr="00D0300F">
        <w:rPr>
          <w:b/>
          <w:bCs/>
          <w:color w:val="000000"/>
          <w:sz w:val="28"/>
          <w:szCs w:val="28"/>
        </w:rPr>
        <w:t xml:space="preserve"> ЗАСАДИ ВИЩОЇ ОСВІТИ.</w:t>
      </w:r>
      <w:r w:rsidRPr="00D0300F">
        <w:rPr>
          <w:b/>
          <w:i/>
          <w:color w:val="000000"/>
          <w:sz w:val="28"/>
          <w:szCs w:val="28"/>
        </w:rPr>
        <w:t xml:space="preserve"> </w:t>
      </w:r>
      <w:r w:rsidRPr="00D0300F">
        <w:rPr>
          <w:b/>
          <w:bCs/>
          <w:color w:val="000000"/>
          <w:sz w:val="28"/>
          <w:szCs w:val="28"/>
        </w:rPr>
        <w:t>ІСТОРІЯ ОДЕСЬКОГО УНІВЕРСИТЕТУ</w:t>
      </w:r>
    </w:p>
    <w:p w:rsidR="00025DC0" w:rsidRPr="00D0300F" w:rsidRDefault="00C0189B" w:rsidP="00D030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sz w:val="28"/>
          <w:szCs w:val="28"/>
        </w:rPr>
        <w:t>Т1. Філософія, її походження, структура, проблематика й функції.</w:t>
      </w:r>
    </w:p>
    <w:p w:rsidR="00025DC0" w:rsidRPr="00D0300F" w:rsidRDefault="00C0189B" w:rsidP="00D030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sz w:val="28"/>
          <w:szCs w:val="28"/>
        </w:rPr>
        <w:t>Т2 – Тема 2. Історико-філософський процес як основа  філософського плюралізму. Уявлення про  предмет та основне питання філософії у різних філософських школах.</w:t>
      </w:r>
    </w:p>
    <w:p w:rsidR="00025DC0" w:rsidRPr="00D0300F" w:rsidRDefault="00C0189B" w:rsidP="00D030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Т3 - Тема 3. Засади вищої освіти. Університет. Одеський національний університет імені І.І.Мечникова. Історія та традиції Одеського університету. </w:t>
      </w:r>
    </w:p>
    <w:p w:rsidR="00025DC0" w:rsidRPr="00D0300F" w:rsidRDefault="00C0189B" w:rsidP="00D030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sz w:val="28"/>
          <w:szCs w:val="28"/>
        </w:rPr>
        <w:t xml:space="preserve">Т4 - Тема 4. Нерозривність прав і обов’язків студента. Академічна доброчесність. </w:t>
      </w:r>
    </w:p>
    <w:p w:rsidR="0017720A" w:rsidRPr="00D0300F" w:rsidRDefault="0017720A" w:rsidP="00D030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Змістовий модуль ІІ.</w:t>
      </w:r>
      <w:r w:rsidRPr="00D030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ФОРМУВАННЯ АКАДЕМІЧНОЇ КУЛЬТУРИ СТУДЕНТА-ФІЛОСОФА</w:t>
      </w:r>
    </w:p>
    <w:p w:rsidR="00025DC0" w:rsidRPr="00D0300F" w:rsidRDefault="00C0189B" w:rsidP="00D030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sz w:val="28"/>
          <w:szCs w:val="28"/>
        </w:rPr>
        <w:t xml:space="preserve">Т5 - Тема 5. Історія філософії в Одеському університеті імені І.І.Мечникова. </w:t>
      </w:r>
    </w:p>
    <w:p w:rsidR="00025DC0" w:rsidRPr="00D0300F" w:rsidRDefault="00C0189B" w:rsidP="00D030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sz w:val="28"/>
          <w:szCs w:val="28"/>
        </w:rPr>
        <w:t>Т6 - Тема 6. Філософська література й робота з нею.</w:t>
      </w:r>
    </w:p>
    <w:p w:rsidR="0017720A" w:rsidRPr="00D0300F" w:rsidRDefault="00C0189B" w:rsidP="00D030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sz w:val="28"/>
          <w:szCs w:val="28"/>
        </w:rPr>
        <w:t xml:space="preserve">Т7 - Тема 7. </w:t>
      </w:r>
      <w:r w:rsidR="0017720A" w:rsidRPr="00D0300F">
        <w:rPr>
          <w:rFonts w:ascii="Times New Roman" w:eastAsia="Times New Roman" w:hAnsi="Times New Roman" w:cs="Times New Roman"/>
          <w:sz w:val="28"/>
          <w:szCs w:val="28"/>
        </w:rPr>
        <w:t>Складання бібліографічних списків до наукових робіт. Бібліографічний стандарт .</w:t>
      </w:r>
    </w:p>
    <w:p w:rsidR="0017720A" w:rsidRPr="00D0300F" w:rsidRDefault="0017720A" w:rsidP="00D030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7720A" w:rsidRPr="00D0300F" w:rsidRDefault="0017720A" w:rsidP="00D0300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0300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D0300F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Рекомендована література</w:t>
      </w:r>
    </w:p>
    <w:p w:rsidR="009031BE" w:rsidRPr="00D0300F" w:rsidRDefault="009031BE" w:rsidP="00D0300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189671237"/>
      <w:r w:rsidRPr="00D0300F">
        <w:rPr>
          <w:rFonts w:ascii="Times New Roman" w:hAnsi="Times New Roman" w:cs="Times New Roman"/>
          <w:color w:val="000000"/>
          <w:sz w:val="28"/>
          <w:szCs w:val="28"/>
        </w:rPr>
        <w:t>Адо А. Що таке антична філософія? Київ: Новий Акрополь, 2014. С. 54.</w:t>
      </w:r>
    </w:p>
    <w:p w:rsidR="009031BE" w:rsidRPr="00D0300F" w:rsidRDefault="009031BE" w:rsidP="00D0300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>Баумейстер А. Вступ до філософських студій, або Інтелектуальні подорожі до країни</w:t>
      </w:r>
      <w:r w:rsidR="009B2D7D" w:rsidRPr="00D0300F">
        <w:rPr>
          <w:rFonts w:ascii="Times New Roman" w:hAnsi="Times New Roman" w:cs="Times New Roman"/>
          <w:sz w:val="28"/>
          <w:szCs w:val="28"/>
        </w:rPr>
        <w:t xml:space="preserve"> </w:t>
      </w:r>
      <w:r w:rsidRPr="00D0300F">
        <w:rPr>
          <w:rFonts w:ascii="Times New Roman" w:hAnsi="Times New Roman" w:cs="Times New Roman"/>
          <w:sz w:val="28"/>
          <w:szCs w:val="28"/>
        </w:rPr>
        <w:t>філософії: наук. посібник. К. : інститут обдарованої дитини НАПН України, 2017. 238 с.</w:t>
      </w:r>
    </w:p>
    <w:p w:rsidR="009031BE" w:rsidRPr="00D0300F" w:rsidRDefault="009031BE" w:rsidP="00D0300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Бертран Рассел. Мистецтво філософствування. Лекція 1. Мистецтво раціонального припущення. </w:t>
      </w:r>
      <w:r w:rsidRPr="00D0300F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Актуальні проблеми духовності : зб. наук. праць</w:t>
      </w:r>
      <w:r w:rsidRPr="00D0300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/ відп. ред. Я.В.Шрамко. Кривий Ріг : КДПУ, 2017. Вип. 18.  С.81-97.</w:t>
      </w:r>
    </w:p>
    <w:p w:rsidR="009031BE" w:rsidRPr="00D0300F" w:rsidRDefault="009031BE" w:rsidP="00D0300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>Гринів О.І. Нариси з історії філософії. Львів: Світ, 2018. 430 с.</w:t>
      </w:r>
    </w:p>
    <w:p w:rsidR="009031BE" w:rsidRPr="00D0300F" w:rsidRDefault="009031BE" w:rsidP="00D0300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>Громов В.Є. Історія філософії в питаннях та відповідях: навчальний посібник. Дніпропетровськ: НГУ, 2016. 165 с.</w:t>
      </w:r>
    </w:p>
    <w:p w:rsidR="009031BE" w:rsidRPr="00D0300F" w:rsidRDefault="009031BE" w:rsidP="00D0300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>Губерський Л. Філософія.  Харків: Фоліо, 2017.  621 с.</w:t>
      </w:r>
    </w:p>
    <w:p w:rsidR="009031BE" w:rsidRPr="00D0300F" w:rsidRDefault="009031BE" w:rsidP="00D0300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>Петрушенко В. Л. Філософія: курс лекцій. Навчальний посібник для студентів вищих закладів освіти ІІІ-ІV рівнів акредитації. 2-ге видання, виправлене і доповнене. Львів: Новий світ -2000, Магнолія плюс, 2019. 540 с.</w:t>
      </w:r>
    </w:p>
    <w:p w:rsidR="009031BE" w:rsidRPr="00D0300F" w:rsidRDefault="009031BE" w:rsidP="00D0300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color w:val="000000"/>
          <w:sz w:val="28"/>
          <w:szCs w:val="28"/>
        </w:rPr>
        <w:t xml:space="preserve">Філософія: базовий підручник для студентів ВНЗ / кол. авторів за ред. Л.В.Губерського: Суліма Є.М., Кремень В.Г., Міхальченко М.І., Чайковський О.В. і др. Харків: Фоліо, 2013. 510 с. </w:t>
      </w:r>
    </w:p>
    <w:p w:rsidR="009031BE" w:rsidRPr="00D0300F" w:rsidRDefault="009031BE" w:rsidP="00D0300F">
      <w:pPr>
        <w:pStyle w:val="Normal1"/>
        <w:numPr>
          <w:ilvl w:val="0"/>
          <w:numId w:val="8"/>
        </w:numPr>
        <w:tabs>
          <w:tab w:val="left" w:pos="284"/>
          <w:tab w:val="left" w:pos="426"/>
        </w:tabs>
        <w:ind w:left="0" w:firstLine="142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</w:pPr>
      <w:r w:rsidRPr="00D0300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Філософія. Навчальний посібник  / Ю.М.Вільчинський, Л.В.Северин-Мрачковська, О.Б.Гаєвська та ін. </w:t>
      </w:r>
      <w:r w:rsidRPr="00D0300F"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  <w:t xml:space="preserve">Київ : КНЕУ, 2019. 368с. </w:t>
      </w:r>
    </w:p>
    <w:p w:rsidR="009031BE" w:rsidRPr="00D0300F" w:rsidRDefault="009031BE" w:rsidP="00D0300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 xml:space="preserve">Фюрст М., Тринкс, Ю. Філософія / Пер. з нім. Вахтанґа Кебуладзе.  Київ: Дух і Літера, Інститут релігійних наук св. Томи Аквінського, 2018. 544 с. </w:t>
      </w:r>
    </w:p>
    <w:bookmarkEnd w:id="4"/>
    <w:p w:rsidR="009031BE" w:rsidRPr="00D0300F" w:rsidRDefault="009031BE" w:rsidP="00D030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DC0" w:rsidRPr="00D0300F" w:rsidRDefault="00C0189B" w:rsidP="00D0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lk189672820"/>
      <w:r w:rsidRPr="00D0300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ОЦІНЮВАННЯ</w:t>
      </w:r>
      <w:r w:rsidRPr="00D0300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0300F" w:rsidRPr="00D0300F" w:rsidRDefault="00D0300F" w:rsidP="00D0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 xml:space="preserve">Загальна максимальна кількість балів – 100, в тому числі: </w:t>
      </w:r>
    </w:p>
    <w:p w:rsidR="00D0300F" w:rsidRPr="00D0300F" w:rsidRDefault="00D0300F" w:rsidP="00D0300F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 xml:space="preserve">Очна форма: </w:t>
      </w:r>
    </w:p>
    <w:p w:rsidR="00D0300F" w:rsidRPr="00D0300F" w:rsidRDefault="00D0300F" w:rsidP="00D030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 xml:space="preserve">поточний контроль – 80 балів; </w:t>
      </w:r>
    </w:p>
    <w:p w:rsidR="00D0300F" w:rsidRPr="00D0300F" w:rsidRDefault="00D0300F" w:rsidP="00D030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 xml:space="preserve">періодичний контроль – 20 балів. </w:t>
      </w:r>
    </w:p>
    <w:p w:rsidR="00D0300F" w:rsidRPr="00D0300F" w:rsidRDefault="00D0300F" w:rsidP="00D0300F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 xml:space="preserve">Заочна форма: </w:t>
      </w:r>
    </w:p>
    <w:p w:rsidR="00D0300F" w:rsidRPr="00D0300F" w:rsidRDefault="00D0300F" w:rsidP="00D0300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 xml:space="preserve">поточний та  періодичний контроль – 100 балів; </w:t>
      </w:r>
    </w:p>
    <w:p w:rsidR="00D0300F" w:rsidRPr="00D0300F" w:rsidRDefault="00D0300F" w:rsidP="00D0300F">
      <w:pPr>
        <w:spacing w:after="0" w:line="240" w:lineRule="auto"/>
        <w:ind w:firstLine="54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 xml:space="preserve">Підсумковий контроль:  залік.  </w:t>
      </w:r>
    </w:p>
    <w:p w:rsidR="00D0300F" w:rsidRPr="00D0300F" w:rsidRDefault="00D0300F" w:rsidP="00D0300F">
      <w:pPr>
        <w:pStyle w:val="a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27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ab/>
        <w:t>Загальна підсумкова оцінка визначається як сума балів за результатами поточного і підсумкового контролю.</w:t>
      </w:r>
    </w:p>
    <w:p w:rsidR="00D0300F" w:rsidRPr="00D0300F" w:rsidRDefault="00D0300F" w:rsidP="00D0300F">
      <w:pPr>
        <w:pStyle w:val="a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2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4597188"/>
      <w:r w:rsidRPr="00D0300F">
        <w:rPr>
          <w:rFonts w:ascii="Times New Roman" w:hAnsi="Times New Roman" w:cs="Times New Roman"/>
          <w:sz w:val="28"/>
          <w:szCs w:val="28"/>
        </w:rPr>
        <w:tab/>
        <w:t>Критерії оцінки й термін здачі завдань чітко визначені (згідно з графіком навчального процесу) і заздалегідь оголошуються студентам.</w:t>
      </w:r>
    </w:p>
    <w:bookmarkEnd w:id="6"/>
    <w:p w:rsidR="00D0300F" w:rsidRPr="00D0300F" w:rsidRDefault="00D0300F" w:rsidP="00D0300F">
      <w:pPr>
        <w:pStyle w:val="Default"/>
        <w:ind w:firstLine="720"/>
        <w:jc w:val="both"/>
        <w:rPr>
          <w:sz w:val="28"/>
          <w:szCs w:val="28"/>
          <w:u w:val="single"/>
          <w:lang w:val="uk-UA"/>
        </w:rPr>
      </w:pPr>
      <w:r w:rsidRPr="00D0300F">
        <w:rPr>
          <w:b/>
          <w:sz w:val="28"/>
          <w:szCs w:val="28"/>
          <w:u w:val="single"/>
          <w:lang w:val="uk-UA"/>
        </w:rPr>
        <w:lastRenderedPageBreak/>
        <w:t>Самостійна робота</w:t>
      </w:r>
      <w:r w:rsidRPr="00D0300F">
        <w:rPr>
          <w:sz w:val="28"/>
          <w:szCs w:val="28"/>
          <w:u w:val="single"/>
          <w:lang w:val="uk-UA"/>
        </w:rPr>
        <w:t>.</w:t>
      </w:r>
    </w:p>
    <w:p w:rsidR="00D0300F" w:rsidRPr="00D0300F" w:rsidRDefault="00D0300F" w:rsidP="00D0300F">
      <w:pPr>
        <w:numPr>
          <w:ilvl w:val="0"/>
          <w:numId w:val="11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7" w:name="_Hlk124597338"/>
      <w:r w:rsidRPr="00D030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Самостійна робота передбачає  складання тематичного словника, конспекту з додаткової та довідкової літератури, </w:t>
      </w:r>
      <w:r w:rsidRPr="00D0300F">
        <w:rPr>
          <w:rFonts w:ascii="Times New Roman" w:hAnsi="Times New Roman" w:cs="Times New Roman"/>
          <w:sz w:val="28"/>
          <w:szCs w:val="28"/>
        </w:rPr>
        <w:t xml:space="preserve">оформлення таблиці з узагальненням інформації щодо розуміння філософії техніки і технології (science &amp; technology studies)» в історії філософії </w:t>
      </w:r>
      <w:r w:rsidRPr="00D0300F">
        <w:rPr>
          <w:rFonts w:ascii="Times New Roman" w:hAnsi="Times New Roman" w:cs="Times New Roman"/>
          <w:bCs/>
          <w:sz w:val="28"/>
          <w:szCs w:val="28"/>
          <w:lang w:eastAsia="ru-RU"/>
        </w:rPr>
        <w:t>та опанування першоджерел (творів мислителів з певної теми). Мінімальна кількість балів, яку необхідно набрати здобувачу для заліку  – 60 балів.</w:t>
      </w:r>
    </w:p>
    <w:p w:rsidR="00D0300F" w:rsidRPr="00D0300F" w:rsidRDefault="00D0300F" w:rsidP="00D030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>Результати самостійної роботи оцінюються під час поточного, підсумкового  і періодинного контролю на лекціях і семінарських заняттях.</w:t>
      </w:r>
    </w:p>
    <w:bookmarkEnd w:id="7"/>
    <w:p w:rsidR="00D0300F" w:rsidRDefault="00D0300F" w:rsidP="00D030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D0300F" w:rsidRPr="00D0300F" w:rsidRDefault="00D0300F" w:rsidP="00D03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ПОЛІТИКА  КУРСУ  </w:t>
      </w:r>
      <w:r w:rsidRPr="00D0300F">
        <w:rPr>
          <w:rFonts w:ascii="Times New Roman" w:hAnsi="Times New Roman" w:cs="Times New Roman"/>
          <w:sz w:val="28"/>
          <w:szCs w:val="28"/>
        </w:rPr>
        <w:t xml:space="preserve">(«правила  гри») </w:t>
      </w:r>
    </w:p>
    <w:p w:rsidR="00D0300F" w:rsidRPr="00D0300F" w:rsidRDefault="00D0300F" w:rsidP="00D03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Політика щодо дедлайнів та перескладання: </w:t>
      </w:r>
      <w:r w:rsidRPr="00D0300F">
        <w:rPr>
          <w:rFonts w:ascii="Times New Roman" w:hAnsi="Times New Roman" w:cs="Times New Roman"/>
          <w:bCs/>
          <w:sz w:val="28"/>
          <w:szCs w:val="28"/>
        </w:rPr>
        <w:t xml:space="preserve">дедлайни є в кінці кожного змістового модулю для складання відповідної роботи; пропущені заняття (за різних причин) або контрольні роботи можна відпрацювати або перескласти на останньому занятті за розкладом або </w:t>
      </w:r>
      <w:r w:rsidRPr="00D0300F">
        <w:rPr>
          <w:rFonts w:ascii="Times New Roman" w:hAnsi="Times New Roman" w:cs="Times New Roman"/>
          <w:sz w:val="28"/>
          <w:szCs w:val="28"/>
        </w:rPr>
        <w:t>у час планової консультації</w:t>
      </w:r>
      <w:r w:rsidRPr="00D0300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0300F">
        <w:rPr>
          <w:rFonts w:ascii="Times New Roman" w:hAnsi="Times New Roman" w:cs="Times New Roman"/>
          <w:sz w:val="28"/>
          <w:szCs w:val="28"/>
        </w:rPr>
        <w:t xml:space="preserve">Перелік питань до поточного і періодичного контролю міститься у робочій програмі дисципліни, яка розміщена на сайті факультету </w:t>
      </w:r>
      <w:bookmarkStart w:id="8" w:name="_Hlk124597764"/>
      <w:r>
        <w:rPr>
          <w:rFonts w:ascii="Times New Roman" w:hAnsi="Times New Roman" w:cs="Times New Roman"/>
          <w:sz w:val="28"/>
          <w:szCs w:val="28"/>
        </w:rPr>
        <w:t>історії та філософії</w:t>
      </w:r>
      <w:r w:rsidRPr="0017722C">
        <w:rPr>
          <w:rFonts w:ascii="Times New Roman" w:hAnsi="Times New Roman" w:cs="Times New Roman"/>
          <w:sz w:val="28"/>
          <w:szCs w:val="28"/>
        </w:rPr>
        <w:t>.</w:t>
      </w:r>
      <w:r w:rsidRPr="001772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300F">
        <w:rPr>
          <w:rFonts w:ascii="Times New Roman" w:hAnsi="Times New Roman" w:cs="Times New Roman"/>
          <w:sz w:val="28"/>
          <w:szCs w:val="28"/>
        </w:rPr>
        <w:t xml:space="preserve">Складання і перескладання іспиту здійснюється відповідно до Положення про організацію і проведення контролю результатів навчання здобувачів вищої освіти Одеського національного університету імені І.І. Мечникова </w:t>
      </w:r>
      <w:hyperlink r:id="rId11" w:history="1">
        <w:r w:rsidRPr="00D0300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http://onu.edu.ua/pub/bank/userfiles/files/documents/polozennya/poloz-org-kontrol_2022.pdf</w:t>
        </w:r>
      </w:hyperlink>
      <w:r w:rsidRPr="00D0300F">
        <w:rPr>
          <w:rFonts w:ascii="Times New Roman" w:hAnsi="Times New Roman" w:cs="Times New Roman"/>
          <w:sz w:val="28"/>
          <w:szCs w:val="28"/>
        </w:rPr>
        <w:t>.</w:t>
      </w:r>
      <w:bookmarkEnd w:id="8"/>
    </w:p>
    <w:p w:rsidR="00D0300F" w:rsidRPr="00D0300F" w:rsidRDefault="00D0300F" w:rsidP="00D0300F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0300F">
        <w:rPr>
          <w:rFonts w:ascii="Times New Roman" w:hAnsi="Times New Roman" w:cs="Times New Roman"/>
          <w:b/>
          <w:bCs/>
          <w:i/>
          <w:sz w:val="28"/>
          <w:szCs w:val="28"/>
        </w:rPr>
        <w:t>Політика щодо академічної доброчесності:</w:t>
      </w:r>
      <w:bookmarkStart w:id="9" w:name="_Hlk124597826"/>
      <w:r w:rsidRPr="00D0300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0300F">
        <w:rPr>
          <w:rFonts w:ascii="Times New Roman" w:hAnsi="Times New Roman" w:cs="Times New Roman"/>
          <w:sz w:val="28"/>
          <w:szCs w:val="28"/>
        </w:rPr>
        <w:t xml:space="preserve">регламентується Положенням про запобігання та виявлення академічного плагіату у освітній та науково-дослідній роботі учасників освітнього процесу та науковців Одеського національного університету імені І. І. Мечникова </w:t>
      </w:r>
      <w:hyperlink r:id="rId12" w:history="1">
        <w:r w:rsidRPr="00D0300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http://onu.edu.ua/pub/bank/userfiles/files/acad_council/polozhennya-antiplagiat-2021.pdf</w:t>
        </w:r>
      </w:hyperlink>
    </w:p>
    <w:p w:rsidR="00D0300F" w:rsidRPr="00D0300F" w:rsidRDefault="00D0300F" w:rsidP="00D03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 xml:space="preserve">Здобувач вищої освіти та лектор повинні дотримуватися академічної доброчесності згідно Кодексу академічної доброчесності учасників освітнього процесу Одеського національного університету імені І.І. Мечникова </w:t>
      </w:r>
      <w:hyperlink r:id="rId13" w:history="1">
        <w:r w:rsidRPr="00D0300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http://onu.edu.ua/pub/bank/userfiles/files/documents/acad-dobrochesnost.pdf</w:t>
        </w:r>
      </w:hyperlink>
    </w:p>
    <w:p w:rsidR="00D0300F" w:rsidRPr="00D0300F" w:rsidRDefault="00D0300F" w:rsidP="00D03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 xml:space="preserve">За порушення академічної доброчесності здобувачі освіти можуть бути притягнені до такої академічної відповідальності: </w:t>
      </w:r>
      <w:bookmarkStart w:id="10" w:name="_Hlk189688744"/>
    </w:p>
    <w:p w:rsidR="00D0300F" w:rsidRPr="00D0300F" w:rsidRDefault="00D0300F" w:rsidP="00D0300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 xml:space="preserve">зниження результатів оцінювання самостійних завдань, тестувань за змістовими модулями, </w:t>
      </w:r>
      <w:r w:rsidR="004D1CDD">
        <w:rPr>
          <w:rFonts w:ascii="Times New Roman" w:hAnsi="Times New Roman" w:cs="Times New Roman"/>
          <w:sz w:val="28"/>
          <w:szCs w:val="28"/>
        </w:rPr>
        <w:t>заліку</w:t>
      </w:r>
      <w:r w:rsidRPr="00D0300F">
        <w:rPr>
          <w:rFonts w:ascii="Times New Roman" w:hAnsi="Times New Roman" w:cs="Times New Roman"/>
          <w:sz w:val="28"/>
          <w:szCs w:val="28"/>
        </w:rPr>
        <w:t>;</w:t>
      </w:r>
    </w:p>
    <w:p w:rsidR="00D0300F" w:rsidRPr="00D0300F" w:rsidRDefault="00D0300F" w:rsidP="00D0300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 xml:space="preserve">повторне проходження оцінювання  самостійних завдань, тестувань за змістовими модулями, </w:t>
      </w:r>
      <w:r w:rsidR="004D1CDD">
        <w:rPr>
          <w:rFonts w:ascii="Times New Roman" w:hAnsi="Times New Roman" w:cs="Times New Roman"/>
          <w:sz w:val="28"/>
          <w:szCs w:val="28"/>
        </w:rPr>
        <w:t>заліку</w:t>
      </w:r>
      <w:r w:rsidRPr="00D030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300F" w:rsidRPr="00D0300F" w:rsidRDefault="00D0300F" w:rsidP="00D0300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sz w:val="28"/>
          <w:szCs w:val="28"/>
        </w:rPr>
        <w:t>призначення додаткових контрольних заходів (додаткові індивідуальні завдання, тестування за змістовими модулями)</w:t>
      </w:r>
      <w:bookmarkEnd w:id="9"/>
      <w:r w:rsidRPr="00D0300F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D0300F" w:rsidRPr="00D0300F" w:rsidRDefault="00D0300F" w:rsidP="00D030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0300F">
        <w:rPr>
          <w:rFonts w:ascii="Times New Roman" w:hAnsi="Times New Roman" w:cs="Times New Roman"/>
          <w:b/>
          <w:bCs/>
          <w:i/>
          <w:sz w:val="28"/>
          <w:szCs w:val="28"/>
        </w:rPr>
        <w:t>Політика щодо відвідування та запізнень</w:t>
      </w:r>
      <w:r w:rsidRPr="00D0300F">
        <w:rPr>
          <w:rFonts w:ascii="Times New Roman" w:hAnsi="Times New Roman" w:cs="Times New Roman"/>
          <w:i/>
          <w:sz w:val="28"/>
          <w:szCs w:val="28"/>
        </w:rPr>
        <w:t>:</w:t>
      </w:r>
      <w:r w:rsidRPr="00D0300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0300F">
        <w:rPr>
          <w:rFonts w:ascii="Times New Roman" w:hAnsi="Times New Roman" w:cs="Times New Roman"/>
          <w:bCs/>
          <w:sz w:val="28"/>
          <w:szCs w:val="28"/>
        </w:rPr>
        <w:t xml:space="preserve">відвідування занять має відбуватися відповідно розкладу: відвідування лекційних занять є бажаним, семінарських занять – обов’язковим без запізнень. </w:t>
      </w:r>
      <w:bookmarkStart w:id="11" w:name="_Hlk124597874"/>
      <w:r w:rsidRPr="00D0300F">
        <w:rPr>
          <w:rFonts w:ascii="Times New Roman" w:hAnsi="Times New Roman" w:cs="Times New Roman"/>
          <w:bCs/>
          <w:sz w:val="28"/>
          <w:szCs w:val="28"/>
        </w:rPr>
        <w:t>Бали за відвідування занять не нараховуються.</w:t>
      </w:r>
      <w:bookmarkEnd w:id="11"/>
    </w:p>
    <w:p w:rsidR="00D0300F" w:rsidRPr="00D0300F" w:rsidRDefault="00D0300F" w:rsidP="00D03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300F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Мобільні пристрої: </w:t>
      </w:r>
      <w:r w:rsidRPr="00D0300F">
        <w:rPr>
          <w:rFonts w:ascii="Times New Roman" w:hAnsi="Times New Roman" w:cs="Times New Roman"/>
          <w:bCs/>
          <w:sz w:val="28"/>
          <w:szCs w:val="28"/>
        </w:rPr>
        <w:t>допускається</w:t>
      </w:r>
      <w:r w:rsidRPr="00D0300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використання мобільних пристроїв </w:t>
      </w:r>
      <w:r w:rsidRPr="00D0300F">
        <w:rPr>
          <w:rFonts w:ascii="Times New Roman" w:hAnsi="Times New Roman" w:cs="Times New Roman"/>
          <w:sz w:val="28"/>
          <w:szCs w:val="28"/>
        </w:rPr>
        <w:t xml:space="preserve">з доступом до інтернет-мережі під час лекції або семінарського заняття у випадках роботи з інформаційними джерелами та їх обговоренням (визначається лектором). </w:t>
      </w:r>
      <w:r w:rsidRPr="00D0300F">
        <w:rPr>
          <w:rFonts w:ascii="Times New Roman" w:hAnsi="Times New Roman" w:cs="Times New Roman"/>
          <w:sz w:val="28"/>
          <w:szCs w:val="28"/>
        </w:rPr>
        <w:lastRenderedPageBreak/>
        <w:t>Під час використання мобільних пристроїв</w:t>
      </w:r>
      <w:r w:rsidRPr="00D0300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0300F">
        <w:rPr>
          <w:rFonts w:ascii="Times New Roman" w:hAnsi="Times New Roman" w:cs="Times New Roman"/>
          <w:bCs/>
          <w:sz w:val="28"/>
          <w:szCs w:val="28"/>
        </w:rPr>
        <w:t>їх</w:t>
      </w:r>
      <w:r w:rsidRPr="00D0300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звук  має бути відключений</w:t>
      </w:r>
      <w:r w:rsidRPr="00D0300F">
        <w:rPr>
          <w:rFonts w:ascii="Times New Roman" w:hAnsi="Times New Roman" w:cs="Times New Roman"/>
          <w:bCs/>
          <w:sz w:val="28"/>
          <w:szCs w:val="28"/>
        </w:rPr>
        <w:t>.</w:t>
      </w:r>
      <w:r w:rsidRPr="00D0300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дозволяється використання мобільних пристроїв під час іспиту та </w:t>
      </w:r>
      <w:r w:rsidRPr="00D0300F">
        <w:rPr>
          <w:rFonts w:ascii="Times New Roman" w:hAnsi="Times New Roman" w:cs="Times New Roman"/>
          <w:bCs/>
          <w:sz w:val="28"/>
          <w:szCs w:val="28"/>
        </w:rPr>
        <w:t xml:space="preserve">його </w:t>
      </w:r>
      <w:r w:rsidRPr="00D0300F">
        <w:rPr>
          <w:rFonts w:ascii="Times New Roman" w:hAnsi="Times New Roman" w:cs="Times New Roman"/>
          <w:bCs/>
          <w:sz w:val="28"/>
          <w:szCs w:val="28"/>
          <w:lang w:val="ru-RU"/>
        </w:rPr>
        <w:t>перескладанн</w:t>
      </w:r>
      <w:r w:rsidRPr="00D0300F">
        <w:rPr>
          <w:rFonts w:ascii="Times New Roman" w:hAnsi="Times New Roman" w:cs="Times New Roman"/>
          <w:bCs/>
          <w:sz w:val="28"/>
          <w:szCs w:val="28"/>
        </w:rPr>
        <w:t>я</w:t>
      </w:r>
      <w:r w:rsidRPr="00D0300F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D0300F" w:rsidRPr="00D0300F" w:rsidRDefault="00D0300F" w:rsidP="00D0300F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00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Поведінка в аудиторії: </w:t>
      </w:r>
      <w:r w:rsidRPr="00D0300F">
        <w:rPr>
          <w:rFonts w:ascii="Times New Roman" w:hAnsi="Times New Roman" w:cs="Times New Roman"/>
          <w:bCs/>
          <w:sz w:val="28"/>
          <w:szCs w:val="28"/>
        </w:rPr>
        <w:t>ділова та одночасно творча атмосфера на лекціях та семінарських заняттях, за необхідності можна мовчки вийти з аудиторії; під час контрольних заходів – зосереджена, без розмов та відволікань. Будьмо поважати один одного!</w:t>
      </w:r>
    </w:p>
    <w:p w:rsidR="00D0300F" w:rsidRPr="00D0300F" w:rsidRDefault="00D0300F" w:rsidP="00D0300F">
      <w:pPr>
        <w:pStyle w:val="Normal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00F" w:rsidRPr="00D0300F" w:rsidRDefault="00D0300F" w:rsidP="00D0300F">
      <w:pPr>
        <w:pStyle w:val="Normal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00F" w:rsidRDefault="00D0300F" w:rsidP="00D0300F"/>
    <w:p w:rsidR="00D0300F" w:rsidRDefault="00D0300F" w:rsidP="00D0300F"/>
    <w:bookmarkEnd w:id="0"/>
    <w:bookmarkEnd w:id="5"/>
    <w:p w:rsidR="00D0300F" w:rsidRDefault="00D0300F" w:rsidP="00D0300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300F" w:rsidSect="007004E4">
      <w:headerReference w:type="default" r:id="rId14"/>
      <w:pgSz w:w="11906" w:h="16838"/>
      <w:pgMar w:top="1134" w:right="850" w:bottom="567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7BFE" w:rsidRDefault="00E37BFE">
      <w:pPr>
        <w:spacing w:after="0" w:line="240" w:lineRule="auto"/>
      </w:pPr>
      <w:r>
        <w:separator/>
      </w:r>
    </w:p>
  </w:endnote>
  <w:endnote w:type="continuationSeparator" w:id="0">
    <w:p w:rsidR="00E37BFE" w:rsidRDefault="00E3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MV Bol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7BFE" w:rsidRDefault="00E37BFE">
      <w:pPr>
        <w:spacing w:after="0" w:line="240" w:lineRule="auto"/>
      </w:pPr>
      <w:r>
        <w:separator/>
      </w:r>
    </w:p>
  </w:footnote>
  <w:footnote w:type="continuationSeparator" w:id="0">
    <w:p w:rsidR="00E37BFE" w:rsidRDefault="00E3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0BD3" w:rsidRDefault="00BF0B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BF0BD3" w:rsidRDefault="00BF0B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6CEE"/>
    <w:multiLevelType w:val="multilevel"/>
    <w:tmpl w:val="71D8C840"/>
    <w:lvl w:ilvl="0">
      <w:start w:val="1"/>
      <w:numFmt w:val="decimal"/>
      <w:lvlText w:val="%1."/>
      <w:lvlJc w:val="left"/>
      <w:pPr>
        <w:ind w:left="11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FBF4245"/>
    <w:multiLevelType w:val="hybridMultilevel"/>
    <w:tmpl w:val="5388E690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119C"/>
    <w:multiLevelType w:val="multilevel"/>
    <w:tmpl w:val="6AEA244A"/>
    <w:lvl w:ilvl="0">
      <w:start w:val="1"/>
      <w:numFmt w:val="bullet"/>
      <w:lvlText w:val="⬧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467002"/>
    <w:multiLevelType w:val="hybridMultilevel"/>
    <w:tmpl w:val="FFFFFFFF"/>
    <w:lvl w:ilvl="0" w:tplc="75C20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E69"/>
    <w:multiLevelType w:val="multilevel"/>
    <w:tmpl w:val="BF08112C"/>
    <w:lvl w:ilvl="0">
      <w:start w:val="1"/>
      <w:numFmt w:val="decimal"/>
      <w:lvlText w:val="%1."/>
      <w:lvlJc w:val="left"/>
      <w:pPr>
        <w:ind w:left="11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2D02A61"/>
    <w:multiLevelType w:val="multilevel"/>
    <w:tmpl w:val="190EA5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549F1EC5"/>
    <w:multiLevelType w:val="multilevel"/>
    <w:tmpl w:val="49081F4A"/>
    <w:lvl w:ilvl="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D760B3"/>
    <w:multiLevelType w:val="multilevel"/>
    <w:tmpl w:val="02386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BC7264"/>
    <w:multiLevelType w:val="hybridMultilevel"/>
    <w:tmpl w:val="61904C68"/>
    <w:lvl w:ilvl="0" w:tplc="23CCC10E">
      <w:start w:val="14"/>
      <w:numFmt w:val="bullet"/>
      <w:lvlText w:val="–"/>
      <w:lvlJc w:val="left"/>
      <w:pPr>
        <w:ind w:left="12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5DB40D95"/>
    <w:multiLevelType w:val="hybridMultilevel"/>
    <w:tmpl w:val="0E1A3D30"/>
    <w:lvl w:ilvl="0" w:tplc="D8EC566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42CB9"/>
    <w:multiLevelType w:val="hybridMultilevel"/>
    <w:tmpl w:val="B92A3798"/>
    <w:lvl w:ilvl="0" w:tplc="48DCA3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80680A"/>
    <w:multiLevelType w:val="hybridMultilevel"/>
    <w:tmpl w:val="13AAC7F0"/>
    <w:lvl w:ilvl="0" w:tplc="23CCC10E">
      <w:start w:val="14"/>
      <w:numFmt w:val="bullet"/>
      <w:lvlText w:val="–"/>
      <w:lvlJc w:val="left"/>
      <w:pPr>
        <w:ind w:left="12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6CF53CF6"/>
    <w:multiLevelType w:val="hybridMultilevel"/>
    <w:tmpl w:val="D62A82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B282D"/>
    <w:multiLevelType w:val="hybridMultilevel"/>
    <w:tmpl w:val="23B06F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016F3"/>
    <w:multiLevelType w:val="multilevel"/>
    <w:tmpl w:val="461881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4"/>
  </w:num>
  <w:num w:numId="7">
    <w:abstractNumId w:val="13"/>
  </w:num>
  <w:num w:numId="8">
    <w:abstractNumId w:val="5"/>
  </w:num>
  <w:num w:numId="9">
    <w:abstractNumId w:val="12"/>
  </w:num>
  <w:num w:numId="10">
    <w:abstractNumId w:val="1"/>
  </w:num>
  <w:num w:numId="11">
    <w:abstractNumId w:val="3"/>
  </w:num>
  <w:num w:numId="12">
    <w:abstractNumId w:val="9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C0"/>
    <w:rsid w:val="00025DC0"/>
    <w:rsid w:val="000E3E88"/>
    <w:rsid w:val="0017720A"/>
    <w:rsid w:val="0041170E"/>
    <w:rsid w:val="004D1CDD"/>
    <w:rsid w:val="005104FF"/>
    <w:rsid w:val="007004E4"/>
    <w:rsid w:val="00720409"/>
    <w:rsid w:val="007B2976"/>
    <w:rsid w:val="007D7D25"/>
    <w:rsid w:val="00855C73"/>
    <w:rsid w:val="009031BE"/>
    <w:rsid w:val="009239BC"/>
    <w:rsid w:val="009B2D7D"/>
    <w:rsid w:val="009C5526"/>
    <w:rsid w:val="00A05D39"/>
    <w:rsid w:val="00B0147E"/>
    <w:rsid w:val="00BD1FD0"/>
    <w:rsid w:val="00BF0BD3"/>
    <w:rsid w:val="00C0189B"/>
    <w:rsid w:val="00D0300F"/>
    <w:rsid w:val="00DF491F"/>
    <w:rsid w:val="00E3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4F30"/>
  <w15:docId w15:val="{E57A0DF8-6B93-434D-B1D6-9061C7A1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10">
    <w:name w:val="Обычный1"/>
    <w:rsid w:val="00BD1FD0"/>
    <w:pPr>
      <w:spacing w:after="0"/>
    </w:pPr>
    <w:rPr>
      <w:rFonts w:ascii="Arial" w:eastAsia="Times New Roman" w:hAnsi="Arial" w:cs="Arial"/>
      <w:lang w:val="uk" w:eastAsia="uk-UA"/>
    </w:rPr>
  </w:style>
  <w:style w:type="paragraph" w:customStyle="1" w:styleId="11">
    <w:name w:val="Звичайний1"/>
    <w:rsid w:val="00BD1FD0"/>
    <w:pPr>
      <w:spacing w:after="0"/>
    </w:pPr>
    <w:rPr>
      <w:rFonts w:ascii="Arial" w:eastAsia="Times New Roman" w:hAnsi="Arial" w:cs="Arial"/>
      <w:lang w:val="uk" w:eastAsia="uk-UA"/>
    </w:rPr>
  </w:style>
  <w:style w:type="character" w:styleId="ac">
    <w:name w:val="Hyperlink"/>
    <w:uiPriority w:val="99"/>
    <w:rsid w:val="00BD1FD0"/>
    <w:rPr>
      <w:color w:val="6666CC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00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7004E4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9031BE"/>
    <w:pPr>
      <w:ind w:left="720"/>
      <w:contextualSpacing/>
    </w:pPr>
  </w:style>
  <w:style w:type="paragraph" w:customStyle="1" w:styleId="Normal1">
    <w:name w:val="Normal1"/>
    <w:rsid w:val="009031BE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uk-UA"/>
    </w:rPr>
  </w:style>
  <w:style w:type="paragraph" w:customStyle="1" w:styleId="12">
    <w:name w:val="Абзац списка1"/>
    <w:basedOn w:val="a"/>
    <w:rsid w:val="009C5526"/>
    <w:pPr>
      <w:widowControl w:val="0"/>
      <w:autoSpaceDE w:val="0"/>
      <w:autoSpaceDN w:val="0"/>
      <w:spacing w:after="0" w:line="240" w:lineRule="auto"/>
      <w:ind w:left="222" w:hanging="281"/>
    </w:pPr>
    <w:rPr>
      <w:rFonts w:ascii="Times New Roman" w:eastAsia="Times New Roman" w:hAnsi="Times New Roman" w:cs="Times New Roman"/>
      <w:lang w:eastAsia="uk-UA"/>
    </w:rPr>
  </w:style>
  <w:style w:type="paragraph" w:customStyle="1" w:styleId="13">
    <w:name w:val="Цитата1"/>
    <w:basedOn w:val="a"/>
    <w:rsid w:val="0017720A"/>
    <w:pPr>
      <w:suppressAutoHyphens/>
      <w:spacing w:after="0" w:line="240" w:lineRule="auto"/>
      <w:ind w:left="-567" w:right="-908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D030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tarovoytova@onu.edu.ua" TargetMode="External"/><Relationship Id="rId13" Type="http://schemas.openxmlformats.org/officeDocument/2006/relationships/hyperlink" Target="http://onu.edu.ua/pub/bank/userfiles/files/documents/acad-dobrochesnos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edrafilosof@ukr.net" TargetMode="External"/><Relationship Id="rId12" Type="http://schemas.openxmlformats.org/officeDocument/2006/relationships/hyperlink" Target="http://onu.edu.ua/pub/bank/userfiles/files/acad_council/polozhennya-antiplagiat-202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u.edu.ua/pub/bank/userfiles/files/documents/polozennya/poloz-org-kontrol_2022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.starovoytova@on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8107456391?pwd=YWVTL3YwcU9wa2YzZU9nQVVvTzQ4UT0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8424</Words>
  <Characters>4803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irinestar1@gmail.com</cp:lastModifiedBy>
  <cp:revision>6</cp:revision>
  <cp:lastPrinted>2024-09-09T05:00:00Z</cp:lastPrinted>
  <dcterms:created xsi:type="dcterms:W3CDTF">2024-08-29T04:47:00Z</dcterms:created>
  <dcterms:modified xsi:type="dcterms:W3CDTF">2025-02-19T09:47:00Z</dcterms:modified>
</cp:coreProperties>
</file>