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A9" w:rsidRPr="000D4685" w:rsidRDefault="00CF4497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Стратегії синхронного перекладу</w:t>
      </w:r>
    </w:p>
    <w:p w:rsidR="00BB2EA9" w:rsidRPr="000D4685" w:rsidRDefault="00CF44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Ступінь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вищої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 – магістр</w:t>
      </w:r>
    </w:p>
    <w:p w:rsidR="00BB2EA9" w:rsidRPr="000D4685" w:rsidRDefault="00CF44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Освітньо-професійна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програма: 035.041.01 Переклад з англійської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мови та другої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іноземної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українською</w:t>
      </w:r>
    </w:p>
    <w:p w:rsidR="00BB2EA9" w:rsidRPr="000D4685" w:rsidRDefault="00CF44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навчання: І Семестр: ІІ</w:t>
      </w:r>
    </w:p>
    <w:p w:rsidR="00BB2EA9" w:rsidRPr="000D4685" w:rsidRDefault="00CF44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Дні занять: 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розкладу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ауд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. 172 (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“Центр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перекладу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конференцій”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BB2EA9" w:rsidRPr="000D4685" w:rsidRDefault="000D468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Консультації: вівторок 14.10-15.1</w:t>
      </w:r>
      <w:r w:rsidR="00CF4497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</w:t>
      </w:r>
      <w:proofErr w:type="spellStart"/>
      <w:r w:rsidR="00CF4497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ауд</w:t>
      </w:r>
      <w:proofErr w:type="spellEnd"/>
      <w:r w:rsidR="00CF4497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. 166</w:t>
      </w:r>
    </w:p>
    <w:p w:rsidR="00BB2EA9" w:rsidRPr="000D4685" w:rsidRDefault="00CF44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кредитів: 2 кредити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B2EA9" w:rsidRPr="000D4685" w:rsidRDefault="00CF44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Мова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викладання: англійська, українська</w:t>
      </w:r>
    </w:p>
    <w:p w:rsidR="00BB2EA9" w:rsidRPr="000D4685" w:rsidRDefault="00CF44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курсу: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к.ф</w:t>
      </w:r>
      <w:r w:rsidR="0088060A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ілол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.н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Гринько О.С. </w:t>
      </w:r>
    </w:p>
    <w:p w:rsidR="00BB2EA9" w:rsidRPr="000D4685" w:rsidRDefault="00CF44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Контактна інформація: </w:t>
      </w:r>
    </w:p>
    <w:p w:rsidR="00BB2EA9" w:rsidRPr="000D4685" w:rsidRDefault="00CF44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hyperlink r:id="rId5">
        <w:r w:rsidRPr="000D46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olga.grynko.1@gmail.com</w:t>
        </w:r>
      </w:hyperlink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тел.: +380677612038 (також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доступний в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месенджерахViber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Whatsapp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Telegram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Skype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OlgaGrynko</w:t>
      </w:r>
      <w:proofErr w:type="spellEnd"/>
    </w:p>
    <w:p w:rsidR="00BB2EA9" w:rsidRPr="000D4685" w:rsidRDefault="00BB2EA9">
      <w:pPr>
        <w:rPr>
          <w:lang w:val="uk-UA"/>
        </w:rPr>
      </w:pPr>
    </w:p>
    <w:p w:rsidR="00BB2EA9" w:rsidRPr="000D4685" w:rsidRDefault="00CF4497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Описдисципліни</w:t>
      </w:r>
      <w:proofErr w:type="spellEnd"/>
    </w:p>
    <w:p w:rsidR="00BB2EA9" w:rsidRPr="000D4685" w:rsidRDefault="00BB2EA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B2EA9" w:rsidRPr="000D4685" w:rsidRDefault="00CF449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Курс «Страте</w:t>
      </w:r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гії синхронного перекладу» становить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собою стислий курс си</w:t>
      </w:r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нхронного перекладу з англійської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українську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мову. В ньому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розглядаються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стратегії, що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застосовуються при синхронному перекладі, та їхнє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застосування в залежності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комунікативної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ситуації та жанрово-стильових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особливостей тексту, що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перекладається.</w:t>
      </w:r>
    </w:p>
    <w:p w:rsidR="00BB2EA9" w:rsidRPr="000D4685" w:rsidRDefault="00BB2EA9">
      <w:pPr>
        <w:rPr>
          <w:lang w:val="uk-UA"/>
        </w:rPr>
      </w:pPr>
    </w:p>
    <w:p w:rsidR="00BB2EA9" w:rsidRPr="000D4685" w:rsidRDefault="00BB2EA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2"/>
        <w:gridCol w:w="2238"/>
        <w:gridCol w:w="4575"/>
        <w:gridCol w:w="1515"/>
      </w:tblGrid>
      <w:tr w:rsidR="00BB2EA9" w:rsidRPr="000D4685" w:rsidTr="000D4685">
        <w:tc>
          <w:tcPr>
            <w:tcW w:w="1242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b/>
                <w:lang w:val="uk-UA"/>
              </w:rPr>
              <w:t>Години</w:t>
            </w:r>
          </w:p>
          <w:p w:rsidR="00BB2EA9" w:rsidRPr="000D4685" w:rsidRDefault="000D46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b/>
                <w:lang w:val="uk-UA"/>
              </w:rPr>
              <w:t>(</w:t>
            </w:r>
            <w:r w:rsidR="00CF4497" w:rsidRPr="000D4685">
              <w:rPr>
                <w:rFonts w:ascii="Times New Roman" w:eastAsia="Times New Roman" w:hAnsi="Times New Roman" w:cs="Times New Roman"/>
                <w:b/>
                <w:lang w:val="uk-UA"/>
              </w:rPr>
              <w:t>лек./сем.)</w:t>
            </w:r>
          </w:p>
        </w:tc>
        <w:tc>
          <w:tcPr>
            <w:tcW w:w="2238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b/>
                <w:lang w:val="uk-UA"/>
              </w:rPr>
              <w:t>Тема</w:t>
            </w:r>
          </w:p>
        </w:tc>
        <w:tc>
          <w:tcPr>
            <w:tcW w:w="4575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b/>
                <w:lang w:val="uk-UA"/>
              </w:rPr>
              <w:t>Результати</w:t>
            </w:r>
            <w:r w:rsidR="000D4685" w:rsidRPr="000D4685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b/>
                <w:lang w:val="uk-UA"/>
              </w:rPr>
              <w:t>навчання</w:t>
            </w:r>
          </w:p>
        </w:tc>
        <w:tc>
          <w:tcPr>
            <w:tcW w:w="1515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b/>
                <w:lang w:val="uk-UA"/>
              </w:rPr>
              <w:t>Завдання</w:t>
            </w:r>
          </w:p>
        </w:tc>
      </w:tr>
      <w:tr w:rsidR="00BB2EA9" w:rsidRPr="000D4685" w:rsidTr="000D4685">
        <w:tc>
          <w:tcPr>
            <w:tcW w:w="1242" w:type="dxa"/>
          </w:tcPr>
          <w:p w:rsidR="00BB2EA9" w:rsidRPr="000D4685" w:rsidRDefault="00CF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сем.</w:t>
            </w:r>
          </w:p>
        </w:tc>
        <w:tc>
          <w:tcPr>
            <w:tcW w:w="2238" w:type="dxa"/>
          </w:tcPr>
          <w:p w:rsidR="00BB2EA9" w:rsidRPr="000D4685" w:rsidRDefault="00CF44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1.</w:t>
            </w:r>
            <w:r w:rsidRPr="000D4685">
              <w:rPr>
                <w:rFonts w:ascii="Times New Roman" w:eastAsia="Times New Roman" w:hAnsi="Times New Roman" w:cs="Times New Roman"/>
                <w:lang w:val="uk-UA"/>
              </w:rPr>
              <w:t>Синхронний переклад: загальні</w:t>
            </w:r>
            <w:r w:rsidR="000D4685" w:rsidRPr="000D468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lang w:val="uk-UA"/>
              </w:rPr>
              <w:t>положення та основні</w:t>
            </w:r>
            <w:r w:rsidR="000D4685" w:rsidRPr="000D468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lang w:val="uk-UA"/>
              </w:rPr>
              <w:t>вимоги.</w:t>
            </w:r>
          </w:p>
        </w:tc>
        <w:tc>
          <w:tcPr>
            <w:tcW w:w="4575" w:type="dxa"/>
          </w:tcPr>
          <w:p w:rsidR="00BB2EA9" w:rsidRPr="000D4685" w:rsidRDefault="00CF4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Обізнаність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основних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 до синхронного перекладу та особливостей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обладнання для цього виду перекладу; систематизація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основних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стратегій синхронного перекладу.</w:t>
            </w:r>
          </w:p>
        </w:tc>
        <w:tc>
          <w:tcPr>
            <w:tcW w:w="1515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Питання</w:t>
            </w:r>
          </w:p>
          <w:p w:rsidR="00BB2EA9" w:rsidRPr="000D4685" w:rsidRDefault="00CF4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Тренувальнівправи</w:t>
            </w:r>
            <w:proofErr w:type="spellEnd"/>
          </w:p>
        </w:tc>
      </w:tr>
      <w:tr w:rsidR="00BB2EA9" w:rsidRPr="000D4685" w:rsidTr="000D4685">
        <w:tc>
          <w:tcPr>
            <w:tcW w:w="1242" w:type="dxa"/>
          </w:tcPr>
          <w:p w:rsidR="00BB2EA9" w:rsidRPr="000D4685" w:rsidRDefault="00CF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 сем.</w:t>
            </w:r>
          </w:p>
        </w:tc>
        <w:tc>
          <w:tcPr>
            <w:tcW w:w="2238" w:type="dxa"/>
          </w:tcPr>
          <w:p w:rsidR="00BB2EA9" w:rsidRPr="000D4685" w:rsidRDefault="00CF449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2.</w:t>
            </w:r>
            <w:r w:rsidR="000D4685" w:rsidRPr="000D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lang w:val="uk-UA"/>
              </w:rPr>
              <w:t>Базові</w:t>
            </w:r>
            <w:r w:rsidR="000D4685" w:rsidRPr="000D468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lang w:val="uk-UA"/>
              </w:rPr>
              <w:t>вправи на вироблення</w:t>
            </w:r>
            <w:r w:rsidR="000D4685" w:rsidRPr="000D468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lang w:val="uk-UA"/>
              </w:rPr>
              <w:t>навичок</w:t>
            </w:r>
            <w:r w:rsidR="000D4685" w:rsidRPr="000D468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lang w:val="uk-UA"/>
              </w:rPr>
              <w:t>синхронного перекладу.</w:t>
            </w:r>
          </w:p>
          <w:p w:rsidR="00BB2EA9" w:rsidRPr="000D4685" w:rsidRDefault="00BB2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5" w:type="dxa"/>
          </w:tcPr>
          <w:p w:rsidR="00BB2EA9" w:rsidRPr="000D4685" w:rsidRDefault="00CF4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Виокремлення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основних проблем, з якими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стикається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перекладач при виконанні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синхронного перекладу, та застосування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інструментів для їхнього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вирішення.</w:t>
            </w:r>
          </w:p>
        </w:tc>
        <w:tc>
          <w:tcPr>
            <w:tcW w:w="1515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Вправи</w:t>
            </w:r>
          </w:p>
        </w:tc>
      </w:tr>
      <w:tr w:rsidR="00BB2EA9" w:rsidRPr="000D4685" w:rsidTr="000D4685">
        <w:tc>
          <w:tcPr>
            <w:tcW w:w="1242" w:type="dxa"/>
          </w:tcPr>
          <w:p w:rsidR="00BB2EA9" w:rsidRPr="000D4685" w:rsidRDefault="00CF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 сем.</w:t>
            </w:r>
          </w:p>
        </w:tc>
        <w:tc>
          <w:tcPr>
            <w:tcW w:w="2238" w:type="dxa"/>
          </w:tcPr>
          <w:p w:rsidR="00BB2EA9" w:rsidRPr="000D4685" w:rsidRDefault="00CF449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3.</w:t>
            </w:r>
            <w:r w:rsidR="000D4685" w:rsidRPr="000D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lang w:val="uk-UA"/>
              </w:rPr>
              <w:t>Мовна</w:t>
            </w:r>
            <w:r w:rsidR="000D4685" w:rsidRPr="000D468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lang w:val="uk-UA"/>
              </w:rPr>
              <w:t>компресія як базова</w:t>
            </w:r>
            <w:r w:rsidR="000D4685" w:rsidRPr="000D468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lang w:val="uk-UA"/>
              </w:rPr>
              <w:t>стратегія в синхронному перекладі.</w:t>
            </w:r>
          </w:p>
          <w:p w:rsidR="00BB2EA9" w:rsidRPr="000D4685" w:rsidRDefault="00BB2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5" w:type="dxa"/>
          </w:tcPr>
          <w:p w:rsidR="00BB2EA9" w:rsidRPr="000D4685" w:rsidRDefault="00CF4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Застосування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мовної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компресії при здійсненні синхронного перекладу текстів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різних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жанрів. </w:t>
            </w:r>
          </w:p>
        </w:tc>
        <w:tc>
          <w:tcPr>
            <w:tcW w:w="1515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Вправи</w:t>
            </w:r>
          </w:p>
        </w:tc>
      </w:tr>
      <w:tr w:rsidR="00BB2EA9" w:rsidRPr="000D4685" w:rsidTr="000D4685">
        <w:tc>
          <w:tcPr>
            <w:tcW w:w="1242" w:type="dxa"/>
          </w:tcPr>
          <w:p w:rsidR="00BB2EA9" w:rsidRPr="000D4685" w:rsidRDefault="00CF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сем.</w:t>
            </w:r>
          </w:p>
        </w:tc>
        <w:tc>
          <w:tcPr>
            <w:tcW w:w="2238" w:type="dxa"/>
          </w:tcPr>
          <w:p w:rsidR="00BB2EA9" w:rsidRPr="000D4685" w:rsidRDefault="00CF449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4.</w:t>
            </w:r>
            <w:r w:rsidR="000D4685" w:rsidRPr="000D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lang w:val="uk-UA"/>
              </w:rPr>
              <w:t>Генералізація, конкретизація, інверсія та антонімія при синхронному перекладі.</w:t>
            </w:r>
          </w:p>
          <w:p w:rsidR="00BB2EA9" w:rsidRPr="000D4685" w:rsidRDefault="00BB2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5" w:type="dxa"/>
          </w:tcPr>
          <w:p w:rsidR="00BB2EA9" w:rsidRPr="000D4685" w:rsidRDefault="00CF4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Застосування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відповідних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перекладацьких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стратегій при здійсненні синхронного перекладу текстів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різних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жанрів. </w:t>
            </w:r>
          </w:p>
          <w:p w:rsidR="00BB2EA9" w:rsidRPr="000D4685" w:rsidRDefault="00BB2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Вправи</w:t>
            </w:r>
          </w:p>
        </w:tc>
      </w:tr>
      <w:tr w:rsidR="00BB2EA9" w:rsidRPr="000D4685" w:rsidTr="000D4685">
        <w:tc>
          <w:tcPr>
            <w:tcW w:w="1242" w:type="dxa"/>
          </w:tcPr>
          <w:p w:rsidR="00BB2EA9" w:rsidRPr="000D4685" w:rsidRDefault="00CF44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сем.</w:t>
            </w:r>
          </w:p>
        </w:tc>
        <w:tc>
          <w:tcPr>
            <w:tcW w:w="2238" w:type="dxa"/>
          </w:tcPr>
          <w:p w:rsidR="00BB2EA9" w:rsidRPr="000D4685" w:rsidRDefault="00CF4497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5. </w:t>
            </w:r>
            <w:r w:rsidRPr="000D4685">
              <w:rPr>
                <w:rFonts w:ascii="Times New Roman" w:eastAsia="Times New Roman" w:hAnsi="Times New Roman" w:cs="Times New Roman"/>
                <w:lang w:val="uk-UA"/>
              </w:rPr>
              <w:t>Перекладацький</w:t>
            </w:r>
            <w:r w:rsidR="000D4685" w:rsidRPr="000D468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lang w:val="uk-UA"/>
              </w:rPr>
              <w:t>скоропис при синхронному перекладі.</w:t>
            </w:r>
          </w:p>
          <w:p w:rsidR="00BB2EA9" w:rsidRPr="000D4685" w:rsidRDefault="00BB2E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5" w:type="dxa"/>
          </w:tcPr>
          <w:p w:rsidR="00BB2EA9" w:rsidRPr="000D4685" w:rsidRDefault="00CF4497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Застосування</w:t>
            </w:r>
            <w:r w:rsidR="000D4685"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lang w:val="uk-UA"/>
              </w:rPr>
              <w:t>перекладацького</w:t>
            </w:r>
            <w:r w:rsidR="000D4685" w:rsidRPr="000D468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lang w:val="uk-UA"/>
              </w:rPr>
              <w:t>скоропису при синхронному перекладі.</w:t>
            </w:r>
          </w:p>
          <w:p w:rsidR="00BB2EA9" w:rsidRPr="000D4685" w:rsidRDefault="00BB2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Вправи</w:t>
            </w:r>
          </w:p>
          <w:p w:rsidR="00BB2EA9" w:rsidRPr="000D4685" w:rsidRDefault="00BB2E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2EA9" w:rsidRPr="000D4685" w:rsidRDefault="00BB2EA9">
      <w:pPr>
        <w:spacing w:line="360" w:lineRule="auto"/>
        <w:ind w:firstLine="567"/>
        <w:jc w:val="center"/>
        <w:rPr>
          <w:lang w:val="uk-UA"/>
        </w:rPr>
      </w:pPr>
    </w:p>
    <w:p w:rsidR="00BB2EA9" w:rsidRPr="000D4685" w:rsidRDefault="00CF4497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Літературніджерела</w:t>
      </w:r>
      <w:proofErr w:type="spellEnd"/>
    </w:p>
    <w:p w:rsidR="00BB2EA9" w:rsidRPr="000D4685" w:rsidRDefault="00CF449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</w:t>
      </w:r>
    </w:p>
    <w:p w:rsidR="00BB2EA9" w:rsidRPr="000D4685" w:rsidRDefault="00BB2EA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B2EA9" w:rsidRPr="000D4685" w:rsidRDefault="00CF4497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Бабанский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Инверсия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антонимия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Surfing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Moebius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Strip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UTICamp-2019 </w:t>
      </w:r>
      <w:hyperlink r:id="rId6">
        <w:r w:rsidRPr="000D46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https://utic.eu/video/videodoklady/surfering-the-moebius-strip-uticamp-2019</w:t>
        </w:r>
      </w:hyperlink>
    </w:p>
    <w:p w:rsidR="00BB2EA9" w:rsidRPr="000D4685" w:rsidRDefault="00CF4497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Виссон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 Практикум по синхронному переводу с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английский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аудиоприл</w:t>
      </w:r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ожением</w:t>
      </w:r>
      <w:proofErr w:type="spellEnd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) 3-еиздание/ Л.</w:t>
      </w:r>
      <w:proofErr w:type="spellStart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Виссон</w:t>
      </w:r>
      <w:proofErr w:type="spellEnd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.  М.:Р.</w:t>
      </w:r>
      <w:proofErr w:type="spellStart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Валент</w:t>
      </w:r>
      <w:proofErr w:type="spellEnd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, 2002.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200. </w:t>
      </w:r>
      <w:hyperlink r:id="rId7">
        <w:r w:rsidRPr="000D46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https://www.e-reading-lib.com/bookreader.php/137056/praktikum-po-sinhronnomu-perevodu-s-russkogo-yazyka-na.pdf</w:t>
        </w:r>
      </w:hyperlink>
    </w:p>
    <w:p w:rsidR="00BB2EA9" w:rsidRPr="000D4685" w:rsidRDefault="00BD3399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8">
        <w:r w:rsidR="00CF4497" w:rsidRPr="000D46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http://library.univer.kharkov.ua/OpacUnicode/index.php?url=/notices/index/IdNotice:488828/Source:default</w:t>
        </w:r>
      </w:hyperlink>
    </w:p>
    <w:p w:rsidR="00BB2EA9" w:rsidRPr="000D4685" w:rsidRDefault="00CF4497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Кушнір К.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Синхрон</w:t>
      </w:r>
      <w:proofErr w:type="spellEnd"/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українською: вправи для самовдосконалення. UTIC Webinar-2018. </w:t>
      </w:r>
      <w:hyperlink r:id="rId9">
        <w:r w:rsidRPr="000D46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https://webinar.utic.eu/webinar/dmytro_kushnir/</w:t>
        </w:r>
      </w:hyperlink>
    </w:p>
    <w:p w:rsidR="00BB2EA9" w:rsidRPr="000D4685" w:rsidRDefault="00CF4497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Лещинский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Обзор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решений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устному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удалённому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переводу.</w:t>
      </w:r>
      <w:hyperlink r:id="rId10">
        <w:r w:rsidRPr="000D46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https://2019.utic.eu/video/videodoklady/videoremote-interpreting-solutions-uticamp-16</w:t>
        </w:r>
      </w:hyperlink>
    </w:p>
    <w:p w:rsidR="00BB2EA9" w:rsidRPr="000D4685" w:rsidRDefault="00CF4497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Лобанов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Е.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альтернатива синхронному переводу? UTICamp-2019 </w:t>
      </w:r>
      <w:hyperlink r:id="rId11">
        <w:r w:rsidRPr="000D46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https://utic.eu/video/videodoklady/whispering-interpreting-uticamp-2019</w:t>
        </w:r>
      </w:hyperlink>
    </w:p>
    <w:p w:rsidR="00BB2EA9" w:rsidRPr="000D4685" w:rsidRDefault="00CF4497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Малофеева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Фалалеев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синхронист</w:t>
      </w:r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ов</w:t>
      </w:r>
      <w:proofErr w:type="spellEnd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Вертолёт</w:t>
      </w:r>
      <w:proofErr w:type="spellEnd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береговой</w:t>
      </w:r>
      <w:proofErr w:type="spellEnd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охраны</w:t>
      </w:r>
      <w:proofErr w:type="spellEnd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М., 2015.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192 с. </w:t>
      </w:r>
      <w:hyperlink r:id="rId12">
        <w:r w:rsidRPr="000D46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http://artlib.osu.ru/web/books/content_all/6566.pdf</w:t>
        </w:r>
      </w:hyperlink>
    </w:p>
    <w:p w:rsidR="00BB2EA9" w:rsidRPr="000D4685" w:rsidRDefault="00CF4497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Малофеева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Фалалеев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синхронистов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Умильные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мордочки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енотов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Серия</w:t>
      </w:r>
      <w:proofErr w:type="spellEnd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школа </w:t>
      </w:r>
      <w:proofErr w:type="spellStart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перевода</w:t>
      </w:r>
      <w:proofErr w:type="spellEnd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М., 2015.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176 с. </w:t>
      </w:r>
      <w:hyperlink r:id="rId13">
        <w:r w:rsidRPr="000D46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https://lavkababuin.com/uprazhneniya-dlya-sinhronista-umilbnye-mordochki-enotov-497593/</w:t>
        </w:r>
      </w:hyperlink>
    </w:p>
    <w:p w:rsidR="00BB2EA9" w:rsidRPr="000D4685" w:rsidRDefault="00BD3399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4">
        <w:r w:rsidR="00CF4497" w:rsidRPr="000D4685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Мирам</w:t>
        </w:r>
      </w:hyperlink>
      <w:r w:rsidR="00CF4497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Г.Э. Курс синхронного </w:t>
      </w:r>
      <w:proofErr w:type="spellStart"/>
      <w:r w:rsidR="00CF4497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перевода</w:t>
      </w:r>
      <w:proofErr w:type="spellEnd"/>
      <w:r w:rsidR="00CF4497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F4497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англо-русская</w:t>
      </w:r>
      <w:proofErr w:type="spellEnd"/>
      <w:r w:rsidR="00CF4497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4497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языковая</w:t>
      </w:r>
      <w:proofErr w:type="spellEnd"/>
      <w:r w:rsidR="00CF4497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пара) /</w:t>
      </w:r>
      <w:hyperlink r:id="rId15">
        <w:r w:rsidR="00CF4497" w:rsidRPr="000D4685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Геннадий Эдуардович Мирам</w:t>
        </w:r>
      </w:hyperlink>
      <w:r w:rsidR="00CF4497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hyperlink r:id="rId16">
        <w:r w:rsidR="00CF4497" w:rsidRPr="000D4685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Светлана Викторовна Иванова</w:t>
        </w:r>
      </w:hyperlink>
      <w:r w:rsidR="00CF4497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hyperlink r:id="rId17">
        <w:r w:rsidR="00CF4497" w:rsidRPr="000D4685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Петр Владимирович Амплеев</w:t>
        </w:r>
      </w:hyperlink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.Київ</w:t>
      </w:r>
      <w:proofErr w:type="spellEnd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Ника-Центр</w:t>
      </w:r>
      <w:proofErr w:type="spellEnd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2007 . </w:t>
      </w:r>
      <w:r w:rsidR="00CF4497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341 с. : табл. + CD-ROM</w:t>
      </w:r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 </w:t>
      </w:r>
      <w:proofErr w:type="spellStart"/>
      <w:r w:rsidR="00CF4497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Би</w:t>
      </w:r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блиогр</w:t>
      </w:r>
      <w:proofErr w:type="spellEnd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.: с.339-341(60 назв.) .  На </w:t>
      </w:r>
      <w:proofErr w:type="spellStart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рус</w:t>
      </w:r>
      <w:proofErr w:type="spellEnd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англ. яз. </w:t>
      </w:r>
      <w:r w:rsidR="00CF4497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ISBN 966-521-450-0 </w:t>
      </w:r>
      <w:hyperlink r:id="rId18">
        <w:r w:rsidR="00CF4497" w:rsidRPr="000D46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http://books.if.ua/ru/books/31461/</w:t>
        </w:r>
      </w:hyperlink>
    </w:p>
    <w:p w:rsidR="00BB2EA9" w:rsidRPr="000D4685" w:rsidRDefault="00CF4497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Мотин М. Давай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синхрон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смущает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тебя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 UTICamp-2019 </w:t>
      </w:r>
      <w:hyperlink r:id="rId19">
        <w:r w:rsidRPr="000D46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https://utic.eu/video/videodoklady/lets-interpret</w:t>
        </w:r>
      </w:hyperlink>
    </w:p>
    <w:p w:rsidR="00BB2EA9" w:rsidRPr="000D4685" w:rsidRDefault="00CF4497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Саприкін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Чужакін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</w:t>
      </w:r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Світусного</w:t>
      </w:r>
      <w:proofErr w:type="spellEnd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перекладу.  Вінниця: Нова книга, 2011.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224 с. </w:t>
      </w:r>
      <w:hyperlink r:id="rId20">
        <w:r w:rsidRPr="000D46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https://books.google.com.ua/books?id=ALfoCQAAQBAJ&amp;pg</w:t>
        </w:r>
      </w:hyperlink>
    </w:p>
    <w:p w:rsidR="00BB2EA9" w:rsidRPr="000D4685" w:rsidRDefault="00CF4497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Швачко С.О. П</w:t>
      </w:r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роблеми синхронного перекладу. </w:t>
      </w:r>
      <w:proofErr w:type="spellStart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Навч.посібник</w:t>
      </w:r>
      <w:proofErr w:type="spellEnd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. Вінниця:</w:t>
      </w:r>
      <w:proofErr w:type="spellStart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Вид-во«Фоліант</w:t>
      </w:r>
      <w:proofErr w:type="spellEnd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2004.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112 с.</w:t>
      </w:r>
    </w:p>
    <w:p w:rsidR="00BB2EA9" w:rsidRPr="000D4685" w:rsidRDefault="00BD3399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1">
        <w:r w:rsidR="00CF4497" w:rsidRPr="000D46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http://library.univer.kharkov.ua/OpacUnicode/index.php?url=/notices/index/IdNotice:348731/Source:defaul</w:t>
        </w:r>
      </w:hyperlink>
    </w:p>
    <w:p w:rsidR="00BB2EA9" w:rsidRPr="000D4685" w:rsidRDefault="00CF4497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Interpretation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toolbox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22">
        <w:r w:rsidRPr="000D46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https://ec.europa.eu/info/education/skills-and-qualifications/develop-your-skills/language-skills/interpretation-training-toolbox_en</w:t>
        </w:r>
      </w:hyperlink>
    </w:p>
    <w:p w:rsidR="00BB2EA9" w:rsidRPr="000D4685" w:rsidRDefault="00CF4497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Interpreter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Sources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hyperlink r:id="rId23">
        <w:r w:rsidRPr="000D46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http://interpreters.free.fr/startingwork.htm</w:t>
        </w:r>
      </w:hyperlink>
    </w:p>
    <w:p w:rsidR="00BB2EA9" w:rsidRPr="000D4685" w:rsidRDefault="00CF4497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Nolan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J.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Interpretation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techniques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xercises</w:t>
      </w:r>
      <w:proofErr w:type="spellEnd"/>
      <w:r w:rsidR="00125821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Електронний ресурс. [Режим доступу]: </w:t>
      </w:r>
      <w:hyperlink r:id="rId24">
        <w:r w:rsidRPr="000D46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http://tienganhdhm.com/Images/file/Intepretation-Techniques%20and%20Exercises.pdf</w:t>
        </w:r>
      </w:hyperlink>
    </w:p>
    <w:p w:rsidR="00BB2EA9" w:rsidRPr="000D4685" w:rsidRDefault="00CF4497">
      <w:pPr>
        <w:numPr>
          <w:ilvl w:val="0"/>
          <w:numId w:val="1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Resources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for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Interpreters</w:t>
      </w:r>
      <w:proofErr w:type="spellEnd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25">
        <w:r w:rsidRPr="000D46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https://www.cultureandlanguage.net/resources-for-interpreters</w:t>
        </w:r>
      </w:hyperlink>
    </w:p>
    <w:p w:rsidR="00BB2EA9" w:rsidRPr="000D4685" w:rsidRDefault="00BB2EA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2EA9" w:rsidRPr="000D4685" w:rsidRDefault="00CF449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Політика</w:t>
      </w:r>
      <w:r w:rsidR="000D4685"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оцінювання</w:t>
      </w:r>
    </w:p>
    <w:p w:rsidR="00BB2EA9" w:rsidRPr="000D4685" w:rsidRDefault="00CF449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Політика</w:t>
      </w:r>
      <w:r w:rsidR="000D4685"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</w:t>
      </w:r>
      <w:r w:rsidR="000D4685"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кінцевих</w:t>
      </w:r>
      <w:r w:rsidR="000D4685"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строків (</w:t>
      </w:r>
      <w:proofErr w:type="spellStart"/>
      <w:r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дедлайнів</w:t>
      </w:r>
      <w:proofErr w:type="spellEnd"/>
      <w:r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 та</w:t>
      </w:r>
      <w:r w:rsidR="000D4685"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перескладання:</w:t>
      </w:r>
      <w:r w:rsidR="000D4685"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Роботи, які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здаються з порушенням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термінів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 поважних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причин, оцінюються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нижчу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оцінку (-10 балів). Перескладання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можливе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одне. </w:t>
      </w:r>
    </w:p>
    <w:p w:rsidR="00BB2EA9" w:rsidRPr="000D4685" w:rsidRDefault="00CF449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Політика</w:t>
      </w:r>
      <w:r w:rsidR="000D4685"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</w:t>
      </w:r>
      <w:r w:rsidR="000D4685"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академічної</w:t>
      </w:r>
      <w:r w:rsidR="000D4685"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доброчесності:</w:t>
      </w:r>
      <w:r w:rsidR="000D4685"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Усі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(переклади) повинні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виконуватися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самостійно. Списування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контрольних, тестових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робіт та протягом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іспиту</w:t>
      </w:r>
      <w:r w:rsidR="000D4685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заборонені.  </w:t>
      </w:r>
    </w:p>
    <w:p w:rsidR="00BB2EA9" w:rsidRPr="000D4685" w:rsidRDefault="00CF449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Політика</w:t>
      </w:r>
      <w:r w:rsid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</w:t>
      </w:r>
      <w:r w:rsid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відвідування:</w:t>
      </w:r>
      <w:r w:rsid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відвідування занять є обов’язковим компонентом оцінювання - при максимальному балі за практичне</w:t>
      </w:r>
      <w:r w:rsid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заняття 100, 50 з них нараховується за відвідування. За об’єктивних причин (наприклад, хвороба, міжнародне</w:t>
      </w:r>
      <w:r w:rsid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стажування) навчання</w:t>
      </w:r>
      <w:r w:rsid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може</w:t>
      </w:r>
      <w:r w:rsid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відбуватися в он-лайн</w:t>
      </w:r>
      <w:r w:rsid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формі за погодженням</w:t>
      </w:r>
      <w:r w:rsid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керівником курсу. </w:t>
      </w:r>
    </w:p>
    <w:p w:rsidR="00BB2EA9" w:rsidRPr="000D4685" w:rsidRDefault="00BB2EA9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B2EA9" w:rsidRPr="000D4685" w:rsidRDefault="00CF449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Оцінювання</w:t>
      </w:r>
    </w:p>
    <w:p w:rsidR="00BB2EA9" w:rsidRPr="000D4685" w:rsidRDefault="00CF449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Остаточна</w:t>
      </w:r>
      <w:r w:rsid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оцінка за курс є середнім</w:t>
      </w:r>
      <w:r w:rsid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арифметичним таких ск</w:t>
      </w:r>
      <w:r w:rsidR="0088060A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ладових: середній бал за </w:t>
      </w:r>
      <w:proofErr w:type="spellStart"/>
      <w:r w:rsidR="0088060A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змістоний</w:t>
      </w:r>
      <w:proofErr w:type="spellEnd"/>
      <w:r w:rsidR="0088060A"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модуль, </w:t>
      </w:r>
      <w:bookmarkStart w:id="0" w:name="_GoBack"/>
      <w:bookmarkEnd w:id="0"/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середній бал за підсумковий контроль. </w:t>
      </w:r>
    </w:p>
    <w:p w:rsidR="00BB2EA9" w:rsidRPr="000D4685" w:rsidRDefault="00BB2EA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2EA9" w:rsidRPr="000D4685" w:rsidRDefault="00CF449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Шкала</w:t>
      </w:r>
      <w:r w:rsid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>оцінювання</w:t>
      </w:r>
      <w:r w:rsid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4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студентів: 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3"/>
        <w:gridCol w:w="1559"/>
        <w:gridCol w:w="6373"/>
      </w:tblGrid>
      <w:tr w:rsidR="00BB2EA9" w:rsidRPr="000D4685">
        <w:tc>
          <w:tcPr>
            <w:tcW w:w="1413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ECTS</w:t>
            </w:r>
          </w:p>
        </w:tc>
        <w:tc>
          <w:tcPr>
            <w:tcW w:w="1559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6373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</w:tr>
      <w:tr w:rsidR="00BB2EA9" w:rsidRPr="000D4685">
        <w:tc>
          <w:tcPr>
            <w:tcW w:w="1413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A</w:t>
            </w:r>
          </w:p>
        </w:tc>
        <w:tc>
          <w:tcPr>
            <w:tcW w:w="1559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6373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BB2EA9" w:rsidRPr="000D4685">
        <w:tc>
          <w:tcPr>
            <w:tcW w:w="1413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B</w:t>
            </w:r>
          </w:p>
        </w:tc>
        <w:tc>
          <w:tcPr>
            <w:tcW w:w="1559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85-89</w:t>
            </w:r>
          </w:p>
        </w:tc>
        <w:tc>
          <w:tcPr>
            <w:tcW w:w="6373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BB2EA9" w:rsidRPr="000D4685">
        <w:tc>
          <w:tcPr>
            <w:tcW w:w="1413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</w:t>
            </w:r>
          </w:p>
        </w:tc>
        <w:tc>
          <w:tcPr>
            <w:tcW w:w="1559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75-84</w:t>
            </w:r>
          </w:p>
        </w:tc>
        <w:tc>
          <w:tcPr>
            <w:tcW w:w="6373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BB2EA9" w:rsidRPr="000D4685">
        <w:tc>
          <w:tcPr>
            <w:tcW w:w="1413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1559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70-74</w:t>
            </w:r>
          </w:p>
        </w:tc>
        <w:tc>
          <w:tcPr>
            <w:tcW w:w="6373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BB2EA9" w:rsidRPr="000D4685">
        <w:tc>
          <w:tcPr>
            <w:tcW w:w="1413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E </w:t>
            </w:r>
          </w:p>
        </w:tc>
        <w:tc>
          <w:tcPr>
            <w:tcW w:w="1559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60-70</w:t>
            </w:r>
          </w:p>
        </w:tc>
        <w:tc>
          <w:tcPr>
            <w:tcW w:w="6373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BB2EA9" w:rsidRPr="000D4685">
        <w:tc>
          <w:tcPr>
            <w:tcW w:w="1413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FX</w:t>
            </w:r>
          </w:p>
        </w:tc>
        <w:tc>
          <w:tcPr>
            <w:tcW w:w="1559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6373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BB2EA9" w:rsidRPr="000D4685">
        <w:tc>
          <w:tcPr>
            <w:tcW w:w="1413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F</w:t>
            </w:r>
          </w:p>
        </w:tc>
        <w:tc>
          <w:tcPr>
            <w:tcW w:w="1559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1-34</w:t>
            </w:r>
          </w:p>
        </w:tc>
        <w:tc>
          <w:tcPr>
            <w:tcW w:w="6373" w:type="dxa"/>
          </w:tcPr>
          <w:p w:rsidR="00BB2EA9" w:rsidRPr="000D4685" w:rsidRDefault="00CF4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Незадовільно з обов’язковим</w:t>
            </w:r>
            <w:r w:rsid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46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повторним курсом</w:t>
            </w:r>
          </w:p>
        </w:tc>
      </w:tr>
    </w:tbl>
    <w:p w:rsidR="00BB2EA9" w:rsidRPr="000D4685" w:rsidRDefault="00BB2EA9" w:rsidP="00CF449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2EA9" w:rsidRPr="000D4685" w:rsidRDefault="00BB2E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BB2EA9" w:rsidRPr="000D4685" w:rsidSect="00CF4497">
      <w:pgSz w:w="12240" w:h="15840"/>
      <w:pgMar w:top="1440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4156D"/>
    <w:multiLevelType w:val="multilevel"/>
    <w:tmpl w:val="36C811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EA9"/>
    <w:rsid w:val="000D4685"/>
    <w:rsid w:val="00125821"/>
    <w:rsid w:val="0088060A"/>
    <w:rsid w:val="00BB2EA9"/>
    <w:rsid w:val="00BD3399"/>
    <w:rsid w:val="00C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99"/>
  </w:style>
  <w:style w:type="paragraph" w:styleId="1">
    <w:name w:val="heading 1"/>
    <w:basedOn w:val="a"/>
    <w:next w:val="a"/>
    <w:uiPriority w:val="9"/>
    <w:qFormat/>
    <w:rsid w:val="00BD33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BD33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BD33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D33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D339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BD33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D33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D339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BD339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D3399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D3399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niver.kharkov.ua/OpacUnicode/index.php?url=/notices/index/IdNotice:488828/Source:default" TargetMode="External"/><Relationship Id="rId13" Type="http://schemas.openxmlformats.org/officeDocument/2006/relationships/hyperlink" Target="https://lavkababuin.com/uprazhneniya-dlya-sinhronista-umilbnye-mordochki-enotov-497593/" TargetMode="External"/><Relationship Id="rId18" Type="http://schemas.openxmlformats.org/officeDocument/2006/relationships/hyperlink" Target="http://books.if.ua/ru/books/31461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ibrary.univer.kharkov.ua/OpacUnicode/index.php?url=/notices/index/IdNotice:348731/Source:default" TargetMode="External"/><Relationship Id="rId7" Type="http://schemas.openxmlformats.org/officeDocument/2006/relationships/hyperlink" Target="https://www.e-reading-lib.com/bookreader.php/137056/praktikum-po-sinhronnomu-perevodu-s-russkogo-yazyka-na.pdf" TargetMode="External"/><Relationship Id="rId12" Type="http://schemas.openxmlformats.org/officeDocument/2006/relationships/hyperlink" Target="http://artlib.osu.ru/web/books/content_all/6566.pdf" TargetMode="External"/><Relationship Id="rId17" Type="http://schemas.openxmlformats.org/officeDocument/2006/relationships/hyperlink" Target="http://library.univer.kharkov.ua/OpacUnicode/index.php?url=/auteurs/view/218302/source:default" TargetMode="External"/><Relationship Id="rId25" Type="http://schemas.openxmlformats.org/officeDocument/2006/relationships/hyperlink" Target="https://www.cultureandlanguage.net/resources-for-interpreters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univer.kharkov.ua/OpacUnicode/index.php?url=/auteurs/view/218301/source:default" TargetMode="External"/><Relationship Id="rId20" Type="http://schemas.openxmlformats.org/officeDocument/2006/relationships/hyperlink" Target="https://books.google.com.ua/books?id=ALfoCQAAQBAJ&amp;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tic.eu/video/videodoklady/surfering-the-moebius-strip-uticamp-2019" TargetMode="External"/><Relationship Id="rId11" Type="http://schemas.openxmlformats.org/officeDocument/2006/relationships/hyperlink" Target="https://utic.eu/video/videodoklady/whispering-interpreting-uticamp-2019" TargetMode="External"/><Relationship Id="rId24" Type="http://schemas.openxmlformats.org/officeDocument/2006/relationships/hyperlink" Target="http://tienganhdhm.com/Images/file/Intepretation-Techniques%20and%20Exercises.pdf" TargetMode="External"/><Relationship Id="rId5" Type="http://schemas.openxmlformats.org/officeDocument/2006/relationships/hyperlink" Target="mailto:olga.grynko.1@gmail.com" TargetMode="External"/><Relationship Id="rId15" Type="http://schemas.openxmlformats.org/officeDocument/2006/relationships/hyperlink" Target="http://library.univer.kharkov.ua/OpacUnicode/index.php?url=/auteurs/view/60158/source:default" TargetMode="External"/><Relationship Id="rId23" Type="http://schemas.openxmlformats.org/officeDocument/2006/relationships/hyperlink" Target="http://interpreters.free.fr/startingwork.htm" TargetMode="External"/><Relationship Id="rId10" Type="http://schemas.openxmlformats.org/officeDocument/2006/relationships/hyperlink" Target="https://2019.utic.eu/video/videodoklady/videoremote-interpreting-solutions-uticamp-16" TargetMode="External"/><Relationship Id="rId19" Type="http://schemas.openxmlformats.org/officeDocument/2006/relationships/hyperlink" Target="https://utic.eu/video/videodoklady/lets-interpr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inar.utic.eu/webinar/dmytro_kushnir/" TargetMode="External"/><Relationship Id="rId14" Type="http://schemas.openxmlformats.org/officeDocument/2006/relationships/hyperlink" Target="http://library.univer.kharkov.ua/OpacUnicode/index.php?url=/auteurs/view/60158/source:default" TargetMode="External"/><Relationship Id="rId22" Type="http://schemas.openxmlformats.org/officeDocument/2006/relationships/hyperlink" Target="https://ec.europa.eu/info/education/skills-and-qualifications/develop-your-skills/language-skills/interpretation-training-toolbox_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2020-07-02T17:06:00Z</dcterms:created>
  <dcterms:modified xsi:type="dcterms:W3CDTF">2020-09-09T09:47:00Z</dcterms:modified>
</cp:coreProperties>
</file>