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5F02" w:rsidRPr="00826607" w:rsidRDefault="00625F02" w:rsidP="00625F0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Hlk161030976"/>
      <w:r w:rsidRPr="00826607">
        <w:rPr>
          <w:rFonts w:ascii="Times New Roman" w:hAnsi="Times New Roman" w:cs="Times New Roman"/>
          <w:b/>
          <w:noProof/>
          <w:sz w:val="24"/>
          <w:szCs w:val="24"/>
          <w:u w:val="single"/>
        </w:rPr>
        <w:t>ПРОЄКТ ЗМІН</w:t>
      </w:r>
    </w:p>
    <w:p w:rsidR="00625F02" w:rsidRDefault="00625F02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25F02" w:rsidRDefault="00625F02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45025" w:rsidRPr="00826607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6607">
        <w:rPr>
          <w:rFonts w:ascii="Times New Roman" w:hAnsi="Times New Roman" w:cs="Times New Roman"/>
          <w:b/>
          <w:noProof/>
          <w:sz w:val="24"/>
          <w:szCs w:val="24"/>
        </w:rPr>
        <w:t>МІНІСТЕРСТВО ОСВІТИ І НАУКИ УКРАЇНИ</w:t>
      </w:r>
    </w:p>
    <w:p w:rsidR="00545025" w:rsidRPr="00826607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6607">
        <w:rPr>
          <w:rFonts w:ascii="Times New Roman" w:hAnsi="Times New Roman" w:cs="Times New Roman"/>
          <w:b/>
          <w:noProof/>
          <w:sz w:val="24"/>
          <w:szCs w:val="24"/>
        </w:rPr>
        <w:t>Одеський національний університет імені І. І. Мечникова</w:t>
      </w:r>
    </w:p>
    <w:p w:rsidR="00545025" w:rsidRPr="00826607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6607">
        <w:rPr>
          <w:rFonts w:ascii="Times New Roman" w:hAnsi="Times New Roman" w:cs="Times New Roman"/>
          <w:b/>
          <w:noProof/>
          <w:sz w:val="24"/>
          <w:szCs w:val="24"/>
        </w:rPr>
        <w:t>Факультет історії та філософії</w:t>
      </w:r>
    </w:p>
    <w:bookmarkEnd w:id="0"/>
    <w:p w:rsidR="00545025" w:rsidRPr="00826607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45025" w:rsidRPr="00826607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545025" w:rsidRPr="00826607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545025" w:rsidRPr="00826607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0A3C90" w:rsidRPr="00826607" w:rsidRDefault="000A3C90" w:rsidP="000A3C90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b/>
          <w:sz w:val="24"/>
          <w:szCs w:val="24"/>
        </w:rPr>
        <w:t xml:space="preserve">ЗАТВЕРДЖЕНО </w:t>
      </w:r>
    </w:p>
    <w:p w:rsidR="000A3C90" w:rsidRPr="00826607" w:rsidRDefault="000A3C90" w:rsidP="000A3C90">
      <w:pPr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 w:rsidRPr="00826607">
        <w:rPr>
          <w:rFonts w:ascii="Times New Roman" w:hAnsi="Times New Roman" w:cs="Times New Roman"/>
          <w:sz w:val="24"/>
          <w:szCs w:val="24"/>
        </w:rPr>
        <w:t>Вченою</w:t>
      </w:r>
      <w:proofErr w:type="spellEnd"/>
      <w:r w:rsidRPr="00826607">
        <w:rPr>
          <w:rFonts w:ascii="Times New Roman" w:hAnsi="Times New Roman" w:cs="Times New Roman"/>
          <w:sz w:val="24"/>
          <w:szCs w:val="24"/>
        </w:rPr>
        <w:t xml:space="preserve"> радою</w:t>
      </w:r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6607">
        <w:rPr>
          <w:rFonts w:ascii="Times New Roman" w:hAnsi="Times New Roman" w:cs="Times New Roman"/>
          <w:sz w:val="24"/>
          <w:szCs w:val="24"/>
        </w:rPr>
        <w:t xml:space="preserve">ОНУ </w:t>
      </w:r>
      <w:proofErr w:type="spellStart"/>
      <w:r w:rsidRPr="00826607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826607">
        <w:rPr>
          <w:rFonts w:ascii="Times New Roman" w:hAnsi="Times New Roman" w:cs="Times New Roman"/>
          <w:sz w:val="24"/>
          <w:szCs w:val="24"/>
        </w:rPr>
        <w:t xml:space="preserve"> І. І. Мечникова</w:t>
      </w:r>
    </w:p>
    <w:p w:rsidR="000A3C90" w:rsidRPr="00826607" w:rsidRDefault="000A3C90" w:rsidP="000A3C90">
      <w:pPr>
        <w:pStyle w:val="a4"/>
        <w:ind w:left="5245"/>
      </w:pPr>
      <w:r>
        <w:t xml:space="preserve">Голова </w:t>
      </w:r>
      <w:proofErr w:type="spellStart"/>
      <w:r>
        <w:t>вченої</w:t>
      </w:r>
      <w:proofErr w:type="spellEnd"/>
      <w:r>
        <w:t xml:space="preserve"> ради_____</w:t>
      </w:r>
      <w:proofErr w:type="gramStart"/>
      <w:r>
        <w:t>_</w:t>
      </w:r>
      <w:r w:rsidRPr="00826607">
        <w:t>(</w:t>
      </w:r>
      <w:proofErr w:type="spellStart"/>
      <w:proofErr w:type="gramEnd"/>
      <w:r>
        <w:rPr>
          <w:lang w:val="uk-UA"/>
        </w:rPr>
        <w:t>Вячеслав</w:t>
      </w:r>
      <w:proofErr w:type="spellEnd"/>
      <w:r>
        <w:rPr>
          <w:lang w:val="uk-UA"/>
        </w:rPr>
        <w:t xml:space="preserve"> ТРУБА</w:t>
      </w:r>
      <w:r w:rsidRPr="00826607">
        <w:t>)</w:t>
      </w:r>
    </w:p>
    <w:p w:rsidR="000A3C90" w:rsidRPr="00826607" w:rsidRDefault="000A3C90" w:rsidP="000A3C9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6607">
        <w:rPr>
          <w:rFonts w:ascii="Times New Roman" w:hAnsi="Times New Roman" w:cs="Times New Roman"/>
          <w:sz w:val="24"/>
          <w:szCs w:val="24"/>
        </w:rPr>
        <w:t>(протокол № __</w:t>
      </w:r>
      <w:proofErr w:type="gramStart"/>
      <w:r w:rsidRPr="00826607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82660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proofErr w:type="gramEnd"/>
      <w:r w:rsidRPr="00826607">
        <w:rPr>
          <w:rFonts w:ascii="Times New Roman" w:hAnsi="Times New Roman" w:cs="Times New Roman"/>
          <w:sz w:val="24"/>
          <w:szCs w:val="24"/>
        </w:rPr>
        <w:t xml:space="preserve"> «_____»______202</w:t>
      </w:r>
      <w:r w:rsidR="009F7E1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26607">
        <w:rPr>
          <w:rFonts w:ascii="Times New Roman" w:hAnsi="Times New Roman" w:cs="Times New Roman"/>
          <w:sz w:val="24"/>
          <w:szCs w:val="24"/>
        </w:rPr>
        <w:t xml:space="preserve"> р.)</w:t>
      </w:r>
    </w:p>
    <w:p w:rsidR="000A3C90" w:rsidRPr="00826607" w:rsidRDefault="000A3C90" w:rsidP="000A3C90">
      <w:pPr>
        <w:pStyle w:val="a4"/>
        <w:ind w:left="5245"/>
      </w:pPr>
    </w:p>
    <w:p w:rsidR="000A3C90" w:rsidRPr="00826607" w:rsidRDefault="000A3C90" w:rsidP="000A3C9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26607">
        <w:rPr>
          <w:rFonts w:ascii="Times New Roman" w:hAnsi="Times New Roman" w:cs="Times New Roman"/>
          <w:sz w:val="24"/>
          <w:szCs w:val="24"/>
        </w:rPr>
        <w:t>Освітня</w:t>
      </w:r>
      <w:proofErr w:type="spellEnd"/>
      <w:r w:rsidRPr="0082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607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26607">
        <w:rPr>
          <w:rFonts w:ascii="Times New Roman" w:hAnsi="Times New Roman" w:cs="Times New Roman"/>
          <w:sz w:val="24"/>
          <w:szCs w:val="24"/>
        </w:rPr>
        <w:t xml:space="preserve"> вводиться в </w:t>
      </w:r>
      <w:proofErr w:type="spellStart"/>
      <w:r w:rsidRPr="00826607">
        <w:rPr>
          <w:rFonts w:ascii="Times New Roman" w:hAnsi="Times New Roman" w:cs="Times New Roman"/>
          <w:sz w:val="24"/>
          <w:szCs w:val="24"/>
        </w:rPr>
        <w:t>дію</w:t>
      </w:r>
      <w:proofErr w:type="spellEnd"/>
    </w:p>
    <w:p w:rsidR="000A3C90" w:rsidRPr="00826607" w:rsidRDefault="000A3C90" w:rsidP="000A3C9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6607">
        <w:rPr>
          <w:rFonts w:ascii="Times New Roman" w:hAnsi="Times New Roman" w:cs="Times New Roman"/>
          <w:sz w:val="24"/>
          <w:szCs w:val="24"/>
        </w:rPr>
        <w:t xml:space="preserve"> з «__» __ 202</w:t>
      </w:r>
      <w:r w:rsidR="009F7E1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26607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0A3C90" w:rsidRPr="00826607" w:rsidRDefault="000A3C90" w:rsidP="000A3C9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 _______________</w:t>
      </w:r>
      <w:r w:rsidRPr="008266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708B">
        <w:rPr>
          <w:rFonts w:ascii="Times New Roman" w:hAnsi="Times New Roman" w:cs="Times New Roman"/>
          <w:sz w:val="24"/>
          <w:szCs w:val="24"/>
          <w:lang w:val="uk-UA"/>
        </w:rPr>
        <w:t>Вячеслав</w:t>
      </w:r>
      <w:proofErr w:type="spellEnd"/>
      <w:r w:rsidRPr="002A708B">
        <w:rPr>
          <w:rFonts w:ascii="Times New Roman" w:hAnsi="Times New Roman" w:cs="Times New Roman"/>
          <w:sz w:val="24"/>
          <w:szCs w:val="24"/>
          <w:lang w:val="uk-UA"/>
        </w:rPr>
        <w:t xml:space="preserve"> ТРУБА</w:t>
      </w:r>
      <w:r w:rsidRPr="00826607">
        <w:rPr>
          <w:rFonts w:ascii="Times New Roman" w:hAnsi="Times New Roman" w:cs="Times New Roman"/>
          <w:sz w:val="24"/>
          <w:szCs w:val="24"/>
        </w:rPr>
        <w:t>)</w:t>
      </w:r>
    </w:p>
    <w:p w:rsidR="000A3C90" w:rsidRPr="00826607" w:rsidRDefault="000A3C90" w:rsidP="000A3C9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6607">
        <w:rPr>
          <w:rFonts w:ascii="Times New Roman" w:hAnsi="Times New Roman" w:cs="Times New Roman"/>
          <w:sz w:val="24"/>
          <w:szCs w:val="24"/>
        </w:rPr>
        <w:t xml:space="preserve">Наказ №____ </w:t>
      </w:r>
      <w:proofErr w:type="spellStart"/>
      <w:r w:rsidRPr="0082660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26607">
        <w:rPr>
          <w:rFonts w:ascii="Times New Roman" w:hAnsi="Times New Roman" w:cs="Times New Roman"/>
          <w:sz w:val="24"/>
          <w:szCs w:val="24"/>
        </w:rPr>
        <w:t xml:space="preserve"> «____</w:t>
      </w:r>
      <w:proofErr w:type="gramStart"/>
      <w:r w:rsidRPr="0082660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26607">
        <w:rPr>
          <w:rFonts w:ascii="Times New Roman" w:hAnsi="Times New Roman" w:cs="Times New Roman"/>
          <w:sz w:val="24"/>
          <w:szCs w:val="24"/>
        </w:rPr>
        <w:t>__________202</w:t>
      </w:r>
      <w:r w:rsidR="009F7E1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26607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0A3C90" w:rsidRDefault="000A3C90" w:rsidP="000A3C9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</w:p>
    <w:p w:rsidR="004452E6" w:rsidRDefault="004452E6" w:rsidP="0054502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</w:p>
    <w:p w:rsidR="004452E6" w:rsidRPr="00826607" w:rsidRDefault="004452E6" w:rsidP="0054502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Pr="00826607" w:rsidRDefault="00545025" w:rsidP="0054502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Pr="00826607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6607">
        <w:rPr>
          <w:rFonts w:ascii="Times New Roman" w:hAnsi="Times New Roman" w:cs="Times New Roman"/>
          <w:b/>
          <w:noProof/>
          <w:sz w:val="24"/>
          <w:szCs w:val="24"/>
        </w:rPr>
        <w:t>ОСВІТНЬО-ПРОФЕСІЙНА ПРОГРАМА</w:t>
      </w:r>
    </w:p>
    <w:p w:rsidR="00545025" w:rsidRPr="00826607" w:rsidRDefault="00545025" w:rsidP="00545025">
      <w:pPr>
        <w:spacing w:after="0" w:line="240" w:lineRule="auto"/>
        <w:ind w:left="2127" w:right="-143" w:firstLine="851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b/>
          <w:noProof/>
          <w:sz w:val="24"/>
          <w:szCs w:val="24"/>
        </w:rPr>
        <w:t>першого (бакалаврського) рівня вищої освіти</w:t>
      </w:r>
    </w:p>
    <w:p w:rsidR="00545025" w:rsidRPr="006E0033" w:rsidRDefault="00545025" w:rsidP="00545025">
      <w:pPr>
        <w:spacing w:after="0" w:line="240" w:lineRule="auto"/>
        <w:ind w:left="2127" w:right="-143" w:firstLine="851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826607">
        <w:rPr>
          <w:rFonts w:ascii="Times New Roman" w:hAnsi="Times New Roman" w:cs="Times New Roman"/>
          <w:b/>
          <w:noProof/>
          <w:sz w:val="24"/>
          <w:szCs w:val="24"/>
        </w:rPr>
        <w:t>за спеціальністю</w:t>
      </w:r>
      <w:r w:rsidRPr="0082660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826607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033 </w:t>
      </w:r>
      <w:r w:rsidRPr="00166C0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«</w:t>
      </w:r>
      <w:proofErr w:type="spellStart"/>
      <w:r w:rsidRPr="00826607">
        <w:rPr>
          <w:rFonts w:ascii="Times New Roman" w:hAnsi="Times New Roman" w:cs="Times New Roman"/>
          <w:sz w:val="24"/>
          <w:szCs w:val="24"/>
          <w:u w:val="single"/>
        </w:rPr>
        <w:t>Фiлософiя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»</w:t>
      </w:r>
    </w:p>
    <w:p w:rsidR="00545025" w:rsidRPr="00166C02" w:rsidRDefault="00545025" w:rsidP="00545025">
      <w:pPr>
        <w:spacing w:after="0" w:line="240" w:lineRule="auto"/>
        <w:ind w:left="2127" w:right="-143" w:firstLine="851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E60E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галузь знань</w:t>
      </w:r>
      <w:r w:rsidRPr="00E60E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ab/>
      </w:r>
      <w:r w:rsidRPr="00E60E4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03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 xml:space="preserve"> «</w:t>
      </w:r>
      <w:r w:rsidRPr="00E60E4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 xml:space="preserve"> Гуманітарні науки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»</w:t>
      </w:r>
    </w:p>
    <w:p w:rsidR="00545025" w:rsidRPr="00E60E40" w:rsidRDefault="00545025" w:rsidP="00F748D4">
      <w:pPr>
        <w:shd w:val="clear" w:color="auto" w:fill="FFFFFF"/>
        <w:spacing w:after="0" w:line="240" w:lineRule="auto"/>
        <w:ind w:left="29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Освітня кваліфікація:  </w:t>
      </w:r>
      <w:r>
        <w:rPr>
          <w:rFonts w:ascii="Times New Roman" w:hAnsi="Times New Roman" w:cs="Times New Roman"/>
          <w:sz w:val="24"/>
          <w:szCs w:val="24"/>
          <w:lang w:val="uk-UA"/>
        </w:rPr>
        <w:t>бакалавр філософії</w:t>
      </w:r>
    </w:p>
    <w:p w:rsidR="00545025" w:rsidRDefault="00545025" w:rsidP="00545025">
      <w:pPr>
        <w:spacing w:after="0" w:line="240" w:lineRule="auto"/>
        <w:ind w:left="2268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268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268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268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268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268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268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268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268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268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Pr="00826607" w:rsidRDefault="00545025" w:rsidP="00545025">
      <w:pPr>
        <w:spacing w:after="0" w:line="240" w:lineRule="auto"/>
        <w:ind w:left="2268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Pr="00826607" w:rsidRDefault="00545025" w:rsidP="0054502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sz w:val="24"/>
          <w:szCs w:val="24"/>
          <w:lang w:val="uk-UA"/>
        </w:rPr>
        <w:t>Гарант освітньої програми:</w:t>
      </w:r>
    </w:p>
    <w:p w:rsidR="00545025" w:rsidRPr="00826607" w:rsidRDefault="00545025" w:rsidP="0054502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кандидат філософських наук, </w:t>
      </w:r>
    </w:p>
    <w:p w:rsidR="00545025" w:rsidRPr="00826607" w:rsidRDefault="00545025" w:rsidP="0054502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sz w:val="24"/>
          <w:szCs w:val="24"/>
          <w:lang w:val="uk-UA"/>
        </w:rPr>
        <w:t>доцент, доцент кафедри</w:t>
      </w:r>
    </w:p>
    <w:p w:rsidR="00545025" w:rsidRPr="00826607" w:rsidRDefault="00C65294" w:rsidP="0054502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філософії_</w:t>
      </w:r>
      <w:r w:rsidR="009F7E1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Ірина </w:t>
      </w:r>
      <w:r w:rsidRPr="00C65294">
        <w:rPr>
          <w:rFonts w:ascii="Times New Roman" w:hAnsi="Times New Roman" w:cs="Times New Roman"/>
          <w:sz w:val="24"/>
          <w:szCs w:val="24"/>
          <w:lang w:val="uk-UA"/>
        </w:rPr>
        <w:t xml:space="preserve">СТАРОВОЙТОВА </w:t>
      </w:r>
    </w:p>
    <w:p w:rsidR="00545025" w:rsidRDefault="00545025" w:rsidP="00545025">
      <w:pPr>
        <w:spacing w:after="0" w:line="240" w:lineRule="auto"/>
        <w:ind w:left="2832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832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832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832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9B7914" w:rsidRDefault="009B7914" w:rsidP="00545025">
      <w:pPr>
        <w:spacing w:after="0" w:line="240" w:lineRule="auto"/>
        <w:ind w:left="2832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9B7914" w:rsidRDefault="009B7914" w:rsidP="00545025">
      <w:pPr>
        <w:spacing w:after="0" w:line="240" w:lineRule="auto"/>
        <w:ind w:left="2832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left="2832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Pr="00826607" w:rsidRDefault="00545025" w:rsidP="00545025">
      <w:pPr>
        <w:spacing w:after="0" w:line="240" w:lineRule="auto"/>
        <w:ind w:left="2832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Одеса  </w:t>
      </w:r>
      <w:r w:rsidRPr="00826607">
        <w:rPr>
          <w:rFonts w:ascii="Times New Roman" w:hAnsi="Times New Roman" w:cs="Times New Roman"/>
          <w:sz w:val="24"/>
          <w:szCs w:val="24"/>
        </w:rPr>
        <w:t>–</w:t>
      </w:r>
      <w:r w:rsidR="000A3C9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9F7E19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545025" w:rsidRPr="00826607" w:rsidRDefault="00545025" w:rsidP="00545025">
      <w:pPr>
        <w:pStyle w:val="a4"/>
        <w:ind w:firstLine="851"/>
        <w:jc w:val="center"/>
        <w:rPr>
          <w:b/>
          <w:lang w:val="uk-UA"/>
        </w:rPr>
      </w:pPr>
    </w:p>
    <w:p w:rsidR="00545025" w:rsidRPr="00826607" w:rsidRDefault="00545025" w:rsidP="00545025">
      <w:pPr>
        <w:pStyle w:val="a4"/>
        <w:ind w:firstLine="851"/>
        <w:jc w:val="center"/>
        <w:rPr>
          <w:b/>
        </w:rPr>
      </w:pPr>
      <w:r w:rsidRPr="00826607">
        <w:rPr>
          <w:b/>
        </w:rPr>
        <w:lastRenderedPageBreak/>
        <w:t>ЛИСТ ПОГОДЖЕННЯ</w:t>
      </w:r>
    </w:p>
    <w:p w:rsidR="00545025" w:rsidRPr="00826607" w:rsidRDefault="00545025" w:rsidP="00545025">
      <w:pPr>
        <w:spacing w:after="0" w:line="240" w:lineRule="auto"/>
        <w:ind w:left="2127" w:right="-143" w:firstLine="85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о</w:t>
      </w:r>
      <w:r w:rsidRPr="00931261">
        <w:rPr>
          <w:rFonts w:ascii="Times New Roman" w:hAnsi="Times New Roman" w:cs="Times New Roman"/>
          <w:b/>
          <w:sz w:val="24"/>
          <w:szCs w:val="24"/>
          <w:lang w:val="uk-UA"/>
        </w:rPr>
        <w:t>світньо-</w:t>
      </w:r>
      <w:r w:rsidRPr="00826607">
        <w:rPr>
          <w:rFonts w:ascii="Times New Roman" w:hAnsi="Times New Roman" w:cs="Times New Roman"/>
          <w:b/>
          <w:sz w:val="24"/>
          <w:szCs w:val="24"/>
          <w:lang w:val="uk-UA"/>
        </w:rPr>
        <w:t>професійн</w:t>
      </w:r>
      <w:r w:rsidRPr="009312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програми </w:t>
      </w:r>
      <w:r w:rsidRPr="008266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033</w:t>
      </w:r>
      <w:r w:rsidRPr="009312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«Ф</w:t>
      </w:r>
      <w:r w:rsidRPr="00826607">
        <w:rPr>
          <w:rFonts w:ascii="Times New Roman" w:hAnsi="Times New Roman" w:cs="Times New Roman"/>
          <w:b/>
          <w:sz w:val="24"/>
          <w:szCs w:val="24"/>
        </w:rPr>
        <w:t>i</w:t>
      </w:r>
      <w:proofErr w:type="spellStart"/>
      <w:r w:rsidRPr="00931261">
        <w:rPr>
          <w:rFonts w:ascii="Times New Roman" w:hAnsi="Times New Roman" w:cs="Times New Roman"/>
          <w:b/>
          <w:sz w:val="24"/>
          <w:szCs w:val="24"/>
          <w:lang w:val="uk-UA"/>
        </w:rPr>
        <w:t>лософ</w:t>
      </w:r>
      <w:proofErr w:type="spellEnd"/>
      <w:r w:rsidRPr="00826607">
        <w:rPr>
          <w:rFonts w:ascii="Times New Roman" w:hAnsi="Times New Roman" w:cs="Times New Roman"/>
          <w:b/>
          <w:sz w:val="24"/>
          <w:szCs w:val="24"/>
        </w:rPr>
        <w:t>i</w:t>
      </w:r>
      <w:r w:rsidRPr="00931261">
        <w:rPr>
          <w:rFonts w:ascii="Times New Roman" w:hAnsi="Times New Roman" w:cs="Times New Roman"/>
          <w:b/>
          <w:sz w:val="24"/>
          <w:szCs w:val="24"/>
          <w:lang w:val="uk-UA"/>
        </w:rPr>
        <w:t>я»</w:t>
      </w:r>
    </w:p>
    <w:p w:rsidR="00545025" w:rsidRPr="00826607" w:rsidRDefault="00545025" w:rsidP="00545025">
      <w:pPr>
        <w:spacing w:after="0" w:line="240" w:lineRule="auto"/>
        <w:ind w:left="2127"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b/>
          <w:sz w:val="24"/>
          <w:szCs w:val="24"/>
          <w:lang w:val="uk-UA"/>
        </w:rPr>
        <w:t>першого (бакалаврського) рівня вищої освіти</w:t>
      </w:r>
    </w:p>
    <w:p w:rsidR="00545025" w:rsidRPr="00826607" w:rsidRDefault="00545025" w:rsidP="00545025">
      <w:pPr>
        <w:spacing w:after="0" w:line="240" w:lineRule="auto"/>
        <w:ind w:left="2127"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Pr="00826607" w:rsidRDefault="00545025" w:rsidP="0054502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ІНІЦІЙОВАНО </w:t>
      </w:r>
      <w:r>
        <w:rPr>
          <w:rFonts w:ascii="Times New Roman" w:hAnsi="Times New Roman" w:cs="Times New Roman"/>
          <w:sz w:val="24"/>
          <w:szCs w:val="24"/>
          <w:lang w:val="uk-UA"/>
        </w:rPr>
        <w:t>робочою</w:t>
      </w:r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 групою освітньої програми</w:t>
      </w:r>
    </w:p>
    <w:p w:rsidR="00545025" w:rsidRPr="00826607" w:rsidRDefault="000A3C90" w:rsidP="0054502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 «___»____________</w:t>
      </w:r>
      <w:r w:rsidR="00B258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45025" w:rsidRPr="008266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</w:t>
      </w:r>
      <w:r w:rsidR="00B258A1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9F7E19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  <w:r w:rsidR="00B258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45025" w:rsidRPr="00826607">
        <w:rPr>
          <w:rFonts w:ascii="Times New Roman" w:hAnsi="Times New Roman" w:cs="Times New Roman"/>
          <w:bCs/>
          <w:sz w:val="24"/>
          <w:szCs w:val="24"/>
          <w:lang w:val="uk-UA"/>
        </w:rPr>
        <w:t>р.</w:t>
      </w:r>
    </w:p>
    <w:p w:rsidR="00545025" w:rsidRPr="00826607" w:rsidRDefault="00545025" w:rsidP="0054502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45025" w:rsidRPr="00826607" w:rsidRDefault="00545025" w:rsidP="0054502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Гарант освітньої програми </w:t>
      </w:r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        ____________           </w:t>
      </w:r>
      <w:r w:rsidR="0097491B">
        <w:rPr>
          <w:rFonts w:ascii="Times New Roman" w:hAnsi="Times New Roman" w:cs="Times New Roman"/>
          <w:sz w:val="24"/>
          <w:szCs w:val="24"/>
          <w:lang w:val="uk-UA"/>
        </w:rPr>
        <w:t xml:space="preserve">Ірина </w:t>
      </w:r>
      <w:r w:rsidR="0097491B"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СТАРОВОЙТОВА                                                                                      </w:t>
      </w:r>
    </w:p>
    <w:p w:rsidR="00545025" w:rsidRPr="00826607" w:rsidRDefault="00545025" w:rsidP="00545025">
      <w:pPr>
        <w:spacing w:after="0" w:line="240" w:lineRule="auto"/>
        <w:ind w:left="2127"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545025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СХВАЛЕНО</w:t>
      </w: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навчально-методичною комісією факультету історії та філософії</w:t>
      </w: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Протокол № </w:t>
      </w:r>
      <w:r w:rsidR="000A3C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</w:t>
      </w:r>
      <w:r w:rsidR="00B258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9749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</w:t>
      </w:r>
      <w:r w:rsidR="00B258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</w:t>
      </w:r>
      <w:r w:rsidR="00B258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9F7E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</w:t>
      </w: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</w:t>
      </w: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Голова НМК</w:t>
      </w:r>
    </w:p>
    <w:p w:rsidR="0097491B" w:rsidRPr="00826607" w:rsidRDefault="00545025" w:rsidP="00974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факультету історії та філософії    ____________             </w:t>
      </w:r>
      <w:r w:rsidR="009749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Галина ЛЕВЧЕНКО</w:t>
      </w:r>
    </w:p>
    <w:p w:rsidR="00545025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545025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СХВАЛЕНО </w:t>
      </w: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вченою радою факультету історії та філософії </w:t>
      </w:r>
    </w:p>
    <w:p w:rsidR="0097491B" w:rsidRPr="00826607" w:rsidRDefault="0097491B" w:rsidP="00974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 </w:t>
      </w: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___________ </w:t>
      </w: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9F7E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</w:t>
      </w: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</w:t>
      </w: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Голова вченої ради</w:t>
      </w: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факультету історії та філософії    ____________             </w:t>
      </w:r>
      <w:proofErr w:type="spellStart"/>
      <w:r w:rsidR="009749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Вячеслав</w:t>
      </w:r>
      <w:proofErr w:type="spellEnd"/>
      <w:r w:rsidR="009749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КУШНІР</w:t>
      </w:r>
      <w:r w:rsidR="0097491B"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45025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45025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45025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СХ</w:t>
      </w:r>
      <w:r w:rsidRPr="008266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ВАЛЕНО </w:t>
      </w: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науково-методичною радою </w:t>
      </w:r>
      <w:r w:rsidRPr="00826607">
        <w:rPr>
          <w:rFonts w:ascii="Times New Roman" w:eastAsia="Times New Roman" w:hAnsi="Times New Roman" w:cs="Times New Roman"/>
          <w:sz w:val="24"/>
          <w:szCs w:val="24"/>
          <w:lang w:val="uk-UA"/>
        </w:rPr>
        <w:t>ОНУ імені І. І. Мечникова</w:t>
      </w:r>
    </w:p>
    <w:p w:rsidR="0097491B" w:rsidRPr="00826607" w:rsidRDefault="0097491B" w:rsidP="00974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 </w:t>
      </w: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___________ </w:t>
      </w: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9F7E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</w:t>
      </w: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</w:t>
      </w:r>
    </w:p>
    <w:p w:rsidR="00545025" w:rsidRPr="00826607" w:rsidRDefault="00545025" w:rsidP="005450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Голова  науково-методичної ради</w:t>
      </w:r>
    </w:p>
    <w:p w:rsidR="00545025" w:rsidRDefault="00545025" w:rsidP="0097491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66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ОНУ імені І.І. Мечникова                   __________      </w:t>
      </w:r>
      <w:r w:rsidR="0097491B" w:rsidRPr="005F2FD7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 w:rsidR="0097491B">
        <w:rPr>
          <w:rFonts w:ascii="Times New Roman" w:hAnsi="Times New Roman" w:cs="Times New Roman"/>
          <w:color w:val="000000"/>
          <w:sz w:val="24"/>
          <w:szCs w:val="24"/>
          <w:lang w:val="uk-UA"/>
        </w:rPr>
        <w:t>айя НІКОЛАЄВА</w:t>
      </w:r>
    </w:p>
    <w:p w:rsidR="00545025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GoBack"/>
      <w:bookmarkEnd w:id="1"/>
    </w:p>
    <w:p w:rsidR="00545025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491B" w:rsidRDefault="0097491B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491B" w:rsidRDefault="0097491B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491B" w:rsidRDefault="0097491B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491B" w:rsidRDefault="0097491B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491B" w:rsidRDefault="0097491B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491B" w:rsidRDefault="0097491B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491B" w:rsidRDefault="0097491B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Pr="00E60E40" w:rsidRDefault="00545025" w:rsidP="00545025">
      <w:pPr>
        <w:pStyle w:val="a9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0E4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ПЕРЕДМОВА</w:t>
      </w:r>
    </w:p>
    <w:p w:rsidR="00545025" w:rsidRDefault="00545025" w:rsidP="00545025">
      <w:pPr>
        <w:pStyle w:val="a9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Pr="00826607" w:rsidRDefault="00545025" w:rsidP="00545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Освітньо-професійна програма першого (бакалаврського) рівня вищої освіти у галузі знань 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 «Гуманітарні науки» зі спеціальності 033 «Філософія» розроблена кафедрою філософії  Одеського національного університету імені </w:t>
      </w:r>
      <w:proofErr w:type="spellStart"/>
      <w:r w:rsidRPr="00826607">
        <w:rPr>
          <w:rFonts w:ascii="Times New Roman" w:hAnsi="Times New Roman" w:cs="Times New Roman"/>
          <w:sz w:val="24"/>
          <w:szCs w:val="24"/>
          <w:lang w:val="uk-UA"/>
        </w:rPr>
        <w:t>І.І.Мечникова</w:t>
      </w:r>
      <w:proofErr w:type="spellEnd"/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державних і галузевих нормативних документів і затверджена Вченою радою Одеського національного університету імені </w:t>
      </w:r>
      <w:proofErr w:type="spellStart"/>
      <w:r w:rsidRPr="00826607">
        <w:rPr>
          <w:rFonts w:ascii="Times New Roman" w:hAnsi="Times New Roman" w:cs="Times New Roman"/>
          <w:sz w:val="24"/>
          <w:szCs w:val="24"/>
          <w:lang w:val="uk-UA"/>
        </w:rPr>
        <w:t>І.І.Мечникова</w:t>
      </w:r>
      <w:proofErr w:type="spellEnd"/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 як складова внутрішнього стандарту вищої філософської освіти, згідно з яким університет здійснює підготовку фахівців освітнього ступеня бакалавр за спеціальністю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033 </w:t>
      </w:r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«Філософія» в галузі знань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03 </w:t>
      </w:r>
      <w:r w:rsidRPr="00826607">
        <w:rPr>
          <w:rFonts w:ascii="Times New Roman" w:hAnsi="Times New Roman" w:cs="Times New Roman"/>
          <w:sz w:val="24"/>
          <w:szCs w:val="24"/>
          <w:lang w:val="uk-UA"/>
        </w:rPr>
        <w:t>«Гуманітарні науки».</w:t>
      </w:r>
    </w:p>
    <w:p w:rsidR="00545025" w:rsidRDefault="00545025" w:rsidP="00545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sz w:val="24"/>
          <w:szCs w:val="24"/>
          <w:lang w:val="uk-UA"/>
        </w:rPr>
        <w:t>При розробці Освітньо-професійної програми врахован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 вимоги Стандарту вищої освіти за спеціальністю 033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 «Філософія» галузі знань 03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6607">
        <w:rPr>
          <w:rFonts w:ascii="Times New Roman" w:hAnsi="Times New Roman" w:cs="Times New Roman"/>
          <w:sz w:val="24"/>
          <w:szCs w:val="24"/>
          <w:lang w:val="uk-UA"/>
        </w:rPr>
        <w:t xml:space="preserve">«Гуманітарні науки» для першого (бакалаврського) рівня вищої освіти. </w:t>
      </w:r>
    </w:p>
    <w:p w:rsidR="00545025" w:rsidRDefault="00545025" w:rsidP="0054502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Мінистерства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141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4141F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D4141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41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стандарту вищої освіти за спеціальністю 033 «Філософія» для першого (бакалаврського) рівня вищої освіти від </w:t>
      </w:r>
      <w:r w:rsidRPr="00D4141F">
        <w:rPr>
          <w:rFonts w:ascii="Times New Roman" w:hAnsi="Times New Roman" w:cs="Times New Roman"/>
          <w:sz w:val="24"/>
          <w:szCs w:val="24"/>
        </w:rPr>
        <w:t>04.03.2020 р. № 370</w:t>
      </w:r>
      <w:r w:rsidRPr="00D414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45025" w:rsidRPr="008154F0" w:rsidRDefault="00545025" w:rsidP="0054502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4F0">
        <w:rPr>
          <w:rFonts w:ascii="Times New Roman" w:hAnsi="Times New Roman" w:cs="Times New Roman"/>
          <w:sz w:val="24"/>
          <w:szCs w:val="24"/>
        </w:rPr>
        <w:t xml:space="preserve">Лист МОН 1/9-239 </w:t>
      </w:r>
      <w:proofErr w:type="spellStart"/>
      <w:r w:rsidRPr="008154F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154F0">
        <w:rPr>
          <w:rFonts w:ascii="Times New Roman" w:hAnsi="Times New Roman" w:cs="Times New Roman"/>
          <w:sz w:val="24"/>
          <w:szCs w:val="24"/>
        </w:rPr>
        <w:t xml:space="preserve"> 28.04.2017 (</w:t>
      </w:r>
      <w:proofErr w:type="spellStart"/>
      <w:r w:rsidRPr="008154F0">
        <w:rPr>
          <w:rFonts w:ascii="Times New Roman" w:hAnsi="Times New Roman" w:cs="Times New Roman"/>
          <w:sz w:val="24"/>
          <w:szCs w:val="24"/>
        </w:rPr>
        <w:t>Примірний</w:t>
      </w:r>
      <w:proofErr w:type="spellEnd"/>
      <w:r w:rsidRPr="00815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4F0">
        <w:rPr>
          <w:rFonts w:ascii="Times New Roman" w:hAnsi="Times New Roman" w:cs="Times New Roman"/>
          <w:sz w:val="24"/>
          <w:szCs w:val="24"/>
        </w:rPr>
        <w:t>зразок</w:t>
      </w:r>
      <w:proofErr w:type="spellEnd"/>
      <w:r w:rsidRPr="00815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4F0">
        <w:rPr>
          <w:rFonts w:ascii="Times New Roman" w:hAnsi="Times New Roman" w:cs="Times New Roman"/>
          <w:sz w:val="24"/>
          <w:szCs w:val="24"/>
        </w:rPr>
        <w:t>освітньо-професійних</w:t>
      </w:r>
      <w:proofErr w:type="spellEnd"/>
      <w:r w:rsidRPr="00815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4F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8154F0">
        <w:rPr>
          <w:rFonts w:ascii="Times New Roman" w:hAnsi="Times New Roman" w:cs="Times New Roman"/>
          <w:sz w:val="24"/>
          <w:szCs w:val="24"/>
        </w:rPr>
        <w:t>)</w:t>
      </w:r>
      <w:r w:rsidRPr="008154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45025" w:rsidRDefault="00545025" w:rsidP="00545025">
      <w:pPr>
        <w:pStyle w:val="a9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pStyle w:val="a9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Default="00545025" w:rsidP="00545025">
      <w:pPr>
        <w:pStyle w:val="a9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025" w:rsidRPr="00BC3EC9" w:rsidRDefault="00545025" w:rsidP="0097491B">
      <w:pPr>
        <w:pStyle w:val="a9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61030899"/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BC3EC9">
        <w:rPr>
          <w:rFonts w:ascii="Times New Roman" w:hAnsi="Times New Roman" w:cs="Times New Roman"/>
          <w:b/>
          <w:sz w:val="24"/>
          <w:szCs w:val="24"/>
        </w:rPr>
        <w:t>озроблен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080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431">
        <w:rPr>
          <w:rFonts w:ascii="Times New Roman" w:hAnsi="Times New Roman" w:cs="Times New Roman"/>
          <w:b/>
          <w:sz w:val="24"/>
          <w:szCs w:val="24"/>
          <w:lang w:val="uk-UA"/>
        </w:rPr>
        <w:t>робочою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C3E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EC9">
        <w:rPr>
          <w:rFonts w:ascii="Times New Roman" w:hAnsi="Times New Roman" w:cs="Times New Roman"/>
          <w:b/>
          <w:sz w:val="24"/>
          <w:szCs w:val="24"/>
        </w:rPr>
        <w:t>групою</w:t>
      </w:r>
      <w:proofErr w:type="spellEnd"/>
      <w:r w:rsidRPr="00BC3EC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BC3EC9">
        <w:rPr>
          <w:rFonts w:ascii="Times New Roman" w:hAnsi="Times New Roman" w:cs="Times New Roman"/>
          <w:b/>
          <w:sz w:val="24"/>
          <w:szCs w:val="24"/>
        </w:rPr>
        <w:t>складі</w:t>
      </w:r>
      <w:proofErr w:type="spellEnd"/>
      <w:r w:rsidRPr="00BC3EC9">
        <w:rPr>
          <w:rFonts w:ascii="Times New Roman" w:hAnsi="Times New Roman" w:cs="Times New Roman"/>
          <w:b/>
          <w:sz w:val="24"/>
          <w:szCs w:val="24"/>
        </w:rPr>
        <w:t>:</w:t>
      </w:r>
    </w:p>
    <w:p w:rsidR="000A3C90" w:rsidRPr="0065157B" w:rsidRDefault="000A3C90" w:rsidP="000A3C90">
      <w:pPr>
        <w:pStyle w:val="ab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157B">
        <w:rPr>
          <w:rFonts w:ascii="Times New Roman" w:hAnsi="Times New Roman" w:cs="Times New Roman"/>
          <w:sz w:val="24"/>
          <w:szCs w:val="24"/>
        </w:rPr>
        <w:t>СТАРОВОЙТОВА Ірина Іванівна</w:t>
      </w:r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– кандидат</w:t>
      </w:r>
      <w:r w:rsidRPr="00651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7B">
        <w:rPr>
          <w:rFonts w:ascii="Times New Roman" w:hAnsi="Times New Roman" w:cs="Times New Roman"/>
          <w:sz w:val="24"/>
          <w:szCs w:val="24"/>
        </w:rPr>
        <w:t>фiлософських</w:t>
      </w:r>
      <w:proofErr w:type="spellEnd"/>
      <w:r w:rsidRPr="0065157B">
        <w:rPr>
          <w:rFonts w:ascii="Times New Roman" w:hAnsi="Times New Roman" w:cs="Times New Roman"/>
          <w:sz w:val="24"/>
          <w:szCs w:val="24"/>
        </w:rPr>
        <w:t xml:space="preserve"> наук,</w:t>
      </w:r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157B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Pr="0065157B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651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157B">
        <w:rPr>
          <w:rFonts w:ascii="Times New Roman" w:hAnsi="Times New Roman" w:cs="Times New Roman"/>
          <w:sz w:val="24"/>
          <w:szCs w:val="24"/>
        </w:rPr>
        <w:t>філософії</w:t>
      </w:r>
      <w:proofErr w:type="spellEnd"/>
      <w:r w:rsidRPr="0065157B">
        <w:rPr>
          <w:rFonts w:ascii="Times New Roman" w:hAnsi="Times New Roman" w:cs="Times New Roman"/>
          <w:sz w:val="24"/>
          <w:szCs w:val="24"/>
          <w:lang w:val="uk-UA"/>
        </w:rPr>
        <w:t>,  гарант</w:t>
      </w:r>
      <w:proofErr w:type="gramEnd"/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ОПП;</w:t>
      </w:r>
    </w:p>
    <w:p w:rsidR="000A3C90" w:rsidRPr="0065157B" w:rsidRDefault="000A3C90" w:rsidP="000A3C90">
      <w:pPr>
        <w:pStyle w:val="ab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РАЙХЕРТ Костянтин 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Вільгельмович</w:t>
      </w:r>
      <w:proofErr w:type="spellEnd"/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–  кандидат ф</w:t>
      </w:r>
      <w:r w:rsidRPr="0065157B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лософських</w:t>
      </w:r>
      <w:proofErr w:type="spellEnd"/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наук,</w:t>
      </w:r>
      <w:r w:rsidRPr="0065157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доцент кафедри філософії ОНУ імені 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І.І.Мечникова</w:t>
      </w:r>
      <w:proofErr w:type="spellEnd"/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, член проектної групи, 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дублер гаранта;</w:t>
      </w:r>
    </w:p>
    <w:p w:rsidR="000A3C90" w:rsidRPr="00302877" w:rsidRDefault="000A3C90" w:rsidP="000A3C90">
      <w:pPr>
        <w:pStyle w:val="ab"/>
        <w:numPr>
          <w:ilvl w:val="0"/>
          <w:numId w:val="15"/>
        </w:numPr>
        <w:tabs>
          <w:tab w:val="left" w:pos="709"/>
          <w:tab w:val="left" w:pos="851"/>
        </w:tabs>
        <w:spacing w:after="160" w:line="259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028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ГЕРЕГА Олександр Григорович – вчитель вищої категорії, вчитель-методист, «Кращий працівник освіти м. Одеси», директор Одеського юридичного </w:t>
      </w:r>
      <w:proofErr w:type="spellStart"/>
      <w:r w:rsidRPr="00302877">
        <w:rPr>
          <w:rFonts w:ascii="Times New Roman" w:eastAsia="Times New Roman" w:hAnsi="Times New Roman" w:cs="Times New Roman"/>
          <w:sz w:val="24"/>
          <w:szCs w:val="24"/>
          <w:lang w:val="uk-UA"/>
        </w:rPr>
        <w:t>ліцея</w:t>
      </w:r>
      <w:proofErr w:type="spellEnd"/>
      <w:r w:rsidRPr="003028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Одесько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 міської ради Одеської області;</w:t>
      </w:r>
    </w:p>
    <w:p w:rsidR="000A3C90" w:rsidRPr="0065157B" w:rsidRDefault="000A3C90" w:rsidP="000A3C90">
      <w:pPr>
        <w:pStyle w:val="ab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ГОЛУБОВИЧ 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İнна</w:t>
      </w:r>
      <w:proofErr w:type="spellEnd"/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Володим</w:t>
      </w:r>
      <w:proofErr w:type="spellEnd"/>
      <w:r w:rsidRPr="0065157B">
        <w:rPr>
          <w:rFonts w:ascii="Times New Roman" w:hAnsi="Times New Roman" w:cs="Times New Roman"/>
          <w:sz w:val="24"/>
          <w:szCs w:val="24"/>
        </w:rPr>
        <w:t>i</w:t>
      </w:r>
      <w:r w:rsidRPr="0065157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5157B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вна</w:t>
      </w:r>
      <w:proofErr w:type="spellEnd"/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– доктор ф</w:t>
      </w:r>
      <w:r w:rsidRPr="0065157B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лософських</w:t>
      </w:r>
      <w:proofErr w:type="spellEnd"/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наук, професор кафедри ф</w:t>
      </w:r>
      <w:r w:rsidRPr="0065157B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лософ</w:t>
      </w:r>
      <w:proofErr w:type="spellEnd"/>
      <w:r w:rsidRPr="0065157B">
        <w:rPr>
          <w:rFonts w:ascii="Times New Roman" w:hAnsi="Times New Roman" w:cs="Times New Roman"/>
          <w:sz w:val="24"/>
          <w:szCs w:val="24"/>
        </w:rPr>
        <w:t>i</w:t>
      </w:r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ï ОНУ імені 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І.І.Мечникова</w:t>
      </w:r>
      <w:proofErr w:type="spellEnd"/>
      <w:r w:rsidRPr="0065157B">
        <w:rPr>
          <w:rFonts w:ascii="Times New Roman" w:hAnsi="Times New Roman" w:cs="Times New Roman"/>
          <w:sz w:val="24"/>
          <w:szCs w:val="24"/>
          <w:lang w:val="uk-UA"/>
        </w:rPr>
        <w:t>, член проектної групи;</w:t>
      </w:r>
    </w:p>
    <w:p w:rsidR="000A3C90" w:rsidRPr="0065157B" w:rsidRDefault="000A3C90" w:rsidP="000A3C90">
      <w:pPr>
        <w:pStyle w:val="ab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157B">
        <w:rPr>
          <w:rFonts w:ascii="Times New Roman" w:hAnsi="Times New Roman" w:cs="Times New Roman"/>
          <w:sz w:val="24"/>
          <w:szCs w:val="24"/>
          <w:lang w:val="uk-UA"/>
        </w:rPr>
        <w:t>ШЕВЦОВ Сергій Павлович – доктор ф</w:t>
      </w:r>
      <w:r w:rsidRPr="0065157B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лософських</w:t>
      </w:r>
      <w:proofErr w:type="spellEnd"/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наук, професор кафедри ф</w:t>
      </w:r>
      <w:r w:rsidRPr="0065157B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лософ</w:t>
      </w:r>
      <w:proofErr w:type="spellEnd"/>
      <w:r w:rsidRPr="0065157B">
        <w:rPr>
          <w:rFonts w:ascii="Times New Roman" w:hAnsi="Times New Roman" w:cs="Times New Roman"/>
          <w:sz w:val="24"/>
          <w:szCs w:val="24"/>
        </w:rPr>
        <w:t>i</w:t>
      </w:r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ï ОНУ імені 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І.І.Мечникова</w:t>
      </w:r>
      <w:proofErr w:type="spellEnd"/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,  член </w:t>
      </w:r>
      <w:proofErr w:type="spellStart"/>
      <w:r w:rsidRPr="0065157B">
        <w:rPr>
          <w:rFonts w:ascii="Times New Roman" w:hAnsi="Times New Roman" w:cs="Times New Roman"/>
          <w:sz w:val="24"/>
          <w:szCs w:val="24"/>
          <w:lang w:val="uk-UA"/>
        </w:rPr>
        <w:t>проектноï</w:t>
      </w:r>
      <w:proofErr w:type="spellEnd"/>
      <w:r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групи;</w:t>
      </w:r>
    </w:p>
    <w:p w:rsidR="000A3C90" w:rsidRDefault="009F46EC" w:rsidP="000A3C90">
      <w:pPr>
        <w:pStyle w:val="ab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КАРПЕНКО Мирослава Вікторівна</w:t>
      </w:r>
      <w:r w:rsidR="000A3C90"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–  кандидат</w:t>
      </w:r>
      <w:r w:rsidR="000A3C90" w:rsidRPr="009F46EC">
        <w:rPr>
          <w:rFonts w:ascii="Times New Roman" w:hAnsi="Times New Roman" w:cs="Times New Roman"/>
          <w:sz w:val="24"/>
          <w:szCs w:val="24"/>
          <w:lang w:val="uk-UA"/>
        </w:rPr>
        <w:t xml:space="preserve"> ф</w:t>
      </w:r>
      <w:r w:rsidR="000A3C90" w:rsidRPr="0065157B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0A3C90" w:rsidRPr="009F46EC">
        <w:rPr>
          <w:rFonts w:ascii="Times New Roman" w:hAnsi="Times New Roman" w:cs="Times New Roman"/>
          <w:sz w:val="24"/>
          <w:szCs w:val="24"/>
          <w:lang w:val="uk-UA"/>
        </w:rPr>
        <w:t>лософських</w:t>
      </w:r>
      <w:proofErr w:type="spellEnd"/>
      <w:r w:rsidR="000A3C90" w:rsidRPr="009F46EC">
        <w:rPr>
          <w:rFonts w:ascii="Times New Roman" w:hAnsi="Times New Roman" w:cs="Times New Roman"/>
          <w:sz w:val="24"/>
          <w:szCs w:val="24"/>
          <w:lang w:val="uk-UA"/>
        </w:rPr>
        <w:t xml:space="preserve"> наук,</w:t>
      </w:r>
      <w:r w:rsidR="000A3C90"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 доцент кафедри філософії ОНУ імені </w:t>
      </w:r>
      <w:proofErr w:type="spellStart"/>
      <w:r w:rsidR="000A3C90" w:rsidRPr="0065157B">
        <w:rPr>
          <w:rFonts w:ascii="Times New Roman" w:hAnsi="Times New Roman" w:cs="Times New Roman"/>
          <w:sz w:val="24"/>
          <w:szCs w:val="24"/>
          <w:lang w:val="uk-UA"/>
        </w:rPr>
        <w:t>І.І.Мечникова</w:t>
      </w:r>
      <w:proofErr w:type="spellEnd"/>
      <w:r w:rsidR="000A3C90" w:rsidRPr="0065157B">
        <w:rPr>
          <w:rFonts w:ascii="Times New Roman" w:hAnsi="Times New Roman" w:cs="Times New Roman"/>
          <w:sz w:val="24"/>
          <w:szCs w:val="24"/>
          <w:lang w:val="uk-UA"/>
        </w:rPr>
        <w:t xml:space="preserve">, член проектної </w:t>
      </w:r>
      <w:r w:rsidR="000A3C90">
        <w:rPr>
          <w:rFonts w:ascii="Times New Roman" w:hAnsi="Times New Roman" w:cs="Times New Roman"/>
          <w:sz w:val="24"/>
          <w:szCs w:val="24"/>
          <w:lang w:val="uk-UA"/>
        </w:rPr>
        <w:t>групи.</w:t>
      </w:r>
    </w:p>
    <w:p w:rsidR="0097491B" w:rsidRPr="0097491B" w:rsidRDefault="0097491B" w:rsidP="0097491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Default="00545025" w:rsidP="00545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025" w:rsidRPr="005F2FD7" w:rsidRDefault="00545025" w:rsidP="005450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6607">
        <w:rPr>
          <w:rFonts w:ascii="Times New Roman" w:hAnsi="Times New Roman" w:cs="Times New Roman"/>
          <w:b/>
          <w:sz w:val="24"/>
          <w:szCs w:val="24"/>
        </w:rPr>
        <w:t>РЕЦЕНЗІЇ</w:t>
      </w:r>
      <w:r w:rsidR="00F455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ВІДГУКИ</w:t>
      </w:r>
      <w:r w:rsidRPr="00826607">
        <w:rPr>
          <w:rFonts w:ascii="Times New Roman" w:hAnsi="Times New Roman" w:cs="Times New Roman"/>
          <w:b/>
          <w:sz w:val="24"/>
          <w:szCs w:val="24"/>
        </w:rPr>
        <w:t xml:space="preserve"> ЗОВНІШНІХ СТЕЙКХОЛДЕРІВ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D6DFD" w:rsidRPr="00080431" w:rsidRDefault="000A3C90" w:rsidP="000A3C90">
      <w:pPr>
        <w:widowControl w:val="0"/>
        <w:numPr>
          <w:ilvl w:val="0"/>
          <w:numId w:val="10"/>
        </w:numPr>
        <w:tabs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431">
        <w:rPr>
          <w:rFonts w:ascii="Times New Roman" w:hAnsi="Times New Roman" w:cs="Times New Roman"/>
          <w:sz w:val="24"/>
          <w:szCs w:val="24"/>
          <w:lang w:val="uk-UA"/>
        </w:rPr>
        <w:t>ДОННІКОВА</w:t>
      </w:r>
      <w:r w:rsidR="001D6DFD" w:rsidRPr="00080431">
        <w:rPr>
          <w:rFonts w:ascii="Times New Roman" w:hAnsi="Times New Roman" w:cs="Times New Roman"/>
          <w:sz w:val="24"/>
          <w:szCs w:val="24"/>
          <w:lang w:val="uk-UA"/>
        </w:rPr>
        <w:t xml:space="preserve"> Ірина Анатоліївна - доктор філософських наук, доцент</w:t>
      </w:r>
      <w:r w:rsidR="00265D3B" w:rsidRPr="000804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8475B" w:rsidRPr="0008043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філософії,  </w:t>
      </w:r>
      <w:r w:rsidR="00265D3B" w:rsidRPr="00080431">
        <w:rPr>
          <w:rFonts w:ascii="Times New Roman" w:hAnsi="Times New Roman" w:cs="Times New Roman"/>
          <w:sz w:val="24"/>
          <w:szCs w:val="24"/>
          <w:lang w:val="uk-UA"/>
        </w:rPr>
        <w:t>Національний універ</w:t>
      </w:r>
      <w:r w:rsidR="00606583" w:rsidRPr="00080431">
        <w:rPr>
          <w:rFonts w:ascii="Times New Roman" w:hAnsi="Times New Roman" w:cs="Times New Roman"/>
          <w:sz w:val="24"/>
          <w:szCs w:val="24"/>
          <w:lang w:val="uk-UA"/>
        </w:rPr>
        <w:t>ситет «Одеська морська академія».</w:t>
      </w:r>
      <w:r w:rsidR="00265D3B" w:rsidRPr="000804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D710F" w:rsidRPr="00080431" w:rsidRDefault="000A3C90" w:rsidP="000A3C90">
      <w:pPr>
        <w:widowControl w:val="0"/>
        <w:numPr>
          <w:ilvl w:val="0"/>
          <w:numId w:val="10"/>
        </w:numPr>
        <w:tabs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431">
        <w:rPr>
          <w:rFonts w:ascii="Times New Roman" w:hAnsi="Times New Roman" w:cs="Times New Roman"/>
          <w:sz w:val="24"/>
          <w:szCs w:val="24"/>
          <w:lang w:val="uk-UA"/>
        </w:rPr>
        <w:t>АМЕЛЬЧЕНКО</w:t>
      </w:r>
      <w:r w:rsidR="00ED710F" w:rsidRPr="00080431">
        <w:rPr>
          <w:rFonts w:ascii="Times New Roman" w:hAnsi="Times New Roman" w:cs="Times New Roman"/>
          <w:sz w:val="24"/>
          <w:szCs w:val="24"/>
          <w:lang w:val="uk-UA"/>
        </w:rPr>
        <w:t xml:space="preserve"> Юліана Сергіївна – директор </w:t>
      </w:r>
      <w:r w:rsidR="007F5919" w:rsidRPr="00080431">
        <w:rPr>
          <w:rFonts w:ascii="Times New Roman" w:hAnsi="Times New Roman" w:cs="Times New Roman"/>
          <w:sz w:val="24"/>
          <w:szCs w:val="24"/>
          <w:lang w:val="uk-UA"/>
        </w:rPr>
        <w:t>Одеської обласної універсальної наукової бібліотеки ім. М. Грушевського  (</w:t>
      </w:r>
      <w:proofErr w:type="spellStart"/>
      <w:r w:rsidR="007F5919" w:rsidRPr="00080431">
        <w:rPr>
          <w:rFonts w:ascii="PT Sans" w:hAnsi="PT Sans"/>
          <w:sz w:val="23"/>
          <w:szCs w:val="23"/>
          <w:shd w:val="clear" w:color="auto" w:fill="FFFFFF"/>
          <w:lang w:val="uk-UA"/>
        </w:rPr>
        <w:t>Нагорнюк</w:t>
      </w:r>
      <w:proofErr w:type="spellEnd"/>
      <w:r w:rsidR="007F5919" w:rsidRPr="00080431">
        <w:rPr>
          <w:rFonts w:ascii="PT Sans" w:hAnsi="PT Sans"/>
          <w:sz w:val="23"/>
          <w:szCs w:val="23"/>
          <w:shd w:val="clear" w:color="auto" w:fill="FFFFFF"/>
          <w:lang w:val="uk-UA"/>
        </w:rPr>
        <w:t xml:space="preserve"> Ольга Анатоліївна - Відділ соціокультурної діяльності</w:t>
      </w:r>
      <w:r w:rsidR="00080431">
        <w:rPr>
          <w:rFonts w:ascii="PT Sans" w:hAnsi="PT Sans"/>
          <w:sz w:val="23"/>
          <w:szCs w:val="23"/>
          <w:shd w:val="clear" w:color="auto" w:fill="FFFFFF"/>
          <w:lang w:val="uk-UA"/>
        </w:rPr>
        <w:t xml:space="preserve"> </w:t>
      </w:r>
      <w:r w:rsidR="00080431" w:rsidRPr="00080431">
        <w:rPr>
          <w:rFonts w:ascii="Times New Roman" w:hAnsi="Times New Roman" w:cs="Times New Roman"/>
          <w:sz w:val="24"/>
          <w:szCs w:val="24"/>
          <w:lang w:val="uk-UA"/>
        </w:rPr>
        <w:t>Одеської обласної універсальної наукової бібліотеки ім. М. Грушевського</w:t>
      </w:r>
      <w:r w:rsidR="007F5919" w:rsidRPr="00080431">
        <w:rPr>
          <w:rFonts w:ascii="PT Sans" w:hAnsi="PT Sans"/>
          <w:sz w:val="23"/>
          <w:szCs w:val="23"/>
          <w:shd w:val="clear" w:color="auto" w:fill="FFFFFF"/>
          <w:lang w:val="uk-UA"/>
        </w:rPr>
        <w:t>).</w:t>
      </w:r>
    </w:p>
    <w:p w:rsidR="00545025" w:rsidRPr="00080431" w:rsidRDefault="00545025" w:rsidP="000A3C90">
      <w:pPr>
        <w:widowControl w:val="0"/>
        <w:numPr>
          <w:ilvl w:val="0"/>
          <w:numId w:val="10"/>
        </w:numPr>
        <w:tabs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4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3C90" w:rsidRPr="00080431">
        <w:rPr>
          <w:rFonts w:ascii="Times New Roman" w:hAnsi="Times New Roman" w:cs="Times New Roman"/>
          <w:sz w:val="24"/>
          <w:szCs w:val="24"/>
          <w:lang w:val="uk-UA"/>
        </w:rPr>
        <w:t>ХАНЖИ</w:t>
      </w:r>
      <w:r w:rsidR="0098475B" w:rsidRPr="000804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  <w:lang w:val="uk-UA"/>
        </w:rPr>
        <w:t>Володимир Борисович - доктор філософських наук, професор</w:t>
      </w:r>
      <w:r w:rsidR="0098475B" w:rsidRPr="0008043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5D3B" w:rsidRPr="000804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6583" w:rsidRPr="0008043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філософії та біоетики, </w:t>
      </w:r>
      <w:r w:rsidRPr="00080431">
        <w:rPr>
          <w:rFonts w:ascii="Times New Roman" w:hAnsi="Times New Roman" w:cs="Times New Roman"/>
          <w:sz w:val="24"/>
          <w:szCs w:val="24"/>
          <w:lang w:val="uk-UA"/>
        </w:rPr>
        <w:t>Одеський нац</w:t>
      </w:r>
      <w:r w:rsidR="00606583" w:rsidRPr="00080431">
        <w:rPr>
          <w:rFonts w:ascii="Times New Roman" w:hAnsi="Times New Roman" w:cs="Times New Roman"/>
          <w:sz w:val="24"/>
          <w:szCs w:val="24"/>
          <w:lang w:val="uk-UA"/>
        </w:rPr>
        <w:t>іональний медичний університет.</w:t>
      </w:r>
    </w:p>
    <w:p w:rsidR="00743ABB" w:rsidRPr="00080431" w:rsidRDefault="000A3C90" w:rsidP="000A3C90">
      <w:pPr>
        <w:widowControl w:val="0"/>
        <w:numPr>
          <w:ilvl w:val="0"/>
          <w:numId w:val="10"/>
        </w:numPr>
        <w:tabs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431">
        <w:rPr>
          <w:rFonts w:ascii="Times New Roman" w:hAnsi="Times New Roman" w:cs="Times New Roman"/>
          <w:sz w:val="24"/>
          <w:szCs w:val="24"/>
          <w:lang w:val="uk-UA"/>
        </w:rPr>
        <w:t>ЧИСТЯКОВА</w:t>
      </w:r>
      <w:r w:rsidR="00743ABB" w:rsidRPr="00080431">
        <w:rPr>
          <w:rFonts w:ascii="Times New Roman" w:hAnsi="Times New Roman" w:cs="Times New Roman"/>
          <w:sz w:val="24"/>
          <w:szCs w:val="24"/>
          <w:lang w:val="uk-UA"/>
        </w:rPr>
        <w:t xml:space="preserve"> Катерина Миколаївна - директор комунальної установи Грантовий офіс «Одеса 5Т» при Одеській міській раді;</w:t>
      </w:r>
    </w:p>
    <w:p w:rsidR="00C4786A" w:rsidRPr="000A3C90" w:rsidRDefault="000A3C90" w:rsidP="000A3C90">
      <w:pPr>
        <w:pStyle w:val="ab"/>
        <w:widowControl w:val="0"/>
        <w:numPr>
          <w:ilvl w:val="0"/>
          <w:numId w:val="10"/>
        </w:numPr>
        <w:tabs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B0F0"/>
          <w:sz w:val="24"/>
          <w:szCs w:val="24"/>
          <w:lang w:val="uk-UA"/>
        </w:rPr>
      </w:pPr>
      <w:r w:rsidRPr="00363340">
        <w:rPr>
          <w:rFonts w:ascii="Times New Roman" w:hAnsi="Times New Roman" w:cs="Times New Roman"/>
          <w:sz w:val="24"/>
          <w:szCs w:val="24"/>
          <w:lang w:val="uk-UA"/>
        </w:rPr>
        <w:t>ЄРГЄЄВА</w:t>
      </w:r>
      <w:r w:rsidR="00C4786A" w:rsidRPr="00363340">
        <w:rPr>
          <w:rFonts w:ascii="Times New Roman" w:hAnsi="Times New Roman" w:cs="Times New Roman"/>
          <w:sz w:val="24"/>
          <w:szCs w:val="24"/>
          <w:lang w:val="uk-UA"/>
        </w:rPr>
        <w:t xml:space="preserve"> Катерина </w:t>
      </w:r>
      <w:proofErr w:type="spellStart"/>
      <w:r w:rsidR="00C4786A" w:rsidRPr="00363340">
        <w:rPr>
          <w:rFonts w:ascii="Times New Roman" w:hAnsi="Times New Roman" w:cs="Times New Roman"/>
          <w:sz w:val="24"/>
          <w:szCs w:val="24"/>
          <w:lang w:val="uk-UA"/>
        </w:rPr>
        <w:t>Ігоревна</w:t>
      </w:r>
      <w:proofErr w:type="spellEnd"/>
      <w:r w:rsidR="00C4786A" w:rsidRPr="00363340">
        <w:rPr>
          <w:rFonts w:ascii="Times New Roman" w:hAnsi="Times New Roman" w:cs="Times New Roman"/>
          <w:sz w:val="24"/>
          <w:szCs w:val="24"/>
          <w:lang w:val="uk-UA"/>
        </w:rPr>
        <w:t xml:space="preserve"> (провідний науковий співробітник Одеського державного літературного музею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3C90" w:rsidRDefault="000A3C90" w:rsidP="000A3C90">
      <w:pPr>
        <w:widowControl w:val="0"/>
        <w:tabs>
          <w:tab w:val="left" w:pos="851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val="uk-UA"/>
        </w:rPr>
      </w:pPr>
    </w:p>
    <w:bookmarkEnd w:id="2"/>
    <w:p w:rsidR="0097491B" w:rsidRDefault="0097491B" w:rsidP="000A3C90">
      <w:pPr>
        <w:widowControl w:val="0"/>
        <w:tabs>
          <w:tab w:val="left" w:pos="851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val="uk-UA"/>
        </w:rPr>
      </w:pPr>
    </w:p>
    <w:p w:rsidR="000A3C90" w:rsidRPr="000A3C90" w:rsidRDefault="000A3C90" w:rsidP="000A3C90">
      <w:pPr>
        <w:widowControl w:val="0"/>
        <w:tabs>
          <w:tab w:val="left" w:pos="851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val="uk-UA"/>
        </w:rPr>
      </w:pPr>
    </w:p>
    <w:p w:rsidR="00545025" w:rsidRPr="00A03B79" w:rsidRDefault="00545025" w:rsidP="00545025">
      <w:pPr>
        <w:pStyle w:val="ab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uk-UA"/>
        </w:rPr>
        <w:lastRenderedPageBreak/>
        <w:t>Профіль освітньої програми</w:t>
      </w:r>
    </w:p>
    <w:p w:rsidR="00545025" w:rsidRPr="00A03B79" w:rsidRDefault="00545025" w:rsidP="00545025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A03B79">
        <w:rPr>
          <w:rFonts w:ascii="Times New Roman" w:hAnsi="Times New Roman" w:cs="Times New Roman"/>
          <w:b/>
          <w:bCs/>
          <w:sz w:val="28"/>
          <w:szCs w:val="24"/>
          <w:lang w:val="uk-UA"/>
        </w:rPr>
        <w:t>«Філософія»</w:t>
      </w: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r w:rsidRPr="00A03B79">
        <w:rPr>
          <w:rFonts w:ascii="Times New Roman" w:hAnsi="Times New Roman" w:cs="Times New Roman"/>
          <w:b/>
          <w:bCs/>
          <w:sz w:val="28"/>
          <w:szCs w:val="24"/>
          <w:lang w:val="uk-UA"/>
        </w:rPr>
        <w:t>«</w:t>
      </w:r>
      <w:proofErr w:type="spellStart"/>
      <w:r w:rsidRPr="00A03B79">
        <w:rPr>
          <w:rFonts w:ascii="Times New Roman" w:hAnsi="Times New Roman" w:cs="Times New Roman"/>
          <w:b/>
          <w:bCs/>
          <w:sz w:val="28"/>
          <w:szCs w:val="24"/>
          <w:lang w:val="uk-UA"/>
        </w:rPr>
        <w:t>Philosophy</w:t>
      </w:r>
      <w:proofErr w:type="spellEnd"/>
      <w:r w:rsidRPr="00A03B79">
        <w:rPr>
          <w:rFonts w:ascii="Times New Roman" w:hAnsi="Times New Roman" w:cs="Times New Roman"/>
          <w:b/>
          <w:bCs/>
          <w:sz w:val="28"/>
          <w:szCs w:val="24"/>
          <w:lang w:val="uk-UA"/>
        </w:rPr>
        <w:t>»</w:t>
      </w:r>
    </w:p>
    <w:p w:rsidR="00545025" w:rsidRPr="00A76879" w:rsidRDefault="00545025" w:rsidP="00545025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BC3EC9">
        <w:rPr>
          <w:rFonts w:ascii="Times New Roman" w:hAnsi="Times New Roman" w:cs="Times New Roman"/>
          <w:b/>
          <w:bCs/>
          <w:sz w:val="28"/>
          <w:szCs w:val="24"/>
        </w:rPr>
        <w:t>зі</w:t>
      </w:r>
      <w:proofErr w:type="spellEnd"/>
      <w:r w:rsidRPr="00BC3EC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BC3EC9">
        <w:rPr>
          <w:rFonts w:ascii="Times New Roman" w:hAnsi="Times New Roman" w:cs="Times New Roman"/>
          <w:b/>
          <w:bCs/>
          <w:sz w:val="28"/>
          <w:szCs w:val="24"/>
        </w:rPr>
        <w:t>спеціальності</w:t>
      </w:r>
      <w:proofErr w:type="spellEnd"/>
      <w:r w:rsidRPr="00BC3EC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 xml:space="preserve">033 </w:t>
      </w:r>
      <w:r w:rsidRPr="00BC3EC9">
        <w:rPr>
          <w:rFonts w:ascii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proofErr w:type="gramEnd"/>
      <w:r w:rsidRPr="00BC3EC9">
        <w:rPr>
          <w:rFonts w:ascii="Times New Roman" w:hAnsi="Times New Roman" w:cs="Times New Roman"/>
          <w:b/>
          <w:bCs/>
          <w:sz w:val="28"/>
          <w:szCs w:val="24"/>
        </w:rPr>
        <w:t>Філософія</w:t>
      </w:r>
      <w:proofErr w:type="spellEnd"/>
      <w:r w:rsidRPr="00BC3EC9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221"/>
        <w:gridCol w:w="108"/>
        <w:gridCol w:w="7121"/>
      </w:tblGrid>
      <w:tr w:rsidR="00545025" w:rsidRPr="00826607" w:rsidTr="00B52E3D">
        <w:tc>
          <w:tcPr>
            <w:tcW w:w="10094" w:type="dxa"/>
            <w:gridSpan w:val="4"/>
          </w:tcPr>
          <w:p w:rsidR="00545025" w:rsidRPr="00826607" w:rsidRDefault="00545025" w:rsidP="006F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1.Загальна </w:t>
            </w:r>
            <w:proofErr w:type="spellStart"/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5025" w:rsidRPr="009F7E19" w:rsidTr="00B52E3D">
        <w:tc>
          <w:tcPr>
            <w:tcW w:w="2973" w:type="dxa"/>
            <w:gridSpan w:val="3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ЗВО та структурного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підрозділу</w:t>
            </w:r>
            <w:proofErr w:type="spellEnd"/>
          </w:p>
        </w:tc>
        <w:tc>
          <w:tcPr>
            <w:tcW w:w="71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proofErr w:type="gram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І.І. Мечникова/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Odessa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I.I.Mechnikov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Faculty of History and Philosophy</w:t>
            </w:r>
          </w:p>
        </w:tc>
      </w:tr>
      <w:tr w:rsidR="00545025" w:rsidRPr="009B7914" w:rsidTr="00B52E3D">
        <w:tc>
          <w:tcPr>
            <w:tcW w:w="2973" w:type="dxa"/>
            <w:gridSpan w:val="3"/>
          </w:tcPr>
          <w:p w:rsidR="00545025" w:rsidRPr="00D61126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 w:rsidRPr="0082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82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2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2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82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  <w:p w:rsidR="00545025" w:rsidRPr="0082791D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: бакалавр</w:t>
            </w:r>
          </w:p>
          <w:p w:rsidR="00545025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025" w:rsidRPr="005F2FD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 філософії</w:t>
            </w:r>
          </w:p>
          <w:p w:rsidR="00545025" w:rsidRPr="00225F1D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5025" w:rsidRPr="005F2FD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obtained</w:t>
            </w:r>
            <w:r w:rsidRPr="005F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</w:t>
            </w:r>
            <w:r w:rsidRPr="005F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</w:t>
            </w:r>
            <w:r w:rsidRPr="005F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</w:t>
            </w:r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Subject Area: Philosophy </w:t>
            </w:r>
          </w:p>
        </w:tc>
      </w:tr>
      <w:tr w:rsidR="00545025" w:rsidRPr="00826607" w:rsidTr="00B52E3D">
        <w:tc>
          <w:tcPr>
            <w:tcW w:w="2973" w:type="dxa"/>
            <w:gridSpan w:val="3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Офіційна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1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  <w:proofErr w:type="spellEnd"/>
          </w:p>
        </w:tc>
      </w:tr>
      <w:tr w:rsidR="00545025" w:rsidRPr="00826607" w:rsidTr="00B52E3D">
        <w:tc>
          <w:tcPr>
            <w:tcW w:w="2973" w:type="dxa"/>
            <w:gridSpan w:val="3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Тип диплому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121" w:type="dxa"/>
          </w:tcPr>
          <w:p w:rsidR="00545025" w:rsidRPr="00091ACD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Диплом бакалавра,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одиничний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складова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– 240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ЄКТС, 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proofErr w:type="gram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AC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91ACD">
              <w:rPr>
                <w:rFonts w:ascii="Times New Roman" w:hAnsi="Times New Roman" w:cs="Times New Roman"/>
                <w:sz w:val="24"/>
                <w:szCs w:val="24"/>
              </w:rPr>
              <w:t>денній</w:t>
            </w:r>
            <w:proofErr w:type="spellEnd"/>
            <w:r w:rsidRPr="0009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ACD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091ACD">
              <w:rPr>
                <w:rFonts w:ascii="Times New Roman" w:hAnsi="Times New Roman" w:cs="Times New Roman"/>
                <w:sz w:val="24"/>
                <w:szCs w:val="24"/>
              </w:rPr>
              <w:t xml:space="preserve"> – 3 роки 10</w:t>
            </w:r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ACD"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proofErr w:type="spellEnd"/>
            <w:r w:rsidRPr="00091ACD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091ACD">
              <w:rPr>
                <w:rFonts w:ascii="Times New Roman" w:hAnsi="Times New Roman" w:cs="Times New Roman"/>
                <w:sz w:val="24"/>
                <w:szCs w:val="24"/>
              </w:rPr>
              <w:t>заочній</w:t>
            </w:r>
            <w:proofErr w:type="spellEnd"/>
            <w:r w:rsidRPr="0009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ACD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091ACD">
              <w:rPr>
                <w:rFonts w:ascii="Times New Roman" w:hAnsi="Times New Roman" w:cs="Times New Roman"/>
                <w:sz w:val="24"/>
                <w:szCs w:val="24"/>
              </w:rPr>
              <w:t xml:space="preserve"> – 4 роки 10 </w:t>
            </w:r>
            <w:proofErr w:type="spellStart"/>
            <w:r w:rsidRPr="00091ACD"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proofErr w:type="spellEnd"/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 ЄКТС</w:t>
            </w:r>
            <w:proofErr w:type="gram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- на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повної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240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ЄКТС;</w:t>
            </w:r>
          </w:p>
          <w:p w:rsidR="00545025" w:rsidRPr="00826607" w:rsidRDefault="00545025" w:rsidP="00DE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молодший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бакалавр» (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кваліфікаційного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молодший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право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визнати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перезарахувати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кредити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ЄКТС,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отримані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попередньої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молодшого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бакалавра (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молодшого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спеціаліста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обсягом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ЄКТС</w:t>
            </w:r>
            <w:r w:rsidR="00DE5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45025" w:rsidRPr="00826607" w:rsidTr="00B52E3D">
        <w:tc>
          <w:tcPr>
            <w:tcW w:w="2973" w:type="dxa"/>
            <w:gridSpan w:val="3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акредитації</w:t>
            </w:r>
            <w:proofErr w:type="spellEnd"/>
          </w:p>
        </w:tc>
        <w:tc>
          <w:tcPr>
            <w:tcW w:w="7121" w:type="dxa"/>
          </w:tcPr>
          <w:p w:rsidR="00545025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 № 16002648 </w:t>
            </w:r>
            <w:r w:rsidRPr="004F3244">
              <w:rPr>
                <w:rFonts w:ascii="Times New Roman" w:hAnsi="Times New Roman" w:cs="Times New Roman"/>
                <w:sz w:val="24"/>
                <w:szCs w:val="24"/>
              </w:rPr>
              <w:t xml:space="preserve">Наказ МОН </w:t>
            </w:r>
            <w:proofErr w:type="spellStart"/>
            <w:r w:rsidRPr="004F324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4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05.07.2017 №</w:t>
            </w:r>
            <w:r w:rsidRPr="004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139-л</w:t>
            </w:r>
          </w:p>
          <w:p w:rsidR="00545025" w:rsidRPr="00826607" w:rsidRDefault="00545025" w:rsidP="006F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акредитаційний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дійсний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545025" w:rsidRPr="00826607" w:rsidTr="00B52E3D">
        <w:tc>
          <w:tcPr>
            <w:tcW w:w="2973" w:type="dxa"/>
            <w:gridSpan w:val="3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Цикл/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</w:p>
        </w:tc>
        <w:tc>
          <w:tcPr>
            <w:tcW w:w="71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НРК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E5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р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івень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FQ-EHEA – перший цикл,</w:t>
            </w:r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ЕQF-LLL – 6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</w:p>
        </w:tc>
      </w:tr>
      <w:tr w:rsidR="00545025" w:rsidRPr="00826607" w:rsidTr="00B52E3D">
        <w:tc>
          <w:tcPr>
            <w:tcW w:w="2973" w:type="dxa"/>
            <w:gridSpan w:val="3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Передумови</w:t>
            </w:r>
            <w:proofErr w:type="spellEnd"/>
          </w:p>
        </w:tc>
        <w:tc>
          <w:tcPr>
            <w:tcW w:w="7121" w:type="dxa"/>
          </w:tcPr>
          <w:p w:rsidR="00545025" w:rsidRPr="00DF6365" w:rsidRDefault="00545025" w:rsidP="006F17BE">
            <w:pPr>
              <w:spacing w:after="0" w:line="240" w:lineRule="auto"/>
              <w:ind w:firstLine="2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На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навчання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для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здобуття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ступеня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бакалав</w:t>
            </w:r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ра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філософії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приймаються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громадяни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України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іноземці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, а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також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особи без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громадянства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які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проживають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на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території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України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на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законних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>підставах</w:t>
            </w:r>
            <w:proofErr w:type="spellEnd"/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DF636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здобули повну загальну середню освіту</w:t>
            </w:r>
            <w:r w:rsidRPr="00DF636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F636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та виявили бажання здобути перший ступінь вищої освіти. </w:t>
            </w:r>
          </w:p>
          <w:p w:rsidR="00545025" w:rsidRPr="00DF6365" w:rsidRDefault="00545025" w:rsidP="006F17B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uk-UA"/>
              </w:rPr>
            </w:pPr>
            <w:r w:rsidRPr="00DF6365">
              <w:rPr>
                <w:rFonts w:ascii="Times New Roman" w:hAnsi="Times New Roman" w:cs="Times New Roman"/>
                <w:bCs/>
                <w:sz w:val="24"/>
                <w:szCs w:val="20"/>
                <w:lang w:val="uk-UA"/>
              </w:rPr>
              <w:t>До ОНУ</w:t>
            </w:r>
            <w:r w:rsidRPr="00DF636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імені </w:t>
            </w:r>
            <w:proofErr w:type="spellStart"/>
            <w:r w:rsidRPr="00DF636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І.І.Мечникова</w:t>
            </w:r>
            <w:proofErr w:type="spellEnd"/>
            <w:r w:rsidRPr="00DF6365">
              <w:rPr>
                <w:rFonts w:ascii="Times New Roman" w:hAnsi="Times New Roman" w:cs="Times New Roman"/>
                <w:bCs/>
                <w:sz w:val="24"/>
                <w:szCs w:val="20"/>
                <w:lang w:val="uk-UA"/>
              </w:rPr>
              <w:t xml:space="preserve">  можуть  вступати особи для здобуття ступеня бакалавра на основі освітньо-кваліфікаційного рівня </w:t>
            </w:r>
            <w:r w:rsidRPr="00DF636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молодшого спеціаліста, зі освітньо-професійним </w:t>
            </w:r>
            <w:proofErr w:type="spellStart"/>
            <w:r w:rsidRPr="00DF636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ступенім</w:t>
            </w:r>
            <w:proofErr w:type="spellEnd"/>
            <w:r w:rsidRPr="00DF636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 фахового молодшого бакалавра, освітнім </w:t>
            </w:r>
            <w:proofErr w:type="spellStart"/>
            <w:r w:rsidRPr="00DF636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ступенім</w:t>
            </w:r>
            <w:proofErr w:type="spellEnd"/>
            <w:r w:rsidRPr="00DF636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 молодшого бакалавра</w:t>
            </w:r>
            <w:r w:rsidRPr="00DF6365">
              <w:rPr>
                <w:rFonts w:ascii="Times New Roman" w:hAnsi="Times New Roman" w:cs="Times New Roman"/>
                <w:bCs/>
                <w:sz w:val="24"/>
                <w:szCs w:val="20"/>
                <w:lang w:val="uk-UA"/>
              </w:rPr>
              <w:t>, здобутого за іншою спеціальністю</w:t>
            </w:r>
            <w:r w:rsidRPr="00DF6365">
              <w:rPr>
                <w:rFonts w:ascii="Times New Roman" w:hAnsi="Times New Roman" w:cs="Times New Roman"/>
                <w:bCs/>
                <w:color w:val="FF0000"/>
                <w:sz w:val="24"/>
                <w:szCs w:val="20"/>
                <w:lang w:val="uk-UA"/>
              </w:rPr>
              <w:t>.</w:t>
            </w:r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 </w:t>
            </w:r>
            <w:r w:rsidRPr="00DF636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0"/>
                <w:lang w:val="uk-UA"/>
              </w:rPr>
              <w:t xml:space="preserve">Прийом вступників на навчання проводиться на конкурсних пропозиціях, які </w:t>
            </w:r>
            <w:r w:rsidRPr="00DF636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uk-UA"/>
              </w:rPr>
              <w:t xml:space="preserve">самостійно формує </w:t>
            </w:r>
            <w:r w:rsidRPr="00DF6365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ОНУ імені </w:t>
            </w:r>
            <w:proofErr w:type="spellStart"/>
            <w:r w:rsidRPr="00DF6365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І.І.Мечникова</w:t>
            </w:r>
            <w:proofErr w:type="spellEnd"/>
            <w:r w:rsidRPr="00DF636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uk-UA"/>
              </w:rPr>
              <w:t xml:space="preserve"> та вносить до ЄДЕБО у визначені певними Правилами строки</w:t>
            </w:r>
            <w:r w:rsidRPr="000A77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545025" w:rsidRPr="00826607" w:rsidTr="00B52E3D">
        <w:tc>
          <w:tcPr>
            <w:tcW w:w="2973" w:type="dxa"/>
            <w:gridSpan w:val="3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1" w:type="dxa"/>
          </w:tcPr>
          <w:p w:rsidR="00545025" w:rsidRPr="00B52E3D" w:rsidRDefault="00545025" w:rsidP="00363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/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</w:p>
        </w:tc>
      </w:tr>
      <w:tr w:rsidR="00545025" w:rsidRPr="00826607" w:rsidTr="00B52E3D">
        <w:tc>
          <w:tcPr>
            <w:tcW w:w="2973" w:type="dxa"/>
            <w:gridSpan w:val="3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121" w:type="dxa"/>
          </w:tcPr>
          <w:p w:rsidR="00545025" w:rsidRPr="007164B6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4 роки</w:t>
            </w:r>
          </w:p>
        </w:tc>
      </w:tr>
      <w:tr w:rsidR="00545025" w:rsidRPr="009F7E19" w:rsidTr="00B52E3D">
        <w:tc>
          <w:tcPr>
            <w:tcW w:w="2973" w:type="dxa"/>
            <w:gridSpan w:val="3"/>
          </w:tcPr>
          <w:p w:rsidR="00545025" w:rsidRPr="00826607" w:rsidRDefault="00545025" w:rsidP="006F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Інтернет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адреса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розміщення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опису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програми</w:t>
            </w:r>
            <w:proofErr w:type="spellEnd"/>
          </w:p>
        </w:tc>
        <w:tc>
          <w:tcPr>
            <w:tcW w:w="7121" w:type="dxa"/>
          </w:tcPr>
          <w:p w:rsidR="00545025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Офіційний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сайт ОНУ за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посиланням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Спеціальності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  <w:p w:rsidR="00545025" w:rsidRDefault="00546017" w:rsidP="006F17BE">
            <w:pPr>
              <w:spacing w:after="0" w:line="240" w:lineRule="auto"/>
              <w:rPr>
                <w:lang w:val="uk-UA"/>
              </w:rPr>
            </w:pPr>
            <w:hyperlink r:id="rId7" w:history="1">
              <w:r w:rsidR="00545025" w:rsidRPr="00826607">
                <w:rPr>
                  <w:rStyle w:val="a7"/>
                  <w:sz w:val="24"/>
                  <w:szCs w:val="24"/>
                </w:rPr>
                <w:t>http</w:t>
              </w:r>
              <w:r w:rsidR="00545025" w:rsidRPr="004469AD">
                <w:rPr>
                  <w:rStyle w:val="a7"/>
                  <w:sz w:val="24"/>
                  <w:szCs w:val="24"/>
                  <w:lang w:val="uk-UA"/>
                </w:rPr>
                <w:t>://</w:t>
              </w:r>
              <w:r w:rsidR="00545025" w:rsidRPr="00826607">
                <w:rPr>
                  <w:rStyle w:val="a7"/>
                  <w:sz w:val="24"/>
                  <w:szCs w:val="24"/>
                </w:rPr>
                <w:t>onu</w:t>
              </w:r>
              <w:r w:rsidR="00545025" w:rsidRPr="004469AD">
                <w:rPr>
                  <w:rStyle w:val="a7"/>
                  <w:sz w:val="24"/>
                  <w:szCs w:val="24"/>
                  <w:lang w:val="uk-UA"/>
                </w:rPr>
                <w:t>.</w:t>
              </w:r>
              <w:r w:rsidR="00545025" w:rsidRPr="00826607">
                <w:rPr>
                  <w:rStyle w:val="a7"/>
                  <w:sz w:val="24"/>
                  <w:szCs w:val="24"/>
                </w:rPr>
                <w:t>edu</w:t>
              </w:r>
              <w:r w:rsidR="00545025" w:rsidRPr="004469AD">
                <w:rPr>
                  <w:rStyle w:val="a7"/>
                  <w:sz w:val="24"/>
                  <w:szCs w:val="24"/>
                  <w:lang w:val="uk-UA"/>
                </w:rPr>
                <w:t>.</w:t>
              </w:r>
              <w:r w:rsidR="00545025" w:rsidRPr="00826607">
                <w:rPr>
                  <w:rStyle w:val="a7"/>
                  <w:sz w:val="24"/>
                  <w:szCs w:val="24"/>
                </w:rPr>
                <w:t>ua</w:t>
              </w:r>
              <w:r w:rsidR="00545025" w:rsidRPr="004469AD">
                <w:rPr>
                  <w:rStyle w:val="a7"/>
                  <w:sz w:val="24"/>
                  <w:szCs w:val="24"/>
                  <w:lang w:val="uk-UA"/>
                </w:rPr>
                <w:t>/</w:t>
              </w:r>
              <w:r w:rsidR="00545025" w:rsidRPr="00826607">
                <w:rPr>
                  <w:rStyle w:val="a7"/>
                  <w:sz w:val="24"/>
                  <w:szCs w:val="24"/>
                </w:rPr>
                <w:t>uk</w:t>
              </w:r>
              <w:r w:rsidR="00545025" w:rsidRPr="004469AD">
                <w:rPr>
                  <w:rStyle w:val="a7"/>
                  <w:sz w:val="24"/>
                  <w:szCs w:val="24"/>
                  <w:lang w:val="uk-UA"/>
                </w:rPr>
                <w:t>/</w:t>
              </w:r>
              <w:r w:rsidR="00545025" w:rsidRPr="00826607">
                <w:rPr>
                  <w:rStyle w:val="a7"/>
                  <w:sz w:val="24"/>
                  <w:szCs w:val="24"/>
                </w:rPr>
                <w:t>structure</w:t>
              </w:r>
              <w:r w:rsidR="00545025" w:rsidRPr="004469AD">
                <w:rPr>
                  <w:rStyle w:val="a7"/>
                  <w:sz w:val="24"/>
                  <w:szCs w:val="24"/>
                  <w:lang w:val="uk-UA"/>
                </w:rPr>
                <w:t>/</w:t>
              </w:r>
              <w:r w:rsidR="00545025" w:rsidRPr="00826607">
                <w:rPr>
                  <w:rStyle w:val="a7"/>
                  <w:sz w:val="24"/>
                  <w:szCs w:val="24"/>
                </w:rPr>
                <w:t>faculty</w:t>
              </w:r>
              <w:r w:rsidR="00545025" w:rsidRPr="004469AD">
                <w:rPr>
                  <w:rStyle w:val="a7"/>
                  <w:sz w:val="24"/>
                  <w:szCs w:val="24"/>
                  <w:lang w:val="uk-UA"/>
                </w:rPr>
                <w:t>/</w:t>
              </w:r>
              <w:r w:rsidR="00545025" w:rsidRPr="00826607">
                <w:rPr>
                  <w:rStyle w:val="a7"/>
                  <w:sz w:val="24"/>
                  <w:szCs w:val="24"/>
                </w:rPr>
                <w:t>hist</w:t>
              </w:r>
              <w:r w:rsidR="00545025" w:rsidRPr="004469AD">
                <w:rPr>
                  <w:rStyle w:val="a7"/>
                  <w:sz w:val="24"/>
                  <w:szCs w:val="24"/>
                  <w:lang w:val="uk-UA"/>
                </w:rPr>
                <w:t>/</w:t>
              </w:r>
              <w:r w:rsidR="00545025" w:rsidRPr="00826607">
                <w:rPr>
                  <w:rStyle w:val="a7"/>
                  <w:sz w:val="24"/>
                  <w:szCs w:val="24"/>
                </w:rPr>
                <w:t>spetsialnosti</w:t>
              </w:r>
              <w:r w:rsidR="00545025" w:rsidRPr="004469AD">
                <w:rPr>
                  <w:rStyle w:val="a7"/>
                  <w:sz w:val="24"/>
                  <w:szCs w:val="24"/>
                  <w:lang w:val="uk-UA"/>
                </w:rPr>
                <w:t>-</w:t>
              </w:r>
              <w:r w:rsidR="00545025" w:rsidRPr="00826607">
                <w:rPr>
                  <w:rStyle w:val="a7"/>
                  <w:sz w:val="24"/>
                  <w:szCs w:val="24"/>
                </w:rPr>
                <w:t>ta</w:t>
              </w:r>
              <w:r w:rsidR="00545025" w:rsidRPr="004469AD">
                <w:rPr>
                  <w:rStyle w:val="a7"/>
                  <w:sz w:val="24"/>
                  <w:szCs w:val="24"/>
                  <w:lang w:val="uk-UA"/>
                </w:rPr>
                <w:t>-</w:t>
              </w:r>
              <w:proofErr w:type="spellStart"/>
              <w:r w:rsidR="00545025" w:rsidRPr="00826607">
                <w:rPr>
                  <w:rStyle w:val="a7"/>
                  <w:sz w:val="24"/>
                  <w:szCs w:val="24"/>
                </w:rPr>
                <w:t>spetsializatsii</w:t>
              </w:r>
              <w:proofErr w:type="spellEnd"/>
            </w:hyperlink>
          </w:p>
          <w:p w:rsidR="00545025" w:rsidRPr="00E64D42" w:rsidRDefault="00546017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545025" w:rsidRPr="00C835E8">
                <w:rPr>
                  <w:rStyle w:val="a7"/>
                  <w:sz w:val="24"/>
                  <w:szCs w:val="24"/>
                  <w:lang w:val="uk-UA"/>
                </w:rPr>
                <w:t>http://onu.edu.ua/uk/geninfo/official-documents</w:t>
              </w:r>
            </w:hyperlink>
          </w:p>
        </w:tc>
      </w:tr>
      <w:tr w:rsidR="00545025" w:rsidRPr="00826607" w:rsidTr="00B52E3D">
        <w:trPr>
          <w:trHeight w:val="352"/>
        </w:trPr>
        <w:tc>
          <w:tcPr>
            <w:tcW w:w="10094" w:type="dxa"/>
            <w:gridSpan w:val="4"/>
          </w:tcPr>
          <w:p w:rsidR="00545025" w:rsidRPr="00441FAA" w:rsidRDefault="00545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 </w:t>
            </w:r>
            <w:proofErr w:type="spellStart"/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  <w:proofErr w:type="gramEnd"/>
            <w:r w:rsidR="00363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45025" w:rsidRPr="00B36E29" w:rsidTr="00B52E3D">
        <w:trPr>
          <w:trHeight w:val="744"/>
        </w:trPr>
        <w:tc>
          <w:tcPr>
            <w:tcW w:w="10094" w:type="dxa"/>
            <w:gridSpan w:val="4"/>
          </w:tcPr>
          <w:p w:rsidR="00545025" w:rsidRPr="00080431" w:rsidRDefault="00545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431">
              <w:rPr>
                <w:rFonts w:ascii="Times New Roman" w:hAnsi="Times New Roman" w:cs="Times New Roman"/>
                <w:b/>
                <w:sz w:val="24"/>
                <w:szCs w:val="24"/>
              </w:rPr>
              <w:t>Метою</w:t>
            </w:r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спеціальністю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</w:t>
            </w:r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п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висококваліфікованих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E29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B36E29" w:rsidRPr="00080431">
              <w:rPr>
                <w:rFonts w:ascii="Times New Roman" w:hAnsi="Times New Roman" w:cs="Times New Roman"/>
                <w:sz w:val="24"/>
                <w:szCs w:val="24"/>
              </w:rPr>
              <w:t>конкурентоспроможних</w:t>
            </w:r>
            <w:proofErr w:type="spellEnd"/>
            <w:r w:rsidR="00B36E29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E29" w:rsidRPr="00080431">
              <w:rPr>
                <w:rFonts w:ascii="Times New Roman" w:hAnsi="Times New Roman" w:cs="Times New Roman"/>
                <w:sz w:val="24"/>
                <w:szCs w:val="24"/>
              </w:rPr>
              <w:t>фахівців</w:t>
            </w:r>
            <w:proofErr w:type="spellEnd"/>
            <w:r w:rsidR="00B36E29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6E29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здатних розв’язувати складні спеціалізовані задачі та практичні проблеми у сфері філософії та </w:t>
            </w:r>
            <w:proofErr w:type="spellStart"/>
            <w:r w:rsidR="00B36E29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гуманітаристик</w:t>
            </w:r>
            <w:r w:rsidR="00047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="00B36E29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характеризуються комплексністю та невизначеністю умов і передбачають системне опанування основ філософії, обізнаність в існуючих філософських традиціях, ученнях, </w:t>
            </w:r>
            <w:proofErr w:type="spellStart"/>
            <w:r w:rsidR="00B36E29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методологіях</w:t>
            </w:r>
            <w:proofErr w:type="spellEnd"/>
            <w:r w:rsidR="00B36E29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застосування теорій і методів </w:t>
            </w:r>
            <w:r w:rsidR="006F17BE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філософії;</w:t>
            </w:r>
            <w:r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23A9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</w:t>
            </w:r>
            <w:r w:rsidR="006F17BE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8823A9" w:rsidRPr="0008043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76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вирішу</w:t>
            </w:r>
            <w:r w:rsidR="003D767A" w:rsidRPr="0008043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</w:t>
            </w:r>
            <w:r w:rsidR="008823A9" w:rsidRPr="0008043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комплексні проблеми в галузі професійної та дослідницько-інноваційної діяльності у сфері філософії</w:t>
            </w:r>
            <w:r w:rsidR="006543DC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45025" w:rsidRPr="00826607" w:rsidTr="00B52E3D"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450" w:type="dxa"/>
            <w:gridSpan w:val="3"/>
          </w:tcPr>
          <w:p w:rsidR="00545025" w:rsidRPr="00826607" w:rsidRDefault="00545025" w:rsidP="006F17B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6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3.Характеристика програми</w:t>
            </w:r>
          </w:p>
        </w:tc>
      </w:tr>
      <w:tr w:rsidR="00545025" w:rsidRPr="00826607" w:rsidTr="00625F02"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 область,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галузь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7229" w:type="dxa"/>
            <w:gridSpan w:val="2"/>
          </w:tcPr>
          <w:p w:rsidR="00545025" w:rsidRPr="00826607" w:rsidRDefault="00545025" w:rsidP="00625F0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Галузь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– 03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Гуманітарні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– 033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</w:p>
        </w:tc>
      </w:tr>
      <w:tr w:rsidR="00545025" w:rsidRPr="00826607" w:rsidTr="00625F02">
        <w:trPr>
          <w:trHeight w:val="416"/>
        </w:trPr>
        <w:tc>
          <w:tcPr>
            <w:tcW w:w="644" w:type="dxa"/>
          </w:tcPr>
          <w:p w:rsidR="00545025" w:rsidRPr="00BC3EC9" w:rsidRDefault="001050D0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229" w:type="dxa"/>
            <w:gridSpan w:val="2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академічна</w:t>
            </w:r>
            <w:proofErr w:type="spellEnd"/>
          </w:p>
        </w:tc>
      </w:tr>
      <w:tr w:rsidR="00545025" w:rsidRPr="000A3C90" w:rsidTr="00625F02">
        <w:tc>
          <w:tcPr>
            <w:tcW w:w="644" w:type="dxa"/>
          </w:tcPr>
          <w:p w:rsidR="00545025" w:rsidRPr="00BC3EC9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1" w:type="dxa"/>
          </w:tcPr>
          <w:p w:rsidR="00545025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Фокус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спеціальна</w:t>
            </w:r>
            <w:proofErr w:type="spellEnd"/>
          </w:p>
          <w:p w:rsidR="00363340" w:rsidRPr="00441FAA" w:rsidRDefault="00363340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F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призначена філософії та атестації випускників Одеського національного університету імені İ.İ Мечникова.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Успішне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особою </w:t>
            </w:r>
            <w:r w:rsidR="00426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індивідуального плану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підставою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присудження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гуманітарних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наук за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спеціальністю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033 «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Ця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(ОПП)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розрахована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підготовку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за очною (денною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) формами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фахівців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першо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гуманітарних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наук за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спеціальністю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033 «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5025" w:rsidRPr="00441FAA" w:rsidRDefault="00363340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5025" w:rsidRPr="00441F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слова: теоретична філософія, практична філософія, історія філософії, логіка, етика, естетика. комунікація, пошук, аналіз і презентація інформації,  письмо, переклад,</w:t>
            </w:r>
          </w:p>
        </w:tc>
      </w:tr>
      <w:tr w:rsidR="00545025" w:rsidRPr="00826607" w:rsidTr="00625F02">
        <w:tc>
          <w:tcPr>
            <w:tcW w:w="644" w:type="dxa"/>
          </w:tcPr>
          <w:p w:rsidR="00545025" w:rsidRPr="00BC3EC9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087480" w:rsidRPr="00080431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самостійну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поглиблене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масиву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філософських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текстів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репрезентують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спеціалізовані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філософського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бакалаврській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Одесько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національно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İ.İ Мечникова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спрямоване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 не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лише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теоретичних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, а й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у них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різноманітних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Воно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прищеплює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загально-гуманітарні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у тих сферах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практичній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вимагають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таких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аналітичних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гуманітарних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, як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комунікація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, письмо, переклад,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Випускники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філософського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бакалаврату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İ.İ</w:t>
            </w:r>
            <w:r w:rsidR="006C3458"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Мечникова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підготовлені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консультативних</w:t>
            </w:r>
            <w:proofErr w:type="spellEnd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3458" w:rsidRPr="00080431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="00087480" w:rsidRPr="000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025" w:rsidRPr="005F2FD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5025" w:rsidRPr="00826607" w:rsidTr="00B52E3D"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450" w:type="dxa"/>
            <w:gridSpan w:val="3"/>
          </w:tcPr>
          <w:p w:rsidR="00545025" w:rsidRPr="00826607" w:rsidRDefault="00545025" w:rsidP="001050D0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6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Працевлаштування та продовження освіти</w:t>
            </w:r>
          </w:p>
        </w:tc>
      </w:tr>
      <w:tr w:rsidR="00545025" w:rsidRPr="009F7E19" w:rsidTr="00625F02"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545025" w:rsidRPr="005F2FD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6CB8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proofErr w:type="spellEnd"/>
          </w:p>
        </w:tc>
        <w:tc>
          <w:tcPr>
            <w:tcW w:w="7229" w:type="dxa"/>
            <w:gridSpan w:val="2"/>
          </w:tcPr>
          <w:p w:rsidR="00E14C5C" w:rsidRPr="00E96C4E" w:rsidRDefault="00E14C5C" w:rsidP="00E14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 філософії може працювати у науковій,</w:t>
            </w:r>
            <w:r w:rsidR="000E1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організаційно-управлінській та освітній галузях; в</w:t>
            </w:r>
            <w:r w:rsidR="000E1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органах державної влади та місцевого</w:t>
            </w:r>
            <w:r w:rsidR="000E1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самоврядування; в аналітично-інформаційних</w:t>
            </w:r>
          </w:p>
          <w:p w:rsidR="00E14C5C" w:rsidRPr="00E96C4E" w:rsidRDefault="00E14C5C" w:rsidP="00E14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інституціях; у друкованих та електронних засобах</w:t>
            </w:r>
            <w:r w:rsidR="000E1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масової інформації, PR-технологіях; у соціальних та</w:t>
            </w:r>
            <w:r w:rsidR="000E1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культурних закладах, громадських організаціях,</w:t>
            </w:r>
            <w:r w:rsidR="000E1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партіях тощо.</w:t>
            </w:r>
          </w:p>
          <w:p w:rsidR="00FE6A87" w:rsidRPr="00E96C4E" w:rsidRDefault="00FE6A87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Фахівці в галузі освіти</w:t>
            </w:r>
          </w:p>
          <w:p w:rsidR="00FE6A87" w:rsidRPr="00E96C4E" w:rsidRDefault="00AC5C34" w:rsidP="00AC5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3436 Помічники керівників</w:t>
            </w:r>
          </w:p>
          <w:p w:rsidR="00C34E42" w:rsidRPr="00E96C4E" w:rsidRDefault="00C34E42" w:rsidP="00C34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3472 Радіо-, </w:t>
            </w:r>
            <w:proofErr w:type="spellStart"/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та інші ведучі</w:t>
            </w:r>
          </w:p>
          <w:p w:rsidR="00C34E42" w:rsidRPr="00E96C4E" w:rsidRDefault="00C34E42" w:rsidP="00C34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3476 Організатори у сфері культури та мистецтва</w:t>
            </w:r>
          </w:p>
          <w:p w:rsidR="00C34E42" w:rsidRPr="00E96C4E" w:rsidRDefault="00C34E42" w:rsidP="00C34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3479 Інші фахівці у сфері культури та мистецтва</w:t>
            </w:r>
          </w:p>
          <w:p w:rsidR="00C34E42" w:rsidRPr="00E96C4E" w:rsidRDefault="00C34E42" w:rsidP="00AC5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 Допоміжний персонал релігійних організацій, який не має духовного сану</w:t>
            </w:r>
          </w:p>
          <w:p w:rsidR="00C34E42" w:rsidRPr="00E96C4E" w:rsidRDefault="00690A0B" w:rsidP="00AC5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3114 Фахівець </w:t>
            </w:r>
            <w:proofErr w:type="spellStart"/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інфокомунікацій</w:t>
            </w:r>
            <w:proofErr w:type="spellEnd"/>
          </w:p>
          <w:p w:rsidR="00C34E42" w:rsidRPr="00E96C4E" w:rsidRDefault="00690A0B" w:rsidP="00AC5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3119 24772 - Стажист-дослідник</w:t>
            </w:r>
          </w:p>
          <w:p w:rsidR="00690A0B" w:rsidRPr="00E96C4E" w:rsidRDefault="000215AD" w:rsidP="00AC5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3340 Лаборант (освіта)</w:t>
            </w:r>
          </w:p>
          <w:p w:rsidR="000215AD" w:rsidRPr="00E96C4E" w:rsidRDefault="000215AD" w:rsidP="00021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3340 Асистент вчителя</w:t>
            </w:r>
          </w:p>
          <w:p w:rsidR="000215AD" w:rsidRPr="00E96C4E" w:rsidRDefault="000215AD" w:rsidP="00021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3340 Викладач-стажист</w:t>
            </w:r>
          </w:p>
          <w:p w:rsidR="009D3D19" w:rsidRPr="00E96C4E" w:rsidRDefault="001A10C4" w:rsidP="001A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3439 Організатор громадських заходів</w:t>
            </w:r>
          </w:p>
          <w:p w:rsidR="003D3FAD" w:rsidRPr="00E96C4E" w:rsidRDefault="003D3FAD" w:rsidP="003D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3472 Фахівець з інтерв'ювання (засоби масової</w:t>
            </w:r>
            <w:r w:rsidR="002D2685"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інформації)</w:t>
            </w:r>
          </w:p>
          <w:p w:rsidR="003D3FAD" w:rsidRPr="00E96C4E" w:rsidRDefault="003D3FAD" w:rsidP="003D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3491 Лаборант наукового підрозділу (інші сфери (галузі) наукових досліджень)</w:t>
            </w:r>
          </w:p>
          <w:p w:rsidR="003D3FAD" w:rsidRPr="00E96C4E" w:rsidRDefault="003D3FAD" w:rsidP="003D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3498 Фахівець з бібліотечної справи</w:t>
            </w:r>
          </w:p>
          <w:p w:rsidR="003D3FAD" w:rsidRPr="00E96C4E" w:rsidRDefault="003D3FAD" w:rsidP="003D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3474 24278 - Організатор концертів і лекцій</w:t>
            </w:r>
          </w:p>
          <w:p w:rsidR="003D3FAD" w:rsidRPr="00E96C4E" w:rsidRDefault="003D3FAD" w:rsidP="003D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3474 23143 81 Організатор культурно-</w:t>
            </w:r>
            <w:proofErr w:type="spellStart"/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дозвіллєвої</w:t>
            </w:r>
            <w:proofErr w:type="spellEnd"/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</w:t>
            </w:r>
          </w:p>
          <w:p w:rsidR="00545025" w:rsidRPr="00E96C4E" w:rsidRDefault="00087480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Зазначене створює умови для працевлаштування випускників філософського бакалаврату Одеського національного університету імені İ.İ Мечникова не лише за фахом, а й в інших сферах. Поєднання значного масиву гуманітарних і спеціальних знань із світоглядною культурою та навичками аналітичного, системного критичного мислення відкриває перспективи для їх соціальної адаптації та самореалізації у бізнесових, управлінських, медійних структурах, у різноманітних фондах та фундаціях гуманітарного спрямування тощо.</w:t>
            </w:r>
          </w:p>
        </w:tc>
      </w:tr>
      <w:tr w:rsidR="00545025" w:rsidRPr="00826607" w:rsidTr="00625F02"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Подальше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7229" w:type="dxa"/>
            <w:gridSpan w:val="2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закінчила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цією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освітньо-професійною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програмою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здобула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бакалавра,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продовжити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другому (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магістерському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освітньо-науковому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підвищувати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професійну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кваліфікацію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025" w:rsidRPr="00826607" w:rsidTr="00B52E3D"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450" w:type="dxa"/>
            <w:gridSpan w:val="3"/>
          </w:tcPr>
          <w:p w:rsidR="00545025" w:rsidRPr="00826607" w:rsidRDefault="003B66FA" w:rsidP="003B66FA">
            <w:pPr>
              <w:pStyle w:val="ab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       </w:t>
            </w:r>
            <w:r w:rsidR="00545025" w:rsidRPr="008266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Викладання та оцінювання</w:t>
            </w:r>
          </w:p>
        </w:tc>
      </w:tr>
      <w:tr w:rsidR="00545025" w:rsidRPr="00826607" w:rsidTr="00625F02"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7229" w:type="dxa"/>
            <w:gridSpan w:val="2"/>
          </w:tcPr>
          <w:p w:rsidR="00545025" w:rsidRPr="00826607" w:rsidRDefault="00545025" w:rsidP="00DE5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Студенто-центроване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самонавчання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, проблемно-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орієнтоване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через теоретично і практично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орієнтовані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семінари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5025" w:rsidRPr="00826607" w:rsidRDefault="00545025" w:rsidP="00DE5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Передбачаються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семінари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малих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групах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робота,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викладачами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науковим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керівником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навчально-дослідницьких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інтерактивні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участь у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конференціях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статей та тез за результатами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вподобань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таіндивідуального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педагогічна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останнього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року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заплановано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підсумкової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кваліфікаційної </w:t>
            </w:r>
            <w:proofErr w:type="spellStart"/>
            <w:r w:rsidRPr="008B478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B4787">
              <w:rPr>
                <w:rFonts w:ascii="Times New Roman" w:hAnsi="Times New Roman" w:cs="Times New Roman"/>
                <w:sz w:val="24"/>
                <w:szCs w:val="24"/>
              </w:rPr>
              <w:t>, яка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презентується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обговорюється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участю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викладачів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одногрупників</w:t>
            </w:r>
            <w:proofErr w:type="spellEnd"/>
          </w:p>
        </w:tc>
      </w:tr>
      <w:tr w:rsidR="00545025" w:rsidRPr="00826607" w:rsidTr="00625F02"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7229" w:type="dxa"/>
            <w:gridSpan w:val="2"/>
          </w:tcPr>
          <w:p w:rsidR="00545025" w:rsidRPr="00826607" w:rsidRDefault="00545025" w:rsidP="00DE5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Письмові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усні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-атестаційні роботи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курсові роботи,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навчально-дослідні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диференційований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семінари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самостійних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контрольні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письмово-усний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атестаційний</w:t>
            </w:r>
            <w:r w:rsidRPr="008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екзамен </w:t>
            </w:r>
            <w:r w:rsidRPr="008B4787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8B4787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8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4787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8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</w:t>
            </w:r>
            <w:r w:rsidRPr="008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4787">
              <w:rPr>
                <w:rFonts w:ascii="Times New Roman" w:hAnsi="Times New Roman" w:cs="Times New Roman"/>
                <w:sz w:val="24"/>
                <w:szCs w:val="24"/>
              </w:rPr>
              <w:t>підсумковий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</w:tc>
      </w:tr>
      <w:tr w:rsidR="00545025" w:rsidRPr="00826607" w:rsidTr="00B52E3D"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450" w:type="dxa"/>
            <w:gridSpan w:val="3"/>
          </w:tcPr>
          <w:p w:rsidR="00545025" w:rsidRPr="00970F11" w:rsidRDefault="00970F11" w:rsidP="00970F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545025" w:rsidRPr="00970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Програмні компетентності</w:t>
            </w:r>
          </w:p>
        </w:tc>
      </w:tr>
      <w:tr w:rsidR="00545025" w:rsidRPr="00826607" w:rsidTr="00625F02"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545025" w:rsidRPr="00826607" w:rsidRDefault="00545025" w:rsidP="006F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Інтегральна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</w:p>
        </w:tc>
        <w:tc>
          <w:tcPr>
            <w:tcW w:w="7229" w:type="dxa"/>
            <w:gridSpan w:val="2"/>
          </w:tcPr>
          <w:p w:rsidR="00545025" w:rsidRPr="00826607" w:rsidRDefault="002B17BF" w:rsidP="00DE51D2">
            <w:pPr>
              <w:pStyle w:val="Default"/>
              <w:jc w:val="both"/>
            </w:pPr>
            <w:proofErr w:type="spellStart"/>
            <w:r w:rsidRPr="00D9661D">
              <w:rPr>
                <w:szCs w:val="28"/>
              </w:rPr>
              <w:t>Здатність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розв’язувати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складні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спеціалізовані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задачі</w:t>
            </w:r>
            <w:proofErr w:type="spellEnd"/>
            <w:r w:rsidRPr="00D9661D">
              <w:rPr>
                <w:szCs w:val="28"/>
              </w:rPr>
              <w:t xml:space="preserve"> та </w:t>
            </w:r>
            <w:proofErr w:type="spellStart"/>
            <w:r w:rsidRPr="00D9661D">
              <w:rPr>
                <w:szCs w:val="28"/>
              </w:rPr>
              <w:t>практичні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проблеми</w:t>
            </w:r>
            <w:proofErr w:type="spellEnd"/>
            <w:r w:rsidRPr="00D9661D">
              <w:rPr>
                <w:szCs w:val="28"/>
              </w:rPr>
              <w:t xml:space="preserve"> у </w:t>
            </w:r>
            <w:proofErr w:type="spellStart"/>
            <w:r w:rsidRPr="00D9661D">
              <w:rPr>
                <w:szCs w:val="28"/>
              </w:rPr>
              <w:t>галузі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філософії</w:t>
            </w:r>
            <w:proofErr w:type="spellEnd"/>
            <w:r w:rsidRPr="00D9661D">
              <w:rPr>
                <w:szCs w:val="28"/>
              </w:rPr>
              <w:t xml:space="preserve"> та </w:t>
            </w:r>
            <w:proofErr w:type="spellStart"/>
            <w:r w:rsidRPr="00D9661D">
              <w:rPr>
                <w:szCs w:val="28"/>
              </w:rPr>
              <w:t>гуманітаристики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або</w:t>
            </w:r>
            <w:proofErr w:type="spellEnd"/>
            <w:r w:rsidRPr="00D9661D">
              <w:rPr>
                <w:szCs w:val="28"/>
              </w:rPr>
              <w:t xml:space="preserve"> у </w:t>
            </w:r>
            <w:proofErr w:type="spellStart"/>
            <w:r w:rsidRPr="00D9661D">
              <w:rPr>
                <w:szCs w:val="28"/>
              </w:rPr>
              <w:t>процесі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lastRenderedPageBreak/>
              <w:t>навчання</w:t>
            </w:r>
            <w:proofErr w:type="spellEnd"/>
            <w:r w:rsidRPr="00D9661D">
              <w:rPr>
                <w:szCs w:val="28"/>
              </w:rPr>
              <w:t xml:space="preserve">, </w:t>
            </w:r>
            <w:proofErr w:type="spellStart"/>
            <w:r w:rsidRPr="00D9661D">
              <w:rPr>
                <w:szCs w:val="28"/>
              </w:rPr>
              <w:t>що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передбачає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застосування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філософських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теорій</w:t>
            </w:r>
            <w:proofErr w:type="spellEnd"/>
            <w:r w:rsidRPr="00D9661D">
              <w:rPr>
                <w:szCs w:val="28"/>
              </w:rPr>
              <w:t xml:space="preserve"> та </w:t>
            </w:r>
            <w:proofErr w:type="spellStart"/>
            <w:r w:rsidRPr="00D9661D">
              <w:rPr>
                <w:szCs w:val="28"/>
              </w:rPr>
              <w:t>методів</w:t>
            </w:r>
            <w:proofErr w:type="spellEnd"/>
            <w:r w:rsidRPr="00D9661D">
              <w:rPr>
                <w:szCs w:val="28"/>
              </w:rPr>
              <w:t xml:space="preserve"> і </w:t>
            </w:r>
            <w:proofErr w:type="spellStart"/>
            <w:r w:rsidRPr="00D9661D">
              <w:rPr>
                <w:szCs w:val="28"/>
              </w:rPr>
              <w:t>характеризується</w:t>
            </w:r>
            <w:proofErr w:type="spellEnd"/>
            <w:r w:rsidRPr="00D9661D">
              <w:rPr>
                <w:szCs w:val="28"/>
              </w:rPr>
              <w:t xml:space="preserve"> </w:t>
            </w:r>
            <w:proofErr w:type="spellStart"/>
            <w:r w:rsidRPr="00D9661D">
              <w:rPr>
                <w:szCs w:val="28"/>
              </w:rPr>
              <w:t>комплексністю</w:t>
            </w:r>
            <w:proofErr w:type="spellEnd"/>
            <w:r w:rsidRPr="00D9661D">
              <w:rPr>
                <w:szCs w:val="28"/>
              </w:rPr>
              <w:t xml:space="preserve"> та </w:t>
            </w:r>
            <w:proofErr w:type="spellStart"/>
            <w:r w:rsidRPr="00D9661D">
              <w:rPr>
                <w:szCs w:val="28"/>
              </w:rPr>
              <w:t>невизначеністю</w:t>
            </w:r>
            <w:proofErr w:type="spellEnd"/>
            <w:r w:rsidRPr="00D9661D">
              <w:rPr>
                <w:szCs w:val="28"/>
              </w:rPr>
              <w:t xml:space="preserve"> умов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545025" w:rsidRPr="00826607" w:rsidTr="00625F02"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Загальні</w:t>
            </w:r>
            <w:proofErr w:type="spellEnd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компетентності</w:t>
            </w:r>
            <w:proofErr w:type="spellEnd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(ЗК)</w:t>
            </w:r>
          </w:p>
        </w:tc>
        <w:tc>
          <w:tcPr>
            <w:tcW w:w="7229" w:type="dxa"/>
            <w:gridSpan w:val="2"/>
          </w:tcPr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до абстрактного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і синтезу.</w:t>
            </w:r>
          </w:p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вчитися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оволодівати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сучасними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3.Здатність</w:t>
            </w:r>
            <w:proofErr w:type="gram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пошуку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критичним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самокритичним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відповідному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ЗК 6.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. ЗК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proofErr w:type="gram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спілкуватися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усно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так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іписьмово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ЗК 8.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спілкуватися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міжособистісної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команді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ЗК 10.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автономно.</w:t>
            </w:r>
          </w:p>
          <w:p w:rsidR="00545025" w:rsidRPr="00D74D45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Цінування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повага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різноманітності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мультикультурності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діяти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етичних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міркувань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реалізувати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права і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як члена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усвідомлювати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громадянського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демократичного)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необхідність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сталогорозвитку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верховенства права, прав і свобод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ігромадянина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826607" w:rsidRDefault="00545025" w:rsidP="006F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14.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25" w:rsidRPr="00826607" w:rsidTr="00625F0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Фахові</w:t>
            </w:r>
            <w:proofErr w:type="spellEnd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компетентності</w:t>
            </w:r>
            <w:proofErr w:type="spellEnd"/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(ФК)</w:t>
            </w:r>
          </w:p>
        </w:tc>
        <w:tc>
          <w:tcPr>
            <w:tcW w:w="7229" w:type="dxa"/>
            <w:gridSpan w:val="2"/>
          </w:tcPr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Усвідомлення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сенсу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дисциплінарного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розмаїття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виокремлювати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специфіку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філософського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змістові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відмінності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форммислення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філософських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ідей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танапрямків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Усвідомлення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інтелектуально-філософської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світовій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філософські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тавчення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6.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викладати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міркування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послідовно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 та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аргументовано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міркування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робити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ґрунтовні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смислові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висновки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8.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оперувати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філософською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термінологією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120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ілософські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коментувати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літературу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зфілософської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соціокультурної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загальнонаукової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проблематики.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про засади,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сучасний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стан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гуманітарного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нання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дотримуватися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доброчесності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Pr="00BC3EC9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ФК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брати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прикладних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дослідженнях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25" w:rsidRDefault="00545025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BC3EC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ФК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proofErr w:type="gram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брати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інтелектуальних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дискусіях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засадах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діалогу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відкритості</w:t>
            </w:r>
            <w:proofErr w:type="spellEnd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BC3EC9">
              <w:rPr>
                <w:rFonts w:ascii="Times New Roman" w:hAnsi="Times New Roman" w:cs="Times New Roman"/>
                <w:sz w:val="24"/>
                <w:szCs w:val="24"/>
              </w:rPr>
              <w:t>толерантності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431" w:rsidRPr="00080431" w:rsidRDefault="00080431" w:rsidP="006F17BE">
            <w:pPr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 15. Здатність до комунікації з учнями та навчання основним складовим філософського знання.</w:t>
            </w:r>
          </w:p>
        </w:tc>
      </w:tr>
      <w:tr w:rsidR="00545025" w:rsidRPr="00826607" w:rsidTr="00B52E3D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F.</w:t>
            </w:r>
          </w:p>
        </w:tc>
        <w:tc>
          <w:tcPr>
            <w:tcW w:w="9450" w:type="dxa"/>
            <w:gridSpan w:val="3"/>
          </w:tcPr>
          <w:p w:rsidR="00545025" w:rsidRPr="00826607" w:rsidRDefault="00545025" w:rsidP="006F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Програмні</w:t>
            </w:r>
            <w:proofErr w:type="spellEnd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</w:t>
            </w:r>
            <w:proofErr w:type="spellEnd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</w:p>
        </w:tc>
      </w:tr>
      <w:tr w:rsidR="00DE51D2" w:rsidRPr="009F7E19" w:rsidTr="00625F0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DE51D2" w:rsidRPr="00826607" w:rsidRDefault="00DE51D2" w:rsidP="006F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DE51D2" w:rsidRPr="00826607" w:rsidRDefault="00DE51D2" w:rsidP="00433B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Програмні</w:t>
            </w:r>
            <w:proofErr w:type="spellEnd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результати</w:t>
            </w:r>
            <w:proofErr w:type="spellEnd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(ПРН)</w:t>
            </w:r>
          </w:p>
        </w:tc>
        <w:tc>
          <w:tcPr>
            <w:tcW w:w="7229" w:type="dxa"/>
            <w:gridSpan w:val="2"/>
          </w:tcPr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ПРН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Розуміти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сенс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філософії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її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місце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Розуміти розмаїття та специфіку філософських дисциплін, знати філософську термінологію. 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 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Знати основні етапи, напрямки в історії світової та вітчизняної філософії. </w:t>
            </w:r>
          </w:p>
          <w:p w:rsidR="00DE51D2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Аналізувати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коментувати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літературу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філософської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соціокультурної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загальногуманітарної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проблематики.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 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Спілкуватися з професійних питань державною та іноземною мовами усно й письмово, використовувати їх для організації ефективної міжкультурної комунікації. 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Мати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обізнаність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щодо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напрямів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тенденцій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проблематики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сучасної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філософії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Розуміти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сучасну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наукову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картину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її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суперечності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Мати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обізнаність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головних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філософських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методах і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підходах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розуміти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етико-практичну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значущість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філософського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Мати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навички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філософських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текстів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Мати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навички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реферування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систематизованого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огляду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порівняльного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аналізу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філософської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загальнонаукової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літератури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 11.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Вміти аналізувати міркування та робити ґрунтовні смислові узагальнення, висновки. 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Вміти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викладати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міркування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послідовно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логічно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систематично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аргументовано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Критично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оцінювати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власну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позицію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порівнювати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перевіряти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отримані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 14.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Уникати симуляцій, плагіату та інших виявів академічної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недоброчесності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у сфері професійної діяльності або навчання. 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Мати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навички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інтелектуальних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дискусій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засадах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діалогу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відкритості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й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толерантності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E51D2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0804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ПРН 16. Вміти застосовувати </w:t>
            </w:r>
            <w:proofErr w:type="spellStart"/>
            <w:r w:rsidRPr="000804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загальногуманітарні</w:t>
            </w:r>
            <w:proofErr w:type="spellEnd"/>
            <w:r w:rsidRPr="000804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та філософські знання в різних сферах життєдіяльності, зокрема у здійсненні різних видів педагогічної діяльності.</w:t>
            </w:r>
          </w:p>
          <w:p w:rsidR="00DE51D2" w:rsidRPr="00826607" w:rsidRDefault="00DE51D2" w:rsidP="00433B8E">
            <w:pPr>
              <w:tabs>
                <w:tab w:val="left" w:pos="1094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</w:t>
            </w:r>
            <w:r w:rsidRPr="000804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Мати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навички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наукових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прикладних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дослідженнях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галузі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філософії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E51D2" w:rsidRPr="00826607" w:rsidRDefault="00DE51D2" w:rsidP="0043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ПРН 18.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систематизувати.</w:t>
            </w:r>
          </w:p>
        </w:tc>
      </w:tr>
      <w:tr w:rsidR="00545025" w:rsidRPr="00826607" w:rsidTr="00B52E3D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9450" w:type="dxa"/>
            <w:gridSpan w:val="3"/>
          </w:tcPr>
          <w:p w:rsidR="00545025" w:rsidRPr="00826607" w:rsidRDefault="00545025" w:rsidP="006F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Ресурсне</w:t>
            </w:r>
            <w:proofErr w:type="spellEnd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реалізації</w:t>
            </w:r>
            <w:proofErr w:type="spellEnd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  <w:proofErr w:type="spellEnd"/>
          </w:p>
        </w:tc>
      </w:tr>
      <w:tr w:rsidR="00545025" w:rsidRPr="00826607" w:rsidTr="00625F0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545025" w:rsidRPr="00BC3EC9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1" w:type="dxa"/>
            <w:shd w:val="clear" w:color="auto" w:fill="auto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>Кадрове</w:t>
            </w:r>
            <w:proofErr w:type="spellEnd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7229" w:type="dxa"/>
            <w:gridSpan w:val="2"/>
            <w:shd w:val="clear" w:color="auto" w:fill="auto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>Кадрове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>відповідає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>Ліцензійним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>умовам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>впровадження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>освітньої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>діяльності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>Підвищення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>кваліфікації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>науково-</w:t>
            </w:r>
            <w:r w:rsidRPr="00826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педагогічних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педагогічних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наукових</w:t>
            </w:r>
            <w:proofErr w:type="spellEnd"/>
            <w:r w:rsidRPr="00826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працівників</w:t>
            </w:r>
            <w:proofErr w:type="spellEnd"/>
            <w:r w:rsidRPr="008266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відбувається</w:t>
            </w:r>
            <w:proofErr w:type="spellEnd"/>
            <w:r w:rsidRPr="008266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кожні</w:t>
            </w:r>
            <w:proofErr w:type="spellEnd"/>
            <w:r w:rsidRPr="008266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5 </w:t>
            </w:r>
            <w:proofErr w:type="spellStart"/>
            <w:r w:rsidRPr="008266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років</w:t>
            </w:r>
            <w:proofErr w:type="spellEnd"/>
            <w:r w:rsidRPr="008266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545025" w:rsidRPr="00826607" w:rsidTr="00625F0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545025" w:rsidRPr="00BC3EC9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1" w:type="dxa"/>
            <w:shd w:val="clear" w:color="auto" w:fill="auto"/>
          </w:tcPr>
          <w:p w:rsidR="00545025" w:rsidRPr="00826607" w:rsidRDefault="00545025" w:rsidP="006F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Матеріально-технічне</w:t>
            </w:r>
            <w:proofErr w:type="spellEnd"/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7229" w:type="dxa"/>
            <w:gridSpan w:val="2"/>
            <w:shd w:val="clear" w:color="auto" w:fill="auto"/>
          </w:tcPr>
          <w:p w:rsidR="00545025" w:rsidRPr="00826607" w:rsidRDefault="00545025" w:rsidP="006F17BE">
            <w:pPr>
              <w:shd w:val="clear" w:color="auto" w:fill="FFFFFF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Навчально-науково-виробнича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база у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вигляді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комп’ютерного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мережевого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обладнання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також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програмного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наукової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навчальної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літератури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посібників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здобувачів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спеціальності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Філософія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545025" w:rsidRPr="00826607" w:rsidTr="00625F0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545025" w:rsidRPr="00BC3EC9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1" w:type="dxa"/>
            <w:shd w:val="clear" w:color="auto" w:fill="auto"/>
          </w:tcPr>
          <w:p w:rsidR="00545025" w:rsidRPr="00826607" w:rsidRDefault="00545025" w:rsidP="006F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Інформаційне</w:t>
            </w:r>
            <w:proofErr w:type="spellEnd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</w:t>
            </w:r>
          </w:p>
          <w:p w:rsidR="00545025" w:rsidRPr="00826607" w:rsidRDefault="00545025" w:rsidP="006F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навчально</w:t>
            </w:r>
            <w:proofErr w:type="spellEnd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методичне</w:t>
            </w:r>
            <w:proofErr w:type="spellEnd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7229" w:type="dxa"/>
            <w:gridSpan w:val="2"/>
            <w:shd w:val="clear" w:color="auto" w:fill="auto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Навчально-методичне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реалізується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наявністю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необхідної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методичної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підручники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посібники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семінарських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занять,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розміщені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у фондах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ОНУ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І.І. Мечникова.</w:t>
            </w:r>
          </w:p>
        </w:tc>
      </w:tr>
      <w:tr w:rsidR="00545025" w:rsidRPr="00826607" w:rsidTr="00B52E3D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450" w:type="dxa"/>
            <w:gridSpan w:val="3"/>
          </w:tcPr>
          <w:p w:rsidR="00545025" w:rsidRPr="00826607" w:rsidRDefault="00545025" w:rsidP="006F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Академічна</w:t>
            </w:r>
            <w:proofErr w:type="spellEnd"/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b/>
                <w:sz w:val="24"/>
                <w:szCs w:val="24"/>
              </w:rPr>
              <w:t>мобільність</w:t>
            </w:r>
            <w:proofErr w:type="spellEnd"/>
          </w:p>
        </w:tc>
      </w:tr>
      <w:tr w:rsidR="00545025" w:rsidRPr="009F7E19" w:rsidTr="00625F0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545025" w:rsidRPr="00BC3EC9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1" w:type="dxa"/>
            <w:shd w:val="clear" w:color="auto" w:fill="auto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Національна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кредитна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мобільність</w:t>
            </w:r>
            <w:proofErr w:type="spellEnd"/>
          </w:p>
        </w:tc>
        <w:tc>
          <w:tcPr>
            <w:tcW w:w="7229" w:type="dxa"/>
            <w:gridSpan w:val="2"/>
            <w:shd w:val="clear" w:color="auto" w:fill="auto"/>
          </w:tcPr>
          <w:p w:rsidR="00545025" w:rsidRDefault="00545025" w:rsidP="006F17BE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Формами академічної мобільності здобувачів ступеню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бакалавра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філософії в ОНУ імені І.І.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Мечникова, є: навчання за програмами академічної мобільності;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мовне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стажування;наукове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стажування. </w:t>
            </w:r>
          </w:p>
          <w:p w:rsidR="00545025" w:rsidRPr="00826607" w:rsidRDefault="00545025" w:rsidP="006F17BE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45B5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Національна (внутрішня) та міжнародна академічна мобільність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45B5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студентів здійснюється за стипендіальними програмами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45B5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програмами обміну студентами згідно угод між ОНУ імені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45B5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І. І. Мечникова та вищими навчальними закладами-партнерами щодо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45B5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програм академічної мобільності </w:t>
            </w:r>
            <w:proofErr w:type="spellStart"/>
            <w:r w:rsidRPr="00D45B5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студентівна</w:t>
            </w:r>
            <w:proofErr w:type="spellEnd"/>
            <w:r w:rsidRPr="00D45B5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підставі двосторонніх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45B5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угод про наукове та освітнє співробітництво.</w:t>
            </w:r>
          </w:p>
          <w:p w:rsidR="00545025" w:rsidRPr="00826607" w:rsidRDefault="00545025" w:rsidP="006F17BE">
            <w:pPr>
              <w:spacing w:after="0" w:line="240" w:lineRule="auto"/>
              <w:ind w:firstLine="2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93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Порядок організації програм академічної мобільності встановлює</w:t>
            </w:r>
            <w:r w:rsidRPr="0082660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 w:eastAsia="en-US"/>
              </w:rPr>
              <w:t xml:space="preserve"> «Положення про порядок реалізації права на академічну мобільність учасників освітнього процесу ОНУ імені І.І. Мечникова».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Організація, координація та контроль за міжнародною академічною мобільністю покладається на Інститут міжнародної освіти ОНУ імені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І.І.Мечникова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545025" w:rsidRPr="00826607" w:rsidTr="00625F0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1" w:type="dxa"/>
            <w:shd w:val="clear" w:color="auto" w:fill="auto"/>
          </w:tcPr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Міжнародна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кредитна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</w:rPr>
              <w:t>мобільність</w:t>
            </w:r>
            <w:proofErr w:type="spellEnd"/>
          </w:p>
        </w:tc>
        <w:tc>
          <w:tcPr>
            <w:tcW w:w="7229" w:type="dxa"/>
            <w:gridSpan w:val="2"/>
            <w:shd w:val="clear" w:color="auto" w:fill="auto"/>
          </w:tcPr>
          <w:p w:rsidR="00545025" w:rsidRPr="00826607" w:rsidRDefault="00545025" w:rsidP="006F1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 w:eastAsia="en-US"/>
              </w:rPr>
            </w:pP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Національна (внутрішня) та міжнародна академічна мобільність студентів здійснюється за с</w:t>
            </w:r>
            <w:r w:rsidRPr="0082660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 w:eastAsia="en-US"/>
              </w:rPr>
              <w:t xml:space="preserve">типендіальними програмами та програмами обміну студентами згідно угод між ОНУ імені І.І. Мечникова та </w:t>
            </w:r>
            <w:r w:rsidRPr="008266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вищими навчальними закладами-партнерами щодо програм академічної мобільності студентів.</w:t>
            </w:r>
          </w:p>
          <w:p w:rsidR="00545025" w:rsidRPr="00826607" w:rsidRDefault="00545025" w:rsidP="006F1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Одеський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національний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університет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імені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І.І.Мечников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участь в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програмах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Еразмус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+», «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Еразмус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Мундус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Спеціальний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веб-сайт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програми</w:t>
            </w:r>
            <w:proofErr w:type="spellEnd"/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ОНУ: </w:t>
            </w:r>
            <w:hyperlink r:id="rId9" w:history="1">
              <w:r w:rsidRPr="008266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erasmus.onu.edu.ua</w:t>
              </w:r>
            </w:hyperlink>
            <w:r w:rsidRPr="00826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45025" w:rsidRPr="00826607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25" w:rsidRPr="009F7E19" w:rsidTr="00625F0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545025" w:rsidRPr="00BC3EC9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1" w:type="dxa"/>
            <w:shd w:val="clear" w:color="auto" w:fill="auto"/>
          </w:tcPr>
          <w:p w:rsidR="00545025" w:rsidRPr="004C6CD4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45025" w:rsidRPr="004C6CD4" w:rsidRDefault="00545025" w:rsidP="006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CD4">
              <w:rPr>
                <w:rFonts w:ascii="Times New Roman" w:hAnsi="Times New Roman" w:cs="Times New Roman"/>
                <w:bCs/>
                <w:sz w:val="24"/>
                <w:szCs w:val="24"/>
                <w:lang w:val="uk-UA" w:bidi="hi-IN"/>
              </w:rPr>
              <w:t xml:space="preserve">Підготовка та прийом на навчання  іноземних здобувачів здійснюються згідно чинного законодавства України та </w:t>
            </w:r>
            <w:r w:rsidRPr="004C6CD4">
              <w:rPr>
                <w:rFonts w:ascii="Times New Roman" w:hAnsi="Times New Roman" w:cs="Times New Roman"/>
                <w:sz w:val="24"/>
                <w:szCs w:val="24"/>
                <w:lang w:val="uk-UA" w:bidi="hi-IN"/>
              </w:rPr>
              <w:t xml:space="preserve">Правил прийому до ОНУ імені </w:t>
            </w:r>
            <w:proofErr w:type="spellStart"/>
            <w:r w:rsidRPr="004C6CD4">
              <w:rPr>
                <w:rFonts w:ascii="Times New Roman" w:hAnsi="Times New Roman" w:cs="Times New Roman"/>
                <w:sz w:val="24"/>
                <w:szCs w:val="24"/>
                <w:lang w:val="uk-UA" w:bidi="hi-IN"/>
              </w:rPr>
              <w:t>І.І.Мечникова</w:t>
            </w:r>
            <w:proofErr w:type="spellEnd"/>
            <w:r w:rsidRPr="004C6CD4">
              <w:rPr>
                <w:rFonts w:ascii="Times New Roman" w:hAnsi="Times New Roman" w:cs="Times New Roman"/>
                <w:sz w:val="24"/>
                <w:szCs w:val="24"/>
                <w:lang w:val="uk-UA" w:bidi="hi-IN"/>
              </w:rPr>
              <w:t xml:space="preserve">. </w:t>
            </w:r>
            <w:r w:rsidRPr="004C6CD4">
              <w:rPr>
                <w:rFonts w:ascii="Times New Roman" w:hAnsi="Times New Roman" w:cs="Times New Roman"/>
                <w:bCs/>
                <w:sz w:val="24"/>
                <w:szCs w:val="24"/>
                <w:lang w:val="uk-UA" w:bidi="hi-IN"/>
              </w:rPr>
              <w:t>Інформація щодо прийому та навчання іноземних абітурієнтів розміщена на сайті Інституті міжнародної освіти ОНУ імені І.І. Мечникова</w:t>
            </w:r>
            <w:r w:rsidRPr="004C6CD4">
              <w:rPr>
                <w:rFonts w:ascii="Times New Roman" w:hAnsi="Times New Roman" w:cs="Times New Roman"/>
                <w:sz w:val="24"/>
                <w:szCs w:val="24"/>
                <w:lang w:val="uk-UA" w:bidi="hi-IN"/>
              </w:rPr>
              <w:t xml:space="preserve">: </w:t>
            </w:r>
            <w:proofErr w:type="spellStart"/>
            <w:r w:rsidRPr="0082660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web</w:t>
            </w:r>
            <w:proofErr w:type="spellEnd"/>
            <w:r w:rsidRPr="004C6CD4">
              <w:rPr>
                <w:rFonts w:ascii="Times New Roman" w:hAnsi="Times New Roman" w:cs="Times New Roman"/>
                <w:sz w:val="24"/>
                <w:szCs w:val="24"/>
                <w:lang w:val="uk-UA" w:bidi="hi-IN"/>
              </w:rPr>
              <w:t xml:space="preserve">: </w:t>
            </w:r>
            <w:hyperlink r:id="rId10" w:history="1">
              <w:r w:rsidRPr="00826607">
                <w:rPr>
                  <w:rStyle w:val="a7"/>
                  <w:sz w:val="24"/>
                  <w:szCs w:val="24"/>
                  <w:lang w:bidi="hi-IN"/>
                </w:rPr>
                <w:t>http</w:t>
              </w:r>
              <w:r w:rsidRPr="004C6CD4">
                <w:rPr>
                  <w:rStyle w:val="a7"/>
                  <w:sz w:val="24"/>
                  <w:szCs w:val="24"/>
                  <w:lang w:val="uk-UA" w:bidi="hi-IN"/>
                </w:rPr>
                <w:t>://</w:t>
              </w:r>
              <w:r w:rsidRPr="00826607">
                <w:rPr>
                  <w:rStyle w:val="a7"/>
                  <w:sz w:val="24"/>
                  <w:szCs w:val="24"/>
                  <w:lang w:bidi="hi-IN"/>
                </w:rPr>
                <w:t>imo</w:t>
              </w:r>
              <w:r w:rsidRPr="004C6CD4">
                <w:rPr>
                  <w:rStyle w:val="a7"/>
                  <w:sz w:val="24"/>
                  <w:szCs w:val="24"/>
                  <w:lang w:val="uk-UA" w:bidi="hi-IN"/>
                </w:rPr>
                <w:t>.</w:t>
              </w:r>
              <w:r w:rsidRPr="00826607">
                <w:rPr>
                  <w:rStyle w:val="a7"/>
                  <w:sz w:val="24"/>
                  <w:szCs w:val="24"/>
                  <w:lang w:bidi="hi-IN"/>
                </w:rPr>
                <w:t>onu</w:t>
              </w:r>
              <w:r w:rsidRPr="004C6CD4">
                <w:rPr>
                  <w:rStyle w:val="a7"/>
                  <w:sz w:val="24"/>
                  <w:szCs w:val="24"/>
                  <w:lang w:val="uk-UA" w:bidi="hi-IN"/>
                </w:rPr>
                <w:t>.</w:t>
              </w:r>
              <w:r w:rsidRPr="00826607">
                <w:rPr>
                  <w:rStyle w:val="a7"/>
                  <w:sz w:val="24"/>
                  <w:szCs w:val="24"/>
                  <w:lang w:bidi="hi-IN"/>
                </w:rPr>
                <w:t>edu</w:t>
              </w:r>
              <w:r w:rsidRPr="004C6CD4">
                <w:rPr>
                  <w:rStyle w:val="a7"/>
                  <w:sz w:val="24"/>
                  <w:szCs w:val="24"/>
                  <w:lang w:val="uk-UA" w:bidi="hi-IN"/>
                </w:rPr>
                <w:t>.</w:t>
              </w:r>
              <w:proofErr w:type="spellStart"/>
              <w:r w:rsidRPr="00826607">
                <w:rPr>
                  <w:rStyle w:val="a7"/>
                  <w:sz w:val="24"/>
                  <w:szCs w:val="24"/>
                  <w:lang w:bidi="hi-IN"/>
                </w:rPr>
                <w:t>ua</w:t>
              </w:r>
              <w:proofErr w:type="spellEnd"/>
            </w:hyperlink>
          </w:p>
        </w:tc>
      </w:tr>
    </w:tbl>
    <w:p w:rsidR="0097491B" w:rsidRPr="00C65294" w:rsidRDefault="0097491B" w:rsidP="0097491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80431" w:rsidRPr="0097491B" w:rsidRDefault="00080431" w:rsidP="00C74740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91B">
        <w:rPr>
          <w:rFonts w:ascii="Times New Roman" w:eastAsia="Times New Roman" w:hAnsi="Times New Roman" w:cs="Times New Roman"/>
          <w:b/>
          <w:sz w:val="28"/>
          <w:szCs w:val="28"/>
        </w:rPr>
        <w:t>ПЕРЕЛІК КОМПОНЕНТІВ ОСВІТНЬО-ПРОФЕСІЙНОЇ ПРОГРАМИ</w:t>
      </w:r>
    </w:p>
    <w:p w:rsidR="00080431" w:rsidRPr="003C626D" w:rsidRDefault="00080431" w:rsidP="00C74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26D">
        <w:rPr>
          <w:rFonts w:ascii="Times New Roman" w:eastAsia="Times New Roman" w:hAnsi="Times New Roman" w:cs="Times New Roman"/>
          <w:b/>
          <w:sz w:val="28"/>
          <w:szCs w:val="28"/>
        </w:rPr>
        <w:t>«ФІЛОСОФІЯ» ТА ЇХ ЛОГІЧНА ПОСЛІДОВНІСТЬ</w:t>
      </w:r>
    </w:p>
    <w:p w:rsidR="00080431" w:rsidRPr="003C626D" w:rsidRDefault="00080431" w:rsidP="00C74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62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</w:t>
      </w:r>
      <w:proofErr w:type="spellStart"/>
      <w:r w:rsidRPr="003C626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3C62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компонент ОП</w:t>
      </w:r>
    </w:p>
    <w:tbl>
      <w:tblPr>
        <w:tblW w:w="5163" w:type="pct"/>
        <w:tblLayout w:type="fixed"/>
        <w:tblLook w:val="0000" w:firstRow="0" w:lastRow="0" w:firstColumn="0" w:lastColumn="0" w:noHBand="0" w:noVBand="0"/>
      </w:tblPr>
      <w:tblGrid>
        <w:gridCol w:w="1110"/>
        <w:gridCol w:w="5372"/>
        <w:gridCol w:w="12"/>
        <w:gridCol w:w="1314"/>
        <w:gridCol w:w="714"/>
        <w:gridCol w:w="1714"/>
      </w:tblGrid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Код н/д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Компоненти ОП (навчальні дисципліни, практики, курсові роботи, кваліфікаційна робота)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080431" w:rsidRPr="003C626D" w:rsidRDefault="00080431" w:rsidP="00C74740">
            <w:pPr>
              <w:widowControl w:val="0"/>
              <w:tabs>
                <w:tab w:val="left" w:pos="269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Кількість кредитів</w:t>
            </w:r>
          </w:p>
          <w:p w:rsidR="00080431" w:rsidRPr="003C626D" w:rsidRDefault="00080431" w:rsidP="00C74740">
            <w:pPr>
              <w:widowControl w:val="0"/>
              <w:tabs>
                <w:tab w:val="left" w:pos="269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ЄКТС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Семестр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Форма підсумкового контролю</w:t>
            </w:r>
          </w:p>
        </w:tc>
      </w:tr>
      <w:tr w:rsidR="00080431" w:rsidRPr="003C626D" w:rsidTr="0008043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4"/>
                <w:szCs w:val="24"/>
                <w:lang w:eastAsia="en-US"/>
              </w:rPr>
              <w:t>I. Обов’язкові освітні компоненти ОП</w:t>
            </w:r>
          </w:p>
        </w:tc>
      </w:tr>
      <w:tr w:rsidR="00080431" w:rsidRPr="003C626D" w:rsidTr="0008043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1.1. Цикл загальної підготовки</w:t>
            </w:r>
          </w:p>
        </w:tc>
      </w:tr>
      <w:tr w:rsidR="009B7914" w:rsidRPr="003C626D" w:rsidTr="009B7914">
        <w:trPr>
          <w:trHeight w:val="306"/>
        </w:trPr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26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2,5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Залік,екзамен</w:t>
            </w:r>
          </w:p>
        </w:tc>
      </w:tr>
      <w:tr w:rsidR="009B7914" w:rsidRPr="003C626D" w:rsidTr="009B7914"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Політологія</w:t>
            </w:r>
            <w:proofErr w:type="spellEnd"/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2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9B7914" w:rsidRPr="003C626D" w:rsidTr="009B7914">
        <w:trPr>
          <w:trHeight w:val="319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ОК.03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2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9B7914" w:rsidRPr="003C626D" w:rsidTr="009B7914"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ОК.04.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зарубіжної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2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9B7914" w:rsidRPr="003C626D" w:rsidTr="009B7914"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БЖД та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9B7914" w:rsidRPr="003C626D" w:rsidTr="009B7914"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професійним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2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9B7914" w:rsidRPr="003C626D" w:rsidTr="009B7914"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ОК.07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2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9B7914" w:rsidRPr="003C626D" w:rsidTr="009B7914">
        <w:trPr>
          <w:trHeight w:val="70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ОК.08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2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</w:rPr>
              <w:t>Екзамен</w:t>
            </w:r>
            <w:proofErr w:type="spellEnd"/>
          </w:p>
        </w:tc>
      </w:tr>
      <w:tr w:rsidR="009B7914" w:rsidRPr="003C626D" w:rsidTr="009B7914"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ОК.09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14" w:rsidRPr="009B7914" w:rsidRDefault="009B7914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914">
              <w:rPr>
                <w:rFonts w:ascii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2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14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</w:rPr>
              <w:t>Екзамен</w:t>
            </w:r>
            <w:proofErr w:type="spellEnd"/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Всього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9B7914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ОК.</w:t>
            </w:r>
            <w:r w:rsidR="00080431"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Фізичне виховання *</w:t>
            </w:r>
          </w:p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(поза кредитна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1,2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1.2. Цикл професійної підготовки</w:t>
            </w:r>
          </w:p>
        </w:tc>
      </w:tr>
      <w:tr w:rsidR="00080431" w:rsidRPr="003C626D" w:rsidTr="0008043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A539B" w:rsidRPr="003C626D" w:rsidTr="00433B8E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ОК.11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Релігієзнавство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39B" w:rsidRPr="005A539B" w:rsidRDefault="005A539B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5A539B" w:rsidRPr="003C626D" w:rsidTr="00433B8E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ОК.12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Філософська</w:t>
            </w:r>
            <w:proofErr w:type="spellEnd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39B" w:rsidRPr="005A539B" w:rsidRDefault="005A539B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Залік </w:t>
            </w:r>
          </w:p>
        </w:tc>
      </w:tr>
      <w:tr w:rsidR="005A539B" w:rsidRPr="003C626D" w:rsidTr="00433B8E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ОК.13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логіки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39B" w:rsidRPr="005A539B" w:rsidRDefault="005A539B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5A539B" w:rsidRPr="003C626D" w:rsidTr="00433B8E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ОК.14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 xml:space="preserve"> Сходу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39B" w:rsidRPr="005A539B" w:rsidRDefault="005A539B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5A539B" w:rsidRPr="003C626D" w:rsidTr="00433B8E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ОК.15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Антична</w:t>
            </w:r>
            <w:proofErr w:type="spellEnd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39B" w:rsidRPr="005A539B" w:rsidRDefault="005A539B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1,</w:t>
            </w: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A53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Залік, екзамен</w:t>
            </w:r>
          </w:p>
        </w:tc>
      </w:tr>
      <w:tr w:rsidR="005A539B" w:rsidRPr="003C626D" w:rsidTr="00433B8E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ОК.16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39B" w:rsidRPr="005A539B" w:rsidRDefault="005A539B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A53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5A539B" w:rsidRPr="003C626D" w:rsidTr="00433B8E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ОК.17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9B" w:rsidRPr="005A539B" w:rsidRDefault="005A539B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науково-дослідної</w:t>
            </w:r>
            <w:proofErr w:type="spellEnd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39B" w:rsidRPr="005A539B" w:rsidRDefault="005A539B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B" w:rsidRPr="003C626D" w:rsidRDefault="005A539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5A539B" w:rsidP="00C74740">
            <w:pPr>
              <w:widowControl w:val="0"/>
              <w:snapToGri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ОК.18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5A539B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539B">
              <w:rPr>
                <w:rFonts w:ascii="Times New Roman" w:eastAsia="Times New Roman" w:hAnsi="Times New Roman" w:cs="Times New Roman"/>
              </w:rPr>
              <w:t>Курсова</w:t>
            </w:r>
            <w:proofErr w:type="spellEnd"/>
            <w:r w:rsidRPr="005A539B">
              <w:rPr>
                <w:rFonts w:ascii="Times New Roman" w:eastAsia="Times New Roman" w:hAnsi="Times New Roman" w:cs="Times New Roman"/>
              </w:rPr>
              <w:t xml:space="preserve"> робота з «</w:t>
            </w:r>
            <w:proofErr w:type="spellStart"/>
            <w:r w:rsidRPr="005A539B">
              <w:rPr>
                <w:rFonts w:ascii="Times New Roman" w:eastAsia="Times New Roman" w:hAnsi="Times New Roman" w:cs="Times New Roman"/>
              </w:rPr>
              <w:t>Основи</w:t>
            </w:r>
            <w:proofErr w:type="spellEnd"/>
            <w:r w:rsidRPr="005A53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539B">
              <w:rPr>
                <w:rFonts w:ascii="Times New Roman" w:eastAsia="Times New Roman" w:hAnsi="Times New Roman" w:cs="Times New Roman"/>
              </w:rPr>
              <w:t>науково-дослідної</w:t>
            </w:r>
            <w:proofErr w:type="spellEnd"/>
            <w:r w:rsidRPr="005A53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539B">
              <w:rPr>
                <w:rFonts w:ascii="Times New Roman" w:eastAsia="Times New Roman" w:hAnsi="Times New Roman" w:cs="Times New Roman"/>
              </w:rPr>
              <w:t>роботи</w:t>
            </w:r>
            <w:proofErr w:type="spellEnd"/>
            <w:r w:rsidRPr="005A539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433B8E" w:rsidRPr="003C626D" w:rsidTr="00433B8E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ОК.19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8E" w:rsidRPr="00433B8E" w:rsidRDefault="00433B8E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433B8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433B8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433B8E" w:rsidRPr="003C626D" w:rsidTr="001B4A6E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ОК.20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Соціокультурна</w:t>
            </w:r>
            <w:proofErr w:type="spellEnd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аналітика</w:t>
            </w:r>
            <w:proofErr w:type="spellEnd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гуманітарна</w:t>
            </w:r>
            <w:proofErr w:type="spellEnd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експертиза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8E" w:rsidRPr="00433B8E" w:rsidRDefault="00433B8E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433B8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F85F93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5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433B8E" w:rsidRPr="003C626D" w:rsidTr="001B4A6E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ОК.21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Середніх</w:t>
            </w:r>
            <w:proofErr w:type="spellEnd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віків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8E" w:rsidRPr="00433B8E" w:rsidRDefault="00433B8E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433B8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433B8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1B4A6E" w:rsidRPr="003C626D" w:rsidTr="001B4A6E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6E" w:rsidRPr="001B4A6E" w:rsidRDefault="001B4A6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A6E">
              <w:rPr>
                <w:rFonts w:ascii="Times New Roman" w:hAnsi="Times New Roman" w:cs="Times New Roman"/>
                <w:sz w:val="24"/>
                <w:szCs w:val="24"/>
              </w:rPr>
              <w:t>ОК.2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A6E" w:rsidRPr="00433B8E" w:rsidRDefault="001B4A6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6E">
              <w:rPr>
                <w:rFonts w:ascii="Times New Roman" w:hAnsi="Times New Roman" w:cs="Times New Roman"/>
                <w:sz w:val="24"/>
                <w:szCs w:val="24"/>
              </w:rPr>
              <w:t>Аналітико-експертна</w:t>
            </w:r>
            <w:proofErr w:type="spellEnd"/>
            <w:r w:rsidRPr="001B4A6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A6E" w:rsidRPr="001B4A6E" w:rsidRDefault="001B4A6E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E" w:rsidRPr="001B4A6E" w:rsidRDefault="001B4A6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E" w:rsidRPr="003C626D" w:rsidRDefault="001B4A6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B4A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433B8E" w:rsidRPr="003C626D" w:rsidTr="001B4A6E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ОК.23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Епістемологія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3B8E" w:rsidRPr="00433B8E" w:rsidRDefault="00433B8E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433B8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433B8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433B8E" w:rsidRPr="003C626D" w:rsidTr="00433B8E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ОК.24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релігії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8E" w:rsidRPr="00433B8E" w:rsidRDefault="00433B8E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433B8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433B8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433B8E" w:rsidRPr="003C626D" w:rsidTr="00433B8E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ОК.25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B8E" w:rsidRPr="00433B8E" w:rsidRDefault="00433B8E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8E" w:rsidRPr="00433B8E" w:rsidRDefault="00433B8E" w:rsidP="00C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433B8E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8E" w:rsidRPr="003C626D" w:rsidRDefault="00F85F93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5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DE51D2">
        <w:trPr>
          <w:trHeight w:val="244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1" w:rsidRPr="00AC5211" w:rsidRDefault="00AC5211" w:rsidP="00C74740">
            <w:pPr>
              <w:widowControl w:val="0"/>
              <w:snapToGri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AC5211">
              <w:rPr>
                <w:rFonts w:ascii="Times New Roman" w:eastAsia="Times New Roman" w:hAnsi="Times New Roman" w:cs="Times New Roman"/>
                <w:sz w:val="24"/>
                <w:szCs w:val="20"/>
              </w:rPr>
              <w:t>ОК.2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bCs/>
              </w:rPr>
              <w:t>Курсова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bCs/>
              </w:rPr>
              <w:t xml:space="preserve"> робота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1" w:rsidRPr="00AC5211" w:rsidRDefault="00AC521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4,6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C171E1" w:rsidRPr="003C626D" w:rsidTr="00225F1D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ОК.27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 xml:space="preserve"> Нового часу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C171E1" w:rsidRPr="003C626D" w:rsidTr="00225F1D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ОК.28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Метафізика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E1" w:rsidRPr="003C626D" w:rsidRDefault="00C171E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C171E1" w:rsidRPr="003C626D" w:rsidTr="00225F1D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ОК.29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E1" w:rsidRPr="003C626D" w:rsidRDefault="00C171E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C171E1" w:rsidRPr="003C626D" w:rsidTr="00225F1D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ОК.30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релігії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E1" w:rsidRPr="00C171E1" w:rsidRDefault="00C171E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C171E1" w:rsidRPr="003C626D" w:rsidTr="00225F1D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ОК.31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Естетика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E1" w:rsidRPr="003C626D" w:rsidRDefault="00C171E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C171E1" w:rsidRPr="003C626D" w:rsidTr="00225F1D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ОК.32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Німецька</w:t>
            </w:r>
            <w:proofErr w:type="spellEnd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класична</w:t>
            </w:r>
            <w:proofErr w:type="spellEnd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E1" w:rsidRPr="003C626D" w:rsidRDefault="00C171E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C171E1" w:rsidRPr="003C626D" w:rsidTr="00225F1D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ОК.33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C171E1" w:rsidRDefault="00C171E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C171E1" w:rsidRPr="003C626D" w:rsidTr="00225F1D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ОК.34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E1" w:rsidRPr="003C626D" w:rsidRDefault="00C171E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71E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C171E1" w:rsidRPr="003C626D" w:rsidTr="00225F1D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ОК.35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Етика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E1" w:rsidRPr="00C171E1" w:rsidRDefault="00C171E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C171E1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71E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C171E1" w:rsidRPr="003C626D" w:rsidTr="00225F1D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ОК.36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E1" w:rsidRPr="00C171E1" w:rsidRDefault="00C171E1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E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1E1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E1" w:rsidRPr="00C171E1" w:rsidRDefault="00C171E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171E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E1" w:rsidRPr="003C626D" w:rsidRDefault="00C500C0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0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C500C0" w:rsidRPr="003C626D" w:rsidTr="00225F1D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C0" w:rsidRPr="00C500C0" w:rsidRDefault="00C500C0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0C0">
              <w:rPr>
                <w:rFonts w:ascii="Times New Roman" w:hAnsi="Times New Roman" w:cs="Times New Roman"/>
                <w:sz w:val="24"/>
                <w:szCs w:val="24"/>
              </w:rPr>
              <w:t>ОК.37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C0" w:rsidRPr="00C500C0" w:rsidRDefault="00C500C0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0C0">
              <w:rPr>
                <w:rFonts w:ascii="Times New Roman" w:hAnsi="Times New Roman" w:cs="Times New Roman"/>
                <w:sz w:val="24"/>
                <w:szCs w:val="24"/>
              </w:rPr>
              <w:t>Філософська</w:t>
            </w:r>
            <w:proofErr w:type="spellEnd"/>
            <w:r w:rsidRPr="00C5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0C0">
              <w:rPr>
                <w:rFonts w:ascii="Times New Roman" w:hAnsi="Times New Roman" w:cs="Times New Roman"/>
                <w:sz w:val="24"/>
                <w:szCs w:val="24"/>
              </w:rPr>
              <w:t>антропологія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C0" w:rsidRPr="00C500C0" w:rsidRDefault="00C500C0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C0" w:rsidRPr="003C626D" w:rsidRDefault="00C500C0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C0" w:rsidRPr="003C626D" w:rsidRDefault="00C500C0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0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C500C0" w:rsidRPr="003C626D" w:rsidTr="00225F1D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C0" w:rsidRPr="00C500C0" w:rsidRDefault="00C500C0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0C0">
              <w:rPr>
                <w:rFonts w:ascii="Times New Roman" w:hAnsi="Times New Roman" w:cs="Times New Roman"/>
                <w:sz w:val="24"/>
                <w:szCs w:val="24"/>
              </w:rPr>
              <w:t>ОК.38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C0" w:rsidRPr="00C500C0" w:rsidRDefault="00C500C0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0C0">
              <w:rPr>
                <w:rFonts w:ascii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 w:rsidRPr="00C5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0C0">
              <w:rPr>
                <w:rFonts w:ascii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C5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0C0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C0" w:rsidRPr="003C626D" w:rsidRDefault="00C500C0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C0" w:rsidRPr="003C626D" w:rsidRDefault="00C500C0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7,8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C0" w:rsidRPr="003C626D" w:rsidRDefault="00C500C0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Залік, екзамен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1" w:rsidRPr="003C626D" w:rsidRDefault="00C500C0" w:rsidP="00C74740">
            <w:pPr>
              <w:widowControl w:val="0"/>
              <w:snapToGri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00C0">
              <w:rPr>
                <w:rFonts w:ascii="Times New Roman" w:eastAsia="Times New Roman" w:hAnsi="Times New Roman" w:cs="Times New Roman"/>
                <w:sz w:val="24"/>
                <w:szCs w:val="20"/>
              </w:rPr>
              <w:t>ОК.39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</w:rPr>
              <w:t>Педагогічна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</w:rPr>
              <w:t xml:space="preserve"> практика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C500C0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0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Екзамен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Атестація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108F5" w:rsidRPr="003C626D" w:rsidTr="00225F1D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F5" w:rsidRPr="007108F5" w:rsidRDefault="007108F5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08F5">
              <w:rPr>
                <w:rFonts w:ascii="Times New Roman" w:hAnsi="Times New Roman" w:cs="Times New Roman"/>
                <w:sz w:val="24"/>
                <w:szCs w:val="24"/>
              </w:rPr>
              <w:t>ОК.40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F5" w:rsidRPr="003C626D" w:rsidRDefault="007108F5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</w:rPr>
              <w:t>Атестаційний</w:t>
            </w:r>
            <w:proofErr w:type="spellEnd"/>
            <w:r w:rsidRPr="003C62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</w:rPr>
              <w:t>екзамен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F5" w:rsidRPr="007108F5" w:rsidRDefault="007108F5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F5" w:rsidRPr="003C626D" w:rsidRDefault="007108F5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F5" w:rsidRPr="003C626D" w:rsidRDefault="007108F5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Екзамен</w:t>
            </w:r>
          </w:p>
        </w:tc>
      </w:tr>
      <w:tr w:rsidR="007108F5" w:rsidRPr="003C626D" w:rsidTr="00225F1D"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F5" w:rsidRPr="007108F5" w:rsidRDefault="007108F5" w:rsidP="00C7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8F5">
              <w:rPr>
                <w:rFonts w:ascii="Times New Roman" w:hAnsi="Times New Roman" w:cs="Times New Roman"/>
                <w:sz w:val="24"/>
                <w:szCs w:val="24"/>
              </w:rPr>
              <w:t>ОК.41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F5" w:rsidRPr="003C626D" w:rsidRDefault="007108F5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</w:rPr>
              <w:t>Кваліфікаційна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</w:rPr>
              <w:t xml:space="preserve"> робота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F5" w:rsidRPr="007108F5" w:rsidRDefault="007108F5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F5" w:rsidRPr="003C626D" w:rsidRDefault="007108F5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F5" w:rsidRPr="003C626D" w:rsidRDefault="007108F5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Екзамен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Всього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136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080431" w:rsidRPr="003C626D" w:rsidTr="0008043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Вибіркові освітні компоненти ОП</w:t>
            </w:r>
          </w:p>
        </w:tc>
      </w:tr>
      <w:tr w:rsidR="00080431" w:rsidRPr="003C626D" w:rsidTr="0008043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2.1. Цикл загальної підготовки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ВК 0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ВК 0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 0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Всього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80431" w:rsidRPr="003C626D" w:rsidTr="0008043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 Цикл професійної підготовки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ВК 0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rPr>
          <w:trHeight w:val="7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ВК 0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rPr>
          <w:trHeight w:val="273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rPr>
          <w:trHeight w:val="410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rPr>
          <w:trHeight w:val="278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ВК 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09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rPr>
          <w:trHeight w:val="269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</w:rPr>
              <w:t>ВК 1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1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rPr>
          <w:trHeight w:val="26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</w:rPr>
              <w:t>ВК 1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2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rPr>
          <w:trHeight w:val="263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</w:rPr>
              <w:t>ВК 1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rPr>
          <w:trHeight w:val="401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</w:rPr>
              <w:t>ВК 1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rPr>
          <w:trHeight w:val="289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</w:rPr>
              <w:t>ВК 18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rPr>
          <w:trHeight w:val="26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</w:rPr>
              <w:t>ВК 19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0431" w:rsidRPr="003C626D" w:rsidRDefault="00080431" w:rsidP="00C7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rPr>
          <w:trHeight w:val="421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</w:rPr>
              <w:t>ВК 20</w:t>
            </w: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Залік</w:t>
            </w: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Всього :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Всього цикл професійної підготовки :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Загальний обсяг обов’язкових компонент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Загальний обсяг вибіркових компонент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80431" w:rsidRPr="003C626D" w:rsidTr="00080431"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80431" w:rsidRPr="003C626D" w:rsidRDefault="00080431" w:rsidP="00C7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294" w:rsidRPr="00085200" w:rsidRDefault="00C65294" w:rsidP="00C74740">
      <w:pPr>
        <w:pStyle w:val="ab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85200">
        <w:rPr>
          <w:rFonts w:ascii="Times New Roman" w:hAnsi="Times New Roman" w:cs="Times New Roman"/>
          <w:b/>
          <w:sz w:val="28"/>
          <w:szCs w:val="28"/>
          <w:lang w:val="uk-UA"/>
        </w:rPr>
        <w:t>Вибіркові освітні ко</w:t>
      </w:r>
      <w:r w:rsidR="00C74740">
        <w:rPr>
          <w:rFonts w:ascii="Times New Roman" w:hAnsi="Times New Roman" w:cs="Times New Roman"/>
          <w:b/>
          <w:sz w:val="28"/>
          <w:szCs w:val="28"/>
          <w:lang w:val="uk-UA"/>
        </w:rPr>
        <w:t>мпоненти</w:t>
      </w:r>
    </w:p>
    <w:p w:rsidR="00C65294" w:rsidRPr="00085200" w:rsidRDefault="00C65294" w:rsidP="00C747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6FD">
        <w:rPr>
          <w:rFonts w:ascii="Times New Roman" w:hAnsi="Times New Roman" w:cs="Times New Roman"/>
          <w:sz w:val="24"/>
          <w:szCs w:val="24"/>
          <w:lang w:val="uk-UA"/>
        </w:rPr>
        <w:t xml:space="preserve"> На вивчення освітніх компонентів за вибором студента відводиться 60 кредитів, що складає 25 % від загальної кількості кредитів. Орієнтовний перелік вибіркових освітніх компонентів може бути доповнений за поданням кафедри та рішенням Вченої ради факультету </w:t>
      </w:r>
      <w:r w:rsidRPr="00085200">
        <w:rPr>
          <w:rFonts w:ascii="Times New Roman" w:hAnsi="Times New Roman" w:cs="Times New Roman"/>
          <w:sz w:val="24"/>
          <w:szCs w:val="24"/>
          <w:lang w:val="uk-UA"/>
        </w:rPr>
        <w:t xml:space="preserve">на основі обговорення з академічною спільнотою, роботодавцями та студентами. Включення до робочого навчального плану вибіркових дисциплін здійснюється відповідно до Положення про порядок реалізації здобувачами вищої освіти права на вільний вибір навчальних дисциплін в Одеському національному університеті імені І. І. Мечникова. </w:t>
      </w: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294" w:rsidRPr="00085200" w:rsidRDefault="00C65294" w:rsidP="00C747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5200">
        <w:rPr>
          <w:rFonts w:ascii="Times New Roman" w:hAnsi="Times New Roman" w:cs="Times New Roman"/>
          <w:b/>
          <w:sz w:val="24"/>
          <w:szCs w:val="24"/>
          <w:lang w:val="uk-UA"/>
        </w:rPr>
        <w:t>Перелік вибіркових освітніх компонентів:</w:t>
      </w:r>
    </w:p>
    <w:p w:rsidR="00C65294" w:rsidRPr="00085200" w:rsidRDefault="00C65294" w:rsidP="00C7474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5200">
        <w:rPr>
          <w:rFonts w:ascii="Times New Roman" w:hAnsi="Times New Roman" w:cs="Times New Roman"/>
          <w:i/>
          <w:sz w:val="24"/>
          <w:szCs w:val="24"/>
          <w:lang w:val="uk-UA"/>
        </w:rPr>
        <w:t>Загальної підготовки: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02.1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Демократія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від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теорії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практики»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 02</w:t>
      </w:r>
      <w:proofErr w:type="gram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Латинська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мова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 05</w:t>
      </w:r>
      <w:proofErr w:type="gram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Соціальна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психологія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 05</w:t>
      </w:r>
      <w:proofErr w:type="gram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Історія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середніх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віків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 08</w:t>
      </w:r>
      <w:proofErr w:type="gram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Історія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Візантії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08.2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Зарубіжна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література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герменевтичне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читання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літературного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тексту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10.1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Іноземна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мова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поглиблений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курс)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10.2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Образний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світ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сміхової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культури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13.1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Іноземна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мова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поглиблений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курс)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13.2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Історія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соціологічних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теорій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14.1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Основи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економічних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теорій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14.2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Грантові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проєкти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науково-освітній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соціокультурній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сферах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ВК 17.1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Менеджмент у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невиробничій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сфері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17.2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Економіка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культурних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проектів</w:t>
      </w:r>
      <w:proofErr w:type="spellEnd"/>
    </w:p>
    <w:p w:rsidR="00C65294" w:rsidRPr="006626FD" w:rsidRDefault="00C65294" w:rsidP="00C747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6626FD">
        <w:rPr>
          <w:rFonts w:ascii="Times New Roman" w:eastAsia="Times New Roman" w:hAnsi="Times New Roman" w:cs="Times New Roman"/>
          <w:bCs/>
          <w:i/>
          <w:sz w:val="24"/>
          <w:szCs w:val="24"/>
        </w:rPr>
        <w:t>Професійної</w:t>
      </w:r>
      <w:proofErr w:type="spellEnd"/>
      <w:r w:rsidRPr="006626F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26FD">
        <w:rPr>
          <w:rFonts w:ascii="Times New Roman" w:eastAsia="Times New Roman" w:hAnsi="Times New Roman" w:cs="Times New Roman"/>
          <w:bCs/>
          <w:i/>
          <w:sz w:val="24"/>
          <w:szCs w:val="24"/>
        </w:rPr>
        <w:t>підготовки</w:t>
      </w:r>
      <w:proofErr w:type="spellEnd"/>
      <w:r w:rsidRPr="006626FD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01.1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Філософія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публічній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сфері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01.2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Категорії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філософії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03.1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Наука і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теологія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03.2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Філософія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здоров'я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04.1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Філософські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соціологічні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проблеми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науки</w:t>
      </w:r>
    </w:p>
    <w:p w:rsidR="00C65294" w:rsidRPr="00C65294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C652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04.2</w:t>
      </w:r>
      <w:r w:rsidRPr="00C652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Філософія</w:t>
      </w:r>
      <w:proofErr w:type="spellEnd"/>
      <w:r w:rsidRPr="00C652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техніки</w:t>
      </w:r>
      <w:proofErr w:type="spellEnd"/>
      <w:r w:rsidRPr="00C652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Pr="00C652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технології</w:t>
      </w:r>
      <w:proofErr w:type="spellEnd"/>
      <w:r w:rsidRPr="00C652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C652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Science&amp;technologystudies</w:t>
      </w:r>
      <w:proofErr w:type="spellEnd"/>
      <w:r w:rsidRPr="00C652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06.1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Основи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герменевтики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06.2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Філософське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консультування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07.1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Основи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паблік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рілейшнс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07.2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Реформація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сучасний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світ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09.1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Концепції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сучасного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природознавства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09.2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Основи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біоетики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11.1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Філософія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класичного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сучасного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марксизму 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11.2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Філософія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свідомості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нейронауки 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12.1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Основи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системних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досліджень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Історія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антропологічної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думки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15.1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Візантиністика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філософсько-культурологічний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аспект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15.2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Філософія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освіти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16.1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Філософія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міста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16.2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Теорія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комунікації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18.1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Феноменологія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18.2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Методологія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гуманітарного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пізнання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19.1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Архівні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студії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19.2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Національна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самосвідомість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як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загальнолюдська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цінність</w:t>
      </w:r>
      <w:proofErr w:type="spellEnd"/>
    </w:p>
    <w:p w:rsidR="00C65294" w:rsidRPr="00A6615E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20.1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Культурна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політика</w:t>
      </w:r>
      <w:proofErr w:type="spellEnd"/>
    </w:p>
    <w:p w:rsidR="00C65294" w:rsidRDefault="00C65294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ВК 20.2</w:t>
      </w:r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Релігійні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 в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постсекулярному</w:t>
      </w:r>
      <w:proofErr w:type="spellEnd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615E">
        <w:rPr>
          <w:rFonts w:ascii="Times New Roman" w:eastAsia="Times New Roman" w:hAnsi="Times New Roman" w:cs="Times New Roman"/>
          <w:bCs/>
          <w:sz w:val="24"/>
          <w:szCs w:val="24"/>
        </w:rPr>
        <w:t>суспільстві</w:t>
      </w:r>
      <w:proofErr w:type="spellEnd"/>
    </w:p>
    <w:p w:rsidR="00336BDD" w:rsidRPr="00C65294" w:rsidRDefault="00336BDD" w:rsidP="00C74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0431" w:rsidRPr="00C65294" w:rsidRDefault="00C65294" w:rsidP="00C74740">
      <w:pPr>
        <w:pStyle w:val="ab"/>
        <w:numPr>
          <w:ilvl w:val="1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65294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="00080431" w:rsidRPr="00C65294">
        <w:rPr>
          <w:rFonts w:ascii="Times New Roman" w:eastAsia="Times New Roman" w:hAnsi="Times New Roman" w:cs="Times New Roman"/>
          <w:b/>
          <w:bCs/>
          <w:sz w:val="28"/>
          <w:szCs w:val="24"/>
        </w:rPr>
        <w:t>Структурно-</w:t>
      </w:r>
      <w:proofErr w:type="spellStart"/>
      <w:r w:rsidR="00080431" w:rsidRPr="00C65294">
        <w:rPr>
          <w:rFonts w:ascii="Times New Roman" w:eastAsia="Times New Roman" w:hAnsi="Times New Roman" w:cs="Times New Roman"/>
          <w:b/>
          <w:bCs/>
          <w:sz w:val="28"/>
          <w:szCs w:val="24"/>
        </w:rPr>
        <w:t>логічна</w:t>
      </w:r>
      <w:proofErr w:type="spellEnd"/>
      <w:r w:rsidR="00080431" w:rsidRPr="00C6529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схема</w:t>
      </w:r>
    </w:p>
    <w:p w:rsidR="00080431" w:rsidRPr="003C626D" w:rsidRDefault="00080431" w:rsidP="00C74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C626D">
        <w:rPr>
          <w:rFonts w:ascii="Times New Roman" w:eastAsia="Times New Roman" w:hAnsi="Times New Roman" w:cs="Times New Roman"/>
          <w:b/>
          <w:bCs/>
          <w:sz w:val="24"/>
          <w:szCs w:val="24"/>
        </w:rPr>
        <w:t>Логічна</w:t>
      </w:r>
      <w:proofErr w:type="spellEnd"/>
      <w:r w:rsidRPr="003C6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626D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послідовність</w:t>
      </w:r>
      <w:proofErr w:type="spellEnd"/>
      <w:r w:rsidRPr="003C6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626D">
        <w:rPr>
          <w:rFonts w:ascii="Times New Roman" w:eastAsia="Times New Roman" w:hAnsi="Times New Roman" w:cs="Times New Roman"/>
          <w:b/>
          <w:bCs/>
          <w:sz w:val="24"/>
          <w:szCs w:val="24"/>
        </w:rPr>
        <w:t>вивчення</w:t>
      </w:r>
      <w:proofErr w:type="spellEnd"/>
      <w:r w:rsidRPr="003C6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компонент </w:t>
      </w:r>
      <w:proofErr w:type="spellStart"/>
      <w:r w:rsidRPr="003C626D">
        <w:rPr>
          <w:rFonts w:ascii="Times New Roman" w:eastAsia="Times New Roman" w:hAnsi="Times New Roman" w:cs="Times New Roman"/>
          <w:b/>
          <w:bCs/>
          <w:sz w:val="24"/>
          <w:szCs w:val="24"/>
        </w:rPr>
        <w:t>освітньої</w:t>
      </w:r>
      <w:proofErr w:type="spellEnd"/>
      <w:r w:rsidRPr="003C6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626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</w:p>
    <w:p w:rsidR="00080431" w:rsidRPr="003C626D" w:rsidRDefault="00080431" w:rsidP="00C7474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29"/>
        <w:gridCol w:w="710"/>
        <w:gridCol w:w="1189"/>
        <w:gridCol w:w="762"/>
        <w:gridCol w:w="1994"/>
        <w:gridCol w:w="760"/>
        <w:gridCol w:w="1435"/>
        <w:gridCol w:w="839"/>
      </w:tblGrid>
      <w:tr w:rsidR="00080431" w:rsidRPr="003C626D" w:rsidTr="00C74740">
        <w:trPr>
          <w:trHeight w:val="526"/>
        </w:trPr>
        <w:tc>
          <w:tcPr>
            <w:tcW w:w="253" w:type="pct"/>
            <w:vMerge w:val="restart"/>
            <w:textDirection w:val="btLr"/>
            <w:vAlign w:val="center"/>
          </w:tcPr>
          <w:p w:rsidR="00080431" w:rsidRPr="002C5A50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Курс</w:t>
            </w:r>
          </w:p>
        </w:tc>
        <w:tc>
          <w:tcPr>
            <w:tcW w:w="2291" w:type="pct"/>
            <w:gridSpan w:val="4"/>
            <w:vAlign w:val="center"/>
          </w:tcPr>
          <w:p w:rsidR="00080431" w:rsidRPr="002C5A50" w:rsidRDefault="00080431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Цикл </w:t>
            </w: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загальної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підготовки</w:t>
            </w:r>
            <w:proofErr w:type="spellEnd"/>
          </w:p>
        </w:tc>
        <w:tc>
          <w:tcPr>
            <w:tcW w:w="2456" w:type="pct"/>
            <w:gridSpan w:val="4"/>
            <w:vAlign w:val="center"/>
          </w:tcPr>
          <w:p w:rsidR="00080431" w:rsidRPr="002C5A50" w:rsidRDefault="00080431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Цикл </w:t>
            </w: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професійної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підготовки</w:t>
            </w:r>
            <w:proofErr w:type="spellEnd"/>
          </w:p>
        </w:tc>
      </w:tr>
      <w:tr w:rsidR="00080431" w:rsidRPr="003C626D" w:rsidTr="00C74740">
        <w:trPr>
          <w:cantSplit/>
          <w:trHeight w:val="1134"/>
        </w:trPr>
        <w:tc>
          <w:tcPr>
            <w:tcW w:w="253" w:type="pct"/>
            <w:vMerge/>
            <w:vAlign w:val="center"/>
          </w:tcPr>
          <w:p w:rsidR="00080431" w:rsidRPr="002C5A50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pct"/>
            <w:vAlign w:val="center"/>
          </w:tcPr>
          <w:p w:rsidR="00080431" w:rsidRPr="002C5A50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Обов’язкові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компоненти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ОП</w:t>
            </w:r>
          </w:p>
        </w:tc>
        <w:tc>
          <w:tcPr>
            <w:tcW w:w="347" w:type="pct"/>
            <w:textDirection w:val="btLr"/>
            <w:vAlign w:val="center"/>
          </w:tcPr>
          <w:p w:rsidR="00080431" w:rsidRPr="002C5A50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кредити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ЄКТС</w:t>
            </w:r>
          </w:p>
        </w:tc>
        <w:tc>
          <w:tcPr>
            <w:tcW w:w="581" w:type="pct"/>
            <w:vAlign w:val="center"/>
          </w:tcPr>
          <w:p w:rsidR="00080431" w:rsidRPr="002C5A50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Вибіркові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компоненти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ОП</w:t>
            </w:r>
          </w:p>
        </w:tc>
        <w:tc>
          <w:tcPr>
            <w:tcW w:w="372" w:type="pct"/>
            <w:textDirection w:val="btLr"/>
            <w:vAlign w:val="center"/>
          </w:tcPr>
          <w:p w:rsidR="00080431" w:rsidRPr="002C5A50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кредити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ЄКТС</w:t>
            </w:r>
          </w:p>
        </w:tc>
        <w:tc>
          <w:tcPr>
            <w:tcW w:w="974" w:type="pct"/>
            <w:vAlign w:val="center"/>
          </w:tcPr>
          <w:p w:rsidR="00080431" w:rsidRPr="002C5A50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Обов’язкові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компоненти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ОП</w:t>
            </w:r>
          </w:p>
        </w:tc>
        <w:tc>
          <w:tcPr>
            <w:tcW w:w="371" w:type="pct"/>
            <w:textDirection w:val="btLr"/>
            <w:vAlign w:val="center"/>
          </w:tcPr>
          <w:p w:rsidR="00080431" w:rsidRPr="002C5A50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кредити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ЄКТС</w:t>
            </w:r>
          </w:p>
        </w:tc>
        <w:tc>
          <w:tcPr>
            <w:tcW w:w="701" w:type="pct"/>
            <w:vAlign w:val="center"/>
          </w:tcPr>
          <w:p w:rsidR="00080431" w:rsidRPr="002C5A50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Вибіркові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компоненти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ОП</w:t>
            </w:r>
          </w:p>
        </w:tc>
        <w:tc>
          <w:tcPr>
            <w:tcW w:w="410" w:type="pct"/>
            <w:textDirection w:val="btLr"/>
            <w:vAlign w:val="center"/>
          </w:tcPr>
          <w:p w:rsidR="00080431" w:rsidRPr="002C5A50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кредити</w:t>
            </w:r>
            <w:proofErr w:type="spellEnd"/>
            <w:r w:rsidRPr="002C5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ЄКТС</w:t>
            </w:r>
          </w:p>
        </w:tc>
      </w:tr>
      <w:tr w:rsidR="00080431" w:rsidRPr="003C626D" w:rsidTr="00C74740">
        <w:tc>
          <w:tcPr>
            <w:tcW w:w="253" w:type="pct"/>
            <w:vMerge w:val="restart"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курс</w:t>
            </w:r>
          </w:p>
        </w:tc>
        <w:tc>
          <w:tcPr>
            <w:tcW w:w="99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Іноземна</w:t>
            </w:r>
            <w:proofErr w:type="spellEnd"/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мова</w:t>
            </w:r>
            <w:proofErr w:type="spellEnd"/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Релігієзнавство</w:t>
            </w:r>
            <w:proofErr w:type="spellEnd"/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 0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80431" w:rsidRPr="003C626D" w:rsidTr="00C74740">
        <w:trPr>
          <w:trHeight w:val="539"/>
        </w:trPr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Політологія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58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Філософська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пропедевтика</w:t>
            </w:r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rPr>
          <w:trHeight w:val="414"/>
        </w:trPr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БЖД та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охорона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праці</w:t>
            </w:r>
            <w:proofErr w:type="spellEnd"/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58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Основи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логіки</w:t>
            </w:r>
            <w:proofErr w:type="spellEnd"/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rPr>
          <w:trHeight w:val="414"/>
        </w:trPr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Основи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психології</w:t>
            </w:r>
            <w:proofErr w:type="spellEnd"/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58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Філософія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Сходу</w:t>
            </w:r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rPr>
          <w:trHeight w:val="414"/>
        </w:trPr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Історія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зарубіжної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культури</w:t>
            </w:r>
            <w:proofErr w:type="spellEnd"/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58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080431" w:rsidRPr="003C626D" w:rsidRDefault="009040BB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0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Антична</w:t>
            </w:r>
            <w:proofErr w:type="spellEnd"/>
            <w:r w:rsidRPr="009040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40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філософія</w:t>
            </w:r>
            <w:proofErr w:type="spellEnd"/>
            <w:r w:rsidRPr="009040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1" w:type="pct"/>
          </w:tcPr>
          <w:p w:rsidR="00080431" w:rsidRPr="009040BB" w:rsidRDefault="009040BB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rPr>
          <w:trHeight w:val="414"/>
        </w:trPr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Українська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мова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(за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професійним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спрямуванням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58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9040BB" w:rsidRDefault="009040BB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0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Риторика </w:t>
            </w:r>
          </w:p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vAlign w:val="center"/>
          </w:tcPr>
          <w:p w:rsidR="00080431" w:rsidRPr="009040BB" w:rsidRDefault="009040BB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rPr>
          <w:trHeight w:val="414"/>
        </w:trPr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Основи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науково-дослідної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роботи</w:t>
            </w:r>
            <w:proofErr w:type="spellEnd"/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rPr>
          <w:trHeight w:val="414"/>
        </w:trPr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Курсова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 xml:space="preserve"> робота з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науково-дослідної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роботи</w:t>
            </w:r>
            <w:proofErr w:type="spellEnd"/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303" w:rsidRPr="003C626D" w:rsidTr="00C74740">
        <w:trPr>
          <w:trHeight w:val="577"/>
        </w:trPr>
        <w:tc>
          <w:tcPr>
            <w:tcW w:w="253" w:type="pct"/>
            <w:vMerge/>
            <w:textDirection w:val="btLr"/>
            <w:vAlign w:val="center"/>
          </w:tcPr>
          <w:p w:rsidR="00EE6303" w:rsidRPr="003C626D" w:rsidRDefault="00EE6303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vAlign w:val="center"/>
          </w:tcPr>
          <w:p w:rsidR="00EE6303" w:rsidRPr="003C626D" w:rsidRDefault="00EE6303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всього</w:t>
            </w:r>
            <w:proofErr w:type="spellEnd"/>
          </w:p>
        </w:tc>
        <w:tc>
          <w:tcPr>
            <w:tcW w:w="347" w:type="pct"/>
            <w:vAlign w:val="center"/>
          </w:tcPr>
          <w:p w:rsidR="00EE6303" w:rsidRPr="003C626D" w:rsidRDefault="00EE6303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81" w:type="pct"/>
          </w:tcPr>
          <w:p w:rsidR="00EE6303" w:rsidRPr="003C626D" w:rsidRDefault="00EE6303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</w:tcPr>
          <w:p w:rsidR="00EE6303" w:rsidRPr="003C626D" w:rsidRDefault="00EE6303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4" w:type="pct"/>
            <w:vAlign w:val="center"/>
          </w:tcPr>
          <w:p w:rsidR="00EE6303" w:rsidRPr="003C626D" w:rsidRDefault="00EE6303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:rsidR="00EE6303" w:rsidRPr="003C626D" w:rsidRDefault="00EE6303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1" w:type="pct"/>
          </w:tcPr>
          <w:p w:rsidR="00EE6303" w:rsidRPr="003C626D" w:rsidRDefault="00EE6303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EE6303" w:rsidRPr="003C626D" w:rsidRDefault="00EE6303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80431" w:rsidRPr="003C626D" w:rsidTr="00C74740">
        <w:tc>
          <w:tcPr>
            <w:tcW w:w="253" w:type="pct"/>
            <w:vMerge w:val="restart"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99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Історія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 0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4" w:type="pct"/>
            <w:vAlign w:val="center"/>
          </w:tcPr>
          <w:p w:rsidR="00080431" w:rsidRPr="003C626D" w:rsidRDefault="009040BB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9040BB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Філософія</w:t>
            </w:r>
            <w:proofErr w:type="spellEnd"/>
            <w:r w:rsidRPr="009040BB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9040BB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Середніх</w:t>
            </w:r>
            <w:proofErr w:type="spellEnd"/>
            <w:r w:rsidRPr="009040BB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9040BB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віків</w:t>
            </w:r>
            <w:proofErr w:type="spellEnd"/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ВК 0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80431" w:rsidRPr="003C626D" w:rsidTr="00C74740">
        <w:trPr>
          <w:trHeight w:val="70"/>
        </w:trPr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Історія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української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культури</w:t>
            </w:r>
            <w:proofErr w:type="spellEnd"/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 0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Соціальна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екологія</w:t>
            </w:r>
            <w:proofErr w:type="spellEnd"/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ВК 0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80431" w:rsidRPr="003C626D" w:rsidTr="00C74740"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Іноземна</w:t>
            </w:r>
            <w:proofErr w:type="spellEnd"/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мова</w:t>
            </w:r>
            <w:proofErr w:type="spellEnd"/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Соціокультурна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аналітика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гуманітарна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експертиза</w:t>
            </w:r>
            <w:proofErr w:type="spellEnd"/>
          </w:p>
        </w:tc>
        <w:tc>
          <w:tcPr>
            <w:tcW w:w="371" w:type="pct"/>
          </w:tcPr>
          <w:p w:rsidR="00080431" w:rsidRPr="00C07B8C" w:rsidRDefault="00C07B8C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ВК 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06</w:t>
            </w:r>
          </w:p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80431" w:rsidRPr="003C626D" w:rsidTr="00C74740"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Аналітико-експертна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практика</w:t>
            </w:r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ВК </w:t>
            </w: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07</w:t>
            </w:r>
          </w:p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80431" w:rsidRPr="003C626D" w:rsidTr="00C74740"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Епістемологія</w:t>
            </w:r>
            <w:proofErr w:type="spellEnd"/>
          </w:p>
        </w:tc>
        <w:tc>
          <w:tcPr>
            <w:tcW w:w="371" w:type="pct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9040BB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9040BB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Історія</w:t>
            </w:r>
            <w:proofErr w:type="spellEnd"/>
            <w:r w:rsidRPr="009040BB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9040BB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релігії</w:t>
            </w:r>
            <w:proofErr w:type="spellEnd"/>
            <w:r w:rsidRPr="009040BB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Філософія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Відродження</w:t>
            </w:r>
            <w:proofErr w:type="spellEnd"/>
          </w:p>
        </w:tc>
        <w:tc>
          <w:tcPr>
            <w:tcW w:w="371" w:type="pct"/>
            <w:vAlign w:val="center"/>
          </w:tcPr>
          <w:p w:rsidR="00080431" w:rsidRPr="00C07B8C" w:rsidRDefault="00C07B8C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  <w:t>Курсова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  <w:t xml:space="preserve"> робота </w:t>
            </w:r>
          </w:p>
        </w:tc>
        <w:tc>
          <w:tcPr>
            <w:tcW w:w="371" w:type="pct"/>
            <w:vAlign w:val="center"/>
          </w:tcPr>
          <w:p w:rsidR="00080431" w:rsidRPr="009040BB" w:rsidRDefault="009040BB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c>
          <w:tcPr>
            <w:tcW w:w="253" w:type="pct"/>
            <w:vMerge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всього</w:t>
            </w:r>
            <w:proofErr w:type="spellEnd"/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4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205A68" w:rsidRPr="003C626D" w:rsidTr="00C74740">
        <w:tc>
          <w:tcPr>
            <w:tcW w:w="253" w:type="pct"/>
            <w:vMerge w:val="restart"/>
            <w:textDirection w:val="btLr"/>
            <w:vAlign w:val="center"/>
          </w:tcPr>
          <w:p w:rsidR="00205A68" w:rsidRPr="003C626D" w:rsidRDefault="00205A68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991" w:type="pct"/>
            <w:vAlign w:val="center"/>
          </w:tcPr>
          <w:p w:rsidR="00205A68" w:rsidRPr="003C626D" w:rsidRDefault="00205A68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Педагогіка</w:t>
            </w:r>
            <w:proofErr w:type="spellEnd"/>
          </w:p>
        </w:tc>
        <w:tc>
          <w:tcPr>
            <w:tcW w:w="347" w:type="pct"/>
            <w:vAlign w:val="center"/>
          </w:tcPr>
          <w:p w:rsidR="00205A68" w:rsidRPr="003C626D" w:rsidRDefault="00205A68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58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 0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72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4" w:type="pct"/>
            <w:vAlign w:val="center"/>
          </w:tcPr>
          <w:p w:rsidR="00205A68" w:rsidRPr="003C626D" w:rsidRDefault="00205A68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Філософія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Нового часу</w:t>
            </w:r>
          </w:p>
        </w:tc>
        <w:tc>
          <w:tcPr>
            <w:tcW w:w="37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 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09</w:t>
            </w:r>
          </w:p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05A68" w:rsidRPr="003C626D" w:rsidTr="00C74740">
        <w:tc>
          <w:tcPr>
            <w:tcW w:w="253" w:type="pct"/>
            <w:vMerge/>
            <w:textDirection w:val="btLr"/>
            <w:vAlign w:val="center"/>
          </w:tcPr>
          <w:p w:rsidR="00205A68" w:rsidRPr="003C626D" w:rsidRDefault="00205A68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Іноземна</w:t>
            </w:r>
            <w:proofErr w:type="spellEnd"/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мова</w:t>
            </w:r>
            <w:proofErr w:type="spellEnd"/>
          </w:p>
        </w:tc>
        <w:tc>
          <w:tcPr>
            <w:tcW w:w="347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  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</w:t>
            </w:r>
            <w:proofErr w:type="gramEnd"/>
          </w:p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4" w:type="pct"/>
            <w:vAlign w:val="center"/>
          </w:tcPr>
          <w:p w:rsidR="00205A68" w:rsidRPr="003C626D" w:rsidRDefault="00205A68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Соціальна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філософія</w:t>
            </w:r>
            <w:proofErr w:type="spellEnd"/>
          </w:p>
        </w:tc>
        <w:tc>
          <w:tcPr>
            <w:tcW w:w="371" w:type="pct"/>
          </w:tcPr>
          <w:p w:rsidR="00205A68" w:rsidRPr="003C626D" w:rsidRDefault="00205A68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 1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05A68" w:rsidRPr="003C626D" w:rsidTr="00C74740">
        <w:trPr>
          <w:trHeight w:val="334"/>
        </w:trPr>
        <w:tc>
          <w:tcPr>
            <w:tcW w:w="253" w:type="pct"/>
            <w:vMerge/>
            <w:textDirection w:val="btLr"/>
            <w:vAlign w:val="center"/>
          </w:tcPr>
          <w:p w:rsidR="00205A68" w:rsidRPr="003C626D" w:rsidRDefault="00205A68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205A68" w:rsidRPr="003C626D" w:rsidRDefault="00205A68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Філософія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релігії</w:t>
            </w:r>
            <w:proofErr w:type="spellEnd"/>
          </w:p>
        </w:tc>
        <w:tc>
          <w:tcPr>
            <w:tcW w:w="371" w:type="pct"/>
          </w:tcPr>
          <w:p w:rsidR="00205A68" w:rsidRPr="003C626D" w:rsidRDefault="00205A68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pct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 1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10" w:type="pct"/>
          </w:tcPr>
          <w:p w:rsidR="00205A68" w:rsidRPr="003C626D" w:rsidRDefault="00205A68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05A68" w:rsidRPr="003C626D" w:rsidTr="00C74740">
        <w:trPr>
          <w:trHeight w:val="281"/>
        </w:trPr>
        <w:tc>
          <w:tcPr>
            <w:tcW w:w="253" w:type="pct"/>
            <w:vMerge/>
            <w:textDirection w:val="btLr"/>
            <w:vAlign w:val="center"/>
          </w:tcPr>
          <w:p w:rsidR="00205A68" w:rsidRPr="003C626D" w:rsidRDefault="00205A68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205A68" w:rsidRPr="003C626D" w:rsidRDefault="00205A68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Естетика</w:t>
            </w:r>
            <w:proofErr w:type="spellEnd"/>
          </w:p>
        </w:tc>
        <w:tc>
          <w:tcPr>
            <w:tcW w:w="371" w:type="pct"/>
          </w:tcPr>
          <w:p w:rsidR="00205A68" w:rsidRPr="003C626D" w:rsidRDefault="00205A68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5A68" w:rsidRPr="003C626D" w:rsidTr="00C74740">
        <w:tc>
          <w:tcPr>
            <w:tcW w:w="253" w:type="pct"/>
            <w:vMerge/>
            <w:textDirection w:val="btLr"/>
            <w:vAlign w:val="center"/>
          </w:tcPr>
          <w:p w:rsidR="00205A68" w:rsidRPr="003C626D" w:rsidRDefault="00205A68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205A68" w:rsidRPr="003C626D" w:rsidRDefault="00205A68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Німецька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класична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філософія</w:t>
            </w:r>
            <w:proofErr w:type="spellEnd"/>
          </w:p>
        </w:tc>
        <w:tc>
          <w:tcPr>
            <w:tcW w:w="371" w:type="pct"/>
          </w:tcPr>
          <w:p w:rsidR="00205A68" w:rsidRPr="003C626D" w:rsidRDefault="00205A68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5A68" w:rsidRPr="003C626D" w:rsidTr="00C74740">
        <w:tc>
          <w:tcPr>
            <w:tcW w:w="253" w:type="pct"/>
            <w:vMerge/>
            <w:textDirection w:val="btLr"/>
            <w:vAlign w:val="center"/>
          </w:tcPr>
          <w:p w:rsidR="00205A68" w:rsidRPr="003C626D" w:rsidRDefault="00205A68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205A68" w:rsidRPr="003C626D" w:rsidRDefault="00205A68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Історія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філософії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України</w:t>
            </w:r>
            <w:proofErr w:type="spellEnd"/>
          </w:p>
        </w:tc>
        <w:tc>
          <w:tcPr>
            <w:tcW w:w="371" w:type="pct"/>
          </w:tcPr>
          <w:p w:rsidR="00205A68" w:rsidRPr="00205A68" w:rsidRDefault="00205A68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5A68" w:rsidRPr="003C626D" w:rsidTr="00C74740">
        <w:tc>
          <w:tcPr>
            <w:tcW w:w="253" w:type="pct"/>
            <w:vMerge/>
            <w:textDirection w:val="btLr"/>
            <w:vAlign w:val="center"/>
          </w:tcPr>
          <w:p w:rsidR="00205A68" w:rsidRPr="003C626D" w:rsidRDefault="00205A68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205A68" w:rsidRPr="003C626D" w:rsidRDefault="00205A68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Метафізика</w:t>
            </w:r>
            <w:proofErr w:type="spellEnd"/>
          </w:p>
        </w:tc>
        <w:tc>
          <w:tcPr>
            <w:tcW w:w="371" w:type="pct"/>
          </w:tcPr>
          <w:p w:rsidR="00205A68" w:rsidRPr="003C626D" w:rsidRDefault="00205A68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5A68" w:rsidRPr="003C626D" w:rsidTr="00C74740">
        <w:tc>
          <w:tcPr>
            <w:tcW w:w="253" w:type="pct"/>
            <w:vMerge/>
            <w:textDirection w:val="btLr"/>
            <w:vAlign w:val="center"/>
          </w:tcPr>
          <w:p w:rsidR="00205A68" w:rsidRPr="003C626D" w:rsidRDefault="00205A68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205A68" w:rsidRPr="008B4787" w:rsidRDefault="00205A68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Філософія культури</w:t>
            </w:r>
          </w:p>
        </w:tc>
        <w:tc>
          <w:tcPr>
            <w:tcW w:w="371" w:type="pct"/>
          </w:tcPr>
          <w:p w:rsidR="00205A68" w:rsidRPr="00205A68" w:rsidRDefault="00205A68" w:rsidP="00C7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5A68" w:rsidRPr="003C626D" w:rsidTr="00C74740">
        <w:tc>
          <w:tcPr>
            <w:tcW w:w="253" w:type="pct"/>
            <w:vMerge/>
            <w:textDirection w:val="btLr"/>
            <w:vAlign w:val="center"/>
          </w:tcPr>
          <w:p w:rsidR="00205A68" w:rsidRPr="003C626D" w:rsidRDefault="00205A68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205A68" w:rsidRPr="004A10C4" w:rsidRDefault="00205A68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A1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Курсова</w:t>
            </w:r>
            <w:proofErr w:type="spellEnd"/>
            <w:r w:rsidRPr="004A1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робота </w:t>
            </w:r>
          </w:p>
        </w:tc>
        <w:tc>
          <w:tcPr>
            <w:tcW w:w="371" w:type="pct"/>
            <w:vAlign w:val="center"/>
          </w:tcPr>
          <w:p w:rsidR="00205A68" w:rsidRPr="004A10C4" w:rsidRDefault="00205A68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4A1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701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205A68" w:rsidRPr="003C626D" w:rsidRDefault="00205A68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10E03" w:rsidRPr="003C626D" w:rsidTr="00C74740">
        <w:trPr>
          <w:trHeight w:val="417"/>
        </w:trPr>
        <w:tc>
          <w:tcPr>
            <w:tcW w:w="253" w:type="pct"/>
            <w:vMerge/>
            <w:textDirection w:val="btLr"/>
            <w:vAlign w:val="center"/>
          </w:tcPr>
          <w:p w:rsidR="00810E03" w:rsidRPr="003C626D" w:rsidRDefault="00810E03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810E03" w:rsidRPr="003C626D" w:rsidRDefault="00810E03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всього</w:t>
            </w:r>
            <w:proofErr w:type="spellEnd"/>
          </w:p>
        </w:tc>
        <w:tc>
          <w:tcPr>
            <w:tcW w:w="347" w:type="pct"/>
            <w:vAlign w:val="center"/>
          </w:tcPr>
          <w:p w:rsidR="00810E03" w:rsidRPr="003C626D" w:rsidRDefault="00810E03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" w:type="pct"/>
            <w:vAlign w:val="center"/>
          </w:tcPr>
          <w:p w:rsidR="00810E03" w:rsidRPr="003C626D" w:rsidRDefault="00810E03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810E03" w:rsidRPr="003C626D" w:rsidRDefault="00810E03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4" w:type="pct"/>
            <w:vAlign w:val="center"/>
          </w:tcPr>
          <w:p w:rsidR="00810E03" w:rsidRPr="003C626D" w:rsidRDefault="00810E03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:rsidR="00810E03" w:rsidRPr="00EE6303" w:rsidRDefault="00810E03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1" w:type="pct"/>
            <w:vAlign w:val="center"/>
          </w:tcPr>
          <w:p w:rsidR="00810E03" w:rsidRPr="003C626D" w:rsidRDefault="00810E03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810E03" w:rsidRPr="003C626D" w:rsidRDefault="00810E03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080431" w:rsidRPr="003C626D" w:rsidTr="00C74740">
        <w:trPr>
          <w:trHeight w:val="477"/>
        </w:trPr>
        <w:tc>
          <w:tcPr>
            <w:tcW w:w="253" w:type="pct"/>
            <w:vMerge w:val="restart"/>
            <w:textDirection w:val="btLr"/>
            <w:vAlign w:val="center"/>
          </w:tcPr>
          <w:p w:rsidR="00080431" w:rsidRPr="003C626D" w:rsidRDefault="00080431" w:rsidP="00C7474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ВБ 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72" w:type="pct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4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Етика</w:t>
            </w:r>
            <w:proofErr w:type="spellEnd"/>
          </w:p>
        </w:tc>
        <w:tc>
          <w:tcPr>
            <w:tcW w:w="371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0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 1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80431" w:rsidRPr="003C626D" w:rsidTr="00C74740">
        <w:tc>
          <w:tcPr>
            <w:tcW w:w="253" w:type="pct"/>
            <w:vMerge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ВБ 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4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Методика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викладання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філософії</w:t>
            </w:r>
            <w:proofErr w:type="spellEnd"/>
          </w:p>
        </w:tc>
        <w:tc>
          <w:tcPr>
            <w:tcW w:w="371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 1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80431" w:rsidRPr="003C626D" w:rsidTr="00C74740">
        <w:tc>
          <w:tcPr>
            <w:tcW w:w="253" w:type="pct"/>
            <w:vMerge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ВБ 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4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Філософська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антропологія</w:t>
            </w:r>
            <w:proofErr w:type="spellEnd"/>
          </w:p>
        </w:tc>
        <w:tc>
          <w:tcPr>
            <w:tcW w:w="371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 18</w:t>
            </w:r>
          </w:p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80431" w:rsidRPr="003C626D" w:rsidTr="00C74740">
        <w:tc>
          <w:tcPr>
            <w:tcW w:w="253" w:type="pct"/>
            <w:vMerge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Сучасна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зарубіжна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t>філософія</w:t>
            </w:r>
            <w:proofErr w:type="spellEnd"/>
          </w:p>
        </w:tc>
        <w:tc>
          <w:tcPr>
            <w:tcW w:w="371" w:type="pct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C626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 19</w:t>
            </w:r>
          </w:p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080431" w:rsidRPr="003C626D" w:rsidTr="00C74740">
        <w:tc>
          <w:tcPr>
            <w:tcW w:w="253" w:type="pct"/>
            <w:vMerge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Педагогічна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практика</w:t>
            </w:r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3C626D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6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 20</w:t>
            </w:r>
          </w:p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080431" w:rsidRPr="003C626D" w:rsidRDefault="00080431" w:rsidP="00C74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80431" w:rsidRPr="003C626D" w:rsidTr="00C74740">
        <w:tc>
          <w:tcPr>
            <w:tcW w:w="253" w:type="pct"/>
            <w:vMerge w:val="restar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Атестаційний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371" w:type="pct"/>
            <w:vAlign w:val="center"/>
          </w:tcPr>
          <w:p w:rsidR="00080431" w:rsidRPr="008670BB" w:rsidRDefault="008670B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c>
          <w:tcPr>
            <w:tcW w:w="253" w:type="pct"/>
            <w:vMerge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Кваліфікаційна</w:t>
            </w:r>
            <w:proofErr w:type="spellEnd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71" w:type="pct"/>
            <w:vAlign w:val="center"/>
          </w:tcPr>
          <w:p w:rsidR="00080431" w:rsidRPr="003C626D" w:rsidRDefault="008670BB" w:rsidP="00C747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431" w:rsidRPr="003C626D" w:rsidTr="00C74740">
        <w:tc>
          <w:tcPr>
            <w:tcW w:w="253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74" w:type="pct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1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080431" w:rsidRPr="003C626D" w:rsidRDefault="00080431" w:rsidP="00C74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</w:tbl>
    <w:p w:rsidR="00080431" w:rsidRPr="003C626D" w:rsidRDefault="00080431" w:rsidP="00C7474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F02" w:rsidRDefault="00625F02" w:rsidP="00C747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F02" w:rsidRDefault="00625F02" w:rsidP="00C747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025" w:rsidRPr="003C626D" w:rsidRDefault="00545025" w:rsidP="00C747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6D">
        <w:rPr>
          <w:rFonts w:ascii="Times New Roman" w:hAnsi="Times New Roman" w:cs="Times New Roman"/>
          <w:b/>
          <w:sz w:val="24"/>
          <w:szCs w:val="24"/>
        </w:rPr>
        <w:t>3. ФОРМА АТЕСТАЦІЇ ЗДОБУВАЧІВ ВИЩОЇ ОСВІТИ</w:t>
      </w:r>
    </w:p>
    <w:tbl>
      <w:tblPr>
        <w:tblW w:w="9949" w:type="dxa"/>
        <w:tblInd w:w="-3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000" w:firstRow="0" w:lastRow="0" w:firstColumn="0" w:lastColumn="0" w:noHBand="0" w:noVBand="0"/>
      </w:tblPr>
      <w:tblGrid>
        <w:gridCol w:w="3495"/>
        <w:gridCol w:w="6454"/>
      </w:tblGrid>
      <w:tr w:rsidR="00545025" w:rsidRPr="003C626D" w:rsidTr="00904C78">
        <w:trPr>
          <w:trHeight w:val="912"/>
        </w:trPr>
        <w:tc>
          <w:tcPr>
            <w:tcW w:w="3495" w:type="dxa"/>
          </w:tcPr>
          <w:p w:rsidR="00545025" w:rsidRPr="003C626D" w:rsidRDefault="00545025" w:rsidP="00C7474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6454" w:type="dxa"/>
          </w:tcPr>
          <w:p w:rsidR="00545025" w:rsidRPr="003C626D" w:rsidRDefault="00545025" w:rsidP="00C7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Атестація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атестаційного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екзамену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публічного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025" w:rsidRPr="003C626D" w:rsidTr="00904C78">
        <w:trPr>
          <w:trHeight w:val="269"/>
        </w:trPr>
        <w:tc>
          <w:tcPr>
            <w:tcW w:w="3495" w:type="dxa"/>
          </w:tcPr>
          <w:p w:rsidR="00545025" w:rsidRPr="003C626D" w:rsidRDefault="00545025" w:rsidP="00C7474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  <w:p w:rsidR="00545025" w:rsidRPr="003C626D" w:rsidRDefault="00545025" w:rsidP="00C7474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</w:tcPr>
          <w:p w:rsidR="00545025" w:rsidRPr="003C626D" w:rsidRDefault="00545025" w:rsidP="00C7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Кваліфікаційна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робота з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представляє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розгляд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філософського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пошуку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присвячений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розв’язанню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складної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спеціалізованої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характеризується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комплексністю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невизначеністю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умов. Робота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опанування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методик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філософських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творчого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інтелектуальних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025" w:rsidRPr="003C626D" w:rsidTr="00904C78">
        <w:trPr>
          <w:trHeight w:val="194"/>
        </w:trPr>
        <w:tc>
          <w:tcPr>
            <w:tcW w:w="3495" w:type="dxa"/>
          </w:tcPr>
          <w:p w:rsidR="00545025" w:rsidRPr="003C626D" w:rsidRDefault="00545025" w:rsidP="00C74740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атестаційного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екзамену</w:t>
            </w:r>
            <w:proofErr w:type="spellEnd"/>
          </w:p>
        </w:tc>
        <w:tc>
          <w:tcPr>
            <w:tcW w:w="6454" w:type="dxa"/>
          </w:tcPr>
          <w:p w:rsidR="00545025" w:rsidRPr="003C626D" w:rsidRDefault="00545025" w:rsidP="00C7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Кваліфікаційний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стандарту та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3C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5025" w:rsidRPr="003C626D" w:rsidRDefault="00545025" w:rsidP="00C7474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45025" w:rsidRPr="003C626D" w:rsidRDefault="00545025" w:rsidP="00C7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025" w:rsidRDefault="00545025" w:rsidP="00C7474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25F02" w:rsidRDefault="00625F02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036D6D" w:rsidRPr="004A47D6" w:rsidRDefault="00036D6D" w:rsidP="00C747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lastRenderedPageBreak/>
        <w:t xml:space="preserve">4. </w:t>
      </w:r>
      <w:proofErr w:type="spellStart"/>
      <w:r w:rsidRPr="004A47D6">
        <w:rPr>
          <w:rFonts w:ascii="Times New Roman" w:hAnsi="Times New Roman"/>
          <w:b/>
          <w:sz w:val="28"/>
          <w:szCs w:val="28"/>
          <w:lang w:eastAsia="en-US"/>
        </w:rPr>
        <w:t>Матриця</w:t>
      </w:r>
      <w:proofErr w:type="spellEnd"/>
      <w:r w:rsidRPr="004A47D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A47D6">
        <w:rPr>
          <w:rFonts w:ascii="Times New Roman" w:hAnsi="Times New Roman"/>
          <w:b/>
          <w:sz w:val="28"/>
          <w:szCs w:val="28"/>
          <w:lang w:eastAsia="en-US"/>
        </w:rPr>
        <w:t>відповідності</w:t>
      </w:r>
      <w:proofErr w:type="spellEnd"/>
      <w:r w:rsidRPr="004A47D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A47D6">
        <w:rPr>
          <w:rFonts w:ascii="Times New Roman" w:hAnsi="Times New Roman"/>
          <w:b/>
          <w:sz w:val="28"/>
          <w:szCs w:val="28"/>
          <w:lang w:eastAsia="en-US"/>
        </w:rPr>
        <w:t>програмних</w:t>
      </w:r>
      <w:proofErr w:type="spellEnd"/>
      <w:r w:rsidRPr="004A47D6">
        <w:rPr>
          <w:rFonts w:ascii="Times New Roman" w:hAnsi="Times New Roman"/>
          <w:b/>
          <w:sz w:val="28"/>
          <w:szCs w:val="28"/>
          <w:lang w:eastAsia="en-US"/>
        </w:rPr>
        <w:t xml:space="preserve"> компетентностей</w:t>
      </w:r>
      <w:r w:rsidRPr="004A47D6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Pr="004A47D6">
        <w:rPr>
          <w:rFonts w:ascii="Times New Roman" w:hAnsi="Times New Roman"/>
          <w:b/>
          <w:sz w:val="28"/>
          <w:szCs w:val="28"/>
          <w:lang w:eastAsia="en-US"/>
        </w:rPr>
        <w:t xml:space="preserve">компонентам </w:t>
      </w:r>
      <w:proofErr w:type="spellStart"/>
      <w:r w:rsidRPr="004A47D6">
        <w:rPr>
          <w:rFonts w:ascii="Times New Roman" w:hAnsi="Times New Roman"/>
          <w:b/>
          <w:sz w:val="28"/>
          <w:szCs w:val="28"/>
          <w:lang w:eastAsia="en-US"/>
        </w:rPr>
        <w:t>освітньо-професійної</w:t>
      </w:r>
      <w:proofErr w:type="spellEnd"/>
      <w:r w:rsidRPr="004A47D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A47D6">
        <w:rPr>
          <w:rFonts w:ascii="Times New Roman" w:hAnsi="Times New Roman"/>
          <w:b/>
          <w:sz w:val="28"/>
          <w:szCs w:val="28"/>
          <w:lang w:eastAsia="en-US"/>
        </w:rPr>
        <w:t>програми</w:t>
      </w:r>
      <w:proofErr w:type="spellEnd"/>
    </w:p>
    <w:p w:rsidR="00AA67DE" w:rsidRDefault="00AA67DE" w:rsidP="00C7474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A67DE" w:rsidRDefault="00AA67DE" w:rsidP="00C7474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10511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97"/>
        <w:gridCol w:w="567"/>
        <w:gridCol w:w="567"/>
      </w:tblGrid>
      <w:tr w:rsidR="00D13828" w:rsidRPr="003C626D" w:rsidTr="00904C78">
        <w:trPr>
          <w:cantSplit/>
          <w:trHeight w:val="698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4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</w:t>
            </w:r>
            <w:r w:rsidRPr="003C626D">
              <w:rPr>
                <w:rFonts w:ascii="Times New Roman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</w:t>
            </w:r>
            <w:r w:rsidRPr="003C626D">
              <w:rPr>
                <w:rFonts w:ascii="Times New Roman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</w:t>
            </w:r>
            <w:r w:rsidRPr="003C626D">
              <w:rPr>
                <w:rFonts w:ascii="Times New Roman" w:hAnsi="Times New Roman"/>
                <w:b/>
                <w:lang w:eastAsia="en-US"/>
              </w:rPr>
              <w:t xml:space="preserve"> 7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</w:t>
            </w:r>
            <w:r w:rsidRPr="003C626D">
              <w:rPr>
                <w:rFonts w:ascii="Times New Roman" w:hAnsi="Times New Roman"/>
                <w:b/>
                <w:lang w:val="en-US" w:eastAsia="en-US"/>
              </w:rPr>
              <w:t>1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</w:t>
            </w:r>
            <w:r w:rsidRPr="003C626D">
              <w:rPr>
                <w:rFonts w:ascii="Times New Roman" w:hAnsi="Times New Roman"/>
                <w:b/>
                <w:lang w:val="en-US" w:eastAsia="en-US"/>
              </w:rPr>
              <w:t>2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13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D13828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D13828">
              <w:rPr>
                <w:rFonts w:ascii="Times New Roman" w:hAnsi="Times New Roman"/>
                <w:b/>
                <w:lang w:val="uk-UA" w:eastAsia="en-US"/>
              </w:rPr>
              <w:t>ОК 1</w:t>
            </w:r>
            <w:r w:rsidRPr="00D13828">
              <w:rPr>
                <w:rFonts w:ascii="Times New Roman" w:hAnsi="Times New Roman"/>
                <w:b/>
                <w:lang w:val="en-US" w:eastAsia="en-US"/>
              </w:rPr>
              <w:t>4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15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036D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16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1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</w:t>
            </w:r>
            <w:r w:rsidRPr="003C626D">
              <w:rPr>
                <w:rFonts w:ascii="Times New Roman" w:hAnsi="Times New Roman"/>
                <w:b/>
                <w:lang w:val="en-US" w:eastAsia="en-US"/>
              </w:rPr>
              <w:t>8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19</w:t>
            </w:r>
          </w:p>
        </w:tc>
        <w:tc>
          <w:tcPr>
            <w:tcW w:w="397" w:type="dxa"/>
            <w:textDirection w:val="btLr"/>
            <w:vAlign w:val="center"/>
          </w:tcPr>
          <w:p w:rsidR="00D13828" w:rsidRPr="00941B20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20</w:t>
            </w:r>
          </w:p>
        </w:tc>
        <w:tc>
          <w:tcPr>
            <w:tcW w:w="497" w:type="dxa"/>
            <w:textDirection w:val="btLr"/>
            <w:vAlign w:val="center"/>
          </w:tcPr>
          <w:p w:rsidR="00D13828" w:rsidRPr="00CB312E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</w:t>
            </w:r>
            <w:r w:rsidRPr="003C626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en-US"/>
              </w:rPr>
              <w:t xml:space="preserve"> 21</w:t>
            </w:r>
          </w:p>
        </w:tc>
        <w:tc>
          <w:tcPr>
            <w:tcW w:w="567" w:type="dxa"/>
            <w:textDirection w:val="btLr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22</w:t>
            </w:r>
          </w:p>
        </w:tc>
        <w:tc>
          <w:tcPr>
            <w:tcW w:w="567" w:type="dxa"/>
            <w:textDirection w:val="btLr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</w:t>
            </w:r>
            <w:r w:rsidRPr="003C626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en-US"/>
              </w:rPr>
              <w:t>2</w:t>
            </w:r>
            <w:r w:rsidRPr="003C626D">
              <w:rPr>
                <w:rFonts w:ascii="Times New Roman" w:hAnsi="Times New Roman"/>
                <w:b/>
                <w:lang w:val="en-US" w:eastAsia="en-US"/>
              </w:rPr>
              <w:t>3</w:t>
            </w:r>
          </w:p>
        </w:tc>
      </w:tr>
      <w:tr w:rsidR="00D13828" w:rsidRPr="003C626D" w:rsidTr="00904C78">
        <w:trPr>
          <w:cantSplit/>
          <w:trHeight w:val="269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1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2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3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4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5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6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7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uk-UA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8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9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10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11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12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ind w:hanging="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1</w:t>
            </w:r>
            <w:r w:rsidRPr="003C626D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ind w:hanging="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1</w:t>
            </w:r>
            <w:r w:rsidRPr="003C626D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6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К1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К2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3828" w:rsidRPr="003C626D" w:rsidTr="00904C78">
        <w:trPr>
          <w:cantSplit/>
          <w:trHeight w:val="326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7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9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10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12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uk-UA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К1</w:t>
            </w:r>
            <w:r w:rsidRPr="003C626D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13828" w:rsidRPr="003C626D" w:rsidTr="00904C78">
        <w:trPr>
          <w:cantSplit/>
          <w:trHeight w:val="340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14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13828" w:rsidRPr="003C626D" w:rsidTr="00904C78">
        <w:trPr>
          <w:cantSplit/>
          <w:trHeight w:val="336"/>
          <w:tblHeader/>
        </w:trPr>
        <w:tc>
          <w:tcPr>
            <w:tcW w:w="940" w:type="dxa"/>
          </w:tcPr>
          <w:p w:rsidR="00D13828" w:rsidRPr="003C626D" w:rsidRDefault="00D13828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uk-UA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 xml:space="preserve"> 15</w:t>
            </w: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D13828" w:rsidRPr="003C626D" w:rsidRDefault="00D13828" w:rsidP="00C747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D13828" w:rsidRPr="003C626D" w:rsidRDefault="00D13828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:rsidR="00036D6D" w:rsidRPr="003C626D" w:rsidRDefault="00036D6D" w:rsidP="00C74740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10466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9"/>
        <w:gridCol w:w="567"/>
        <w:gridCol w:w="567"/>
        <w:gridCol w:w="425"/>
        <w:gridCol w:w="425"/>
        <w:gridCol w:w="425"/>
        <w:gridCol w:w="426"/>
        <w:gridCol w:w="567"/>
        <w:gridCol w:w="425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</w:tblGrid>
      <w:tr w:rsidR="00904C78" w:rsidRPr="003C626D" w:rsidTr="00904C78">
        <w:trPr>
          <w:cantSplit/>
          <w:trHeight w:val="1134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173A4" w:rsidRPr="003C626D" w:rsidRDefault="001173A4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24</w:t>
            </w:r>
          </w:p>
        </w:tc>
        <w:tc>
          <w:tcPr>
            <w:tcW w:w="567" w:type="dxa"/>
            <w:textDirection w:val="btLr"/>
            <w:vAlign w:val="center"/>
          </w:tcPr>
          <w:p w:rsidR="001173A4" w:rsidRPr="003C626D" w:rsidRDefault="001173A4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2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1173A4" w:rsidRPr="003C626D" w:rsidRDefault="001173A4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2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:rsidR="001173A4" w:rsidRPr="003C626D" w:rsidRDefault="001173A4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2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425" w:type="dxa"/>
            <w:textDirection w:val="btLr"/>
            <w:vAlign w:val="center"/>
          </w:tcPr>
          <w:p w:rsidR="001173A4" w:rsidRPr="003C626D" w:rsidRDefault="001173A4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28</w:t>
            </w:r>
          </w:p>
        </w:tc>
        <w:tc>
          <w:tcPr>
            <w:tcW w:w="426" w:type="dxa"/>
            <w:textDirection w:val="btLr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29</w:t>
            </w:r>
          </w:p>
        </w:tc>
        <w:tc>
          <w:tcPr>
            <w:tcW w:w="567" w:type="dxa"/>
            <w:textDirection w:val="btLr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</w:t>
            </w:r>
            <w:r w:rsidRPr="003C626D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</w:t>
            </w:r>
            <w:r w:rsidRPr="003C626D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1173A4" w:rsidRPr="003C626D" w:rsidRDefault="001173A4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3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33</w:t>
            </w:r>
          </w:p>
        </w:tc>
        <w:tc>
          <w:tcPr>
            <w:tcW w:w="567" w:type="dxa"/>
            <w:textDirection w:val="btLr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34</w:t>
            </w:r>
          </w:p>
        </w:tc>
        <w:tc>
          <w:tcPr>
            <w:tcW w:w="567" w:type="dxa"/>
            <w:textDirection w:val="btLr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35</w:t>
            </w:r>
          </w:p>
        </w:tc>
        <w:tc>
          <w:tcPr>
            <w:tcW w:w="567" w:type="dxa"/>
            <w:textDirection w:val="btLr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36</w:t>
            </w:r>
          </w:p>
        </w:tc>
        <w:tc>
          <w:tcPr>
            <w:tcW w:w="567" w:type="dxa"/>
            <w:textDirection w:val="btLr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37</w:t>
            </w:r>
          </w:p>
        </w:tc>
        <w:tc>
          <w:tcPr>
            <w:tcW w:w="567" w:type="dxa"/>
            <w:textDirection w:val="btLr"/>
            <w:vAlign w:val="center"/>
          </w:tcPr>
          <w:p w:rsidR="001173A4" w:rsidRPr="003C626D" w:rsidRDefault="001173A4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38</w:t>
            </w:r>
          </w:p>
        </w:tc>
        <w:tc>
          <w:tcPr>
            <w:tcW w:w="425" w:type="dxa"/>
            <w:textDirection w:val="btLr"/>
            <w:vAlign w:val="center"/>
          </w:tcPr>
          <w:p w:rsidR="001173A4" w:rsidRPr="0093614E" w:rsidRDefault="001173A4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1173A4" w:rsidRPr="003C626D" w:rsidRDefault="001173A4" w:rsidP="00C747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uk-UA"/>
              </w:rPr>
              <w:t>ОК 40</w:t>
            </w:r>
          </w:p>
        </w:tc>
        <w:tc>
          <w:tcPr>
            <w:tcW w:w="567" w:type="dxa"/>
            <w:textDirection w:val="btLr"/>
            <w:vAlign w:val="center"/>
          </w:tcPr>
          <w:p w:rsidR="001173A4" w:rsidRPr="0093614E" w:rsidRDefault="001173A4" w:rsidP="00C747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uk-UA"/>
              </w:rPr>
              <w:t>ОК 41</w:t>
            </w:r>
          </w:p>
        </w:tc>
      </w:tr>
      <w:tr w:rsidR="00904C78" w:rsidRPr="003C626D" w:rsidTr="00625F02">
        <w:trPr>
          <w:cantSplit/>
          <w:trHeight w:val="538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1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52018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625F02">
        <w:trPr>
          <w:cantSplit/>
          <w:trHeight w:val="418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2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</w:p>
        </w:tc>
      </w:tr>
      <w:tr w:rsidR="00904C78" w:rsidRPr="003C626D" w:rsidTr="00625F02">
        <w:trPr>
          <w:cantSplit/>
          <w:trHeight w:val="42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3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625F02">
        <w:trPr>
          <w:cantSplit/>
          <w:trHeight w:val="401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4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5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52018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6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7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 8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9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10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11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26D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52018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12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ind w:hanging="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1</w:t>
            </w:r>
            <w:r w:rsidRPr="003C626D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ind w:hanging="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eastAsia="en-US"/>
              </w:rPr>
              <w:t>ЗК 1</w:t>
            </w:r>
            <w:r w:rsidRPr="003C626D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52018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К1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52018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К2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7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52018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 w:rsidRPr="0052018D">
              <w:rPr>
                <w:rFonts w:ascii="Times New Roman" w:hAnsi="Times New Roman"/>
                <w:szCs w:val="24"/>
                <w:lang w:val="uk-UA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val="en-US"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52018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10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52018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626D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52018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</w:t>
            </w:r>
            <w:r w:rsidRPr="003C626D">
              <w:rPr>
                <w:rFonts w:ascii="Times New Roman" w:hAnsi="Times New Roman"/>
                <w:lang w:val="en-US" w:eastAsia="en-US"/>
              </w:rPr>
              <w:t>12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52018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К1</w:t>
            </w:r>
            <w:r w:rsidRPr="003C626D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52018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 w:rsidRPr="0052018D">
              <w:rPr>
                <w:rFonts w:ascii="Times New Roman" w:hAnsi="Times New Roman"/>
                <w:szCs w:val="24"/>
                <w:lang w:val="uk-UA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К14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969" w:type="dxa"/>
          </w:tcPr>
          <w:p w:rsidR="001173A4" w:rsidRPr="003C626D" w:rsidRDefault="001173A4" w:rsidP="00C74740">
            <w:pPr>
              <w:spacing w:after="0" w:line="240" w:lineRule="auto"/>
              <w:ind w:left="-22"/>
              <w:contextualSpacing/>
              <w:rPr>
                <w:rFonts w:ascii="Times New Roman" w:hAnsi="Times New Roman"/>
                <w:lang w:val="en-US" w:eastAsia="en-US"/>
              </w:rPr>
            </w:pPr>
            <w:r w:rsidRPr="003C626D">
              <w:rPr>
                <w:rFonts w:ascii="Times New Roman" w:hAnsi="Times New Roman"/>
                <w:lang w:val="uk-UA" w:eastAsia="en-US"/>
              </w:rPr>
              <w:t>Ф</w:t>
            </w:r>
            <w:r w:rsidRPr="003C626D">
              <w:rPr>
                <w:rFonts w:ascii="Times New Roman" w:hAnsi="Times New Roman"/>
                <w:lang w:eastAsia="en-US"/>
              </w:rPr>
              <w:t>К1</w:t>
            </w:r>
            <w:r w:rsidRPr="003C626D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1173A4" w:rsidRPr="003C626D" w:rsidRDefault="001173A4" w:rsidP="00C74740">
            <w:pPr>
              <w:spacing w:after="0" w:line="240" w:lineRule="auto"/>
              <w:jc w:val="center"/>
            </w:pPr>
          </w:p>
        </w:tc>
      </w:tr>
    </w:tbl>
    <w:p w:rsidR="00036D6D" w:rsidRPr="003C626D" w:rsidRDefault="00036D6D" w:rsidP="00C74740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C74740" w:rsidRDefault="00C74740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036D6D" w:rsidRPr="004A47D6" w:rsidRDefault="00036D6D" w:rsidP="00C747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lastRenderedPageBreak/>
        <w:t xml:space="preserve">5. </w:t>
      </w:r>
      <w:proofErr w:type="spellStart"/>
      <w:r w:rsidRPr="004A47D6">
        <w:rPr>
          <w:rFonts w:ascii="Times New Roman" w:hAnsi="Times New Roman"/>
          <w:b/>
          <w:sz w:val="28"/>
          <w:szCs w:val="28"/>
          <w:lang w:eastAsia="en-US"/>
        </w:rPr>
        <w:t>Матриця</w:t>
      </w:r>
      <w:proofErr w:type="spellEnd"/>
      <w:r w:rsidRPr="004A47D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A47D6">
        <w:rPr>
          <w:rFonts w:ascii="Times New Roman" w:hAnsi="Times New Roman"/>
          <w:b/>
          <w:sz w:val="28"/>
          <w:szCs w:val="28"/>
          <w:lang w:eastAsia="en-US"/>
        </w:rPr>
        <w:t>забезпечення</w:t>
      </w:r>
      <w:proofErr w:type="spellEnd"/>
      <w:r w:rsidRPr="004A47D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A47D6">
        <w:rPr>
          <w:rFonts w:ascii="Times New Roman" w:hAnsi="Times New Roman"/>
          <w:b/>
          <w:sz w:val="28"/>
          <w:szCs w:val="28"/>
          <w:lang w:eastAsia="en-US"/>
        </w:rPr>
        <w:t>програмних</w:t>
      </w:r>
      <w:proofErr w:type="spellEnd"/>
      <w:r w:rsidRPr="004A47D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A47D6">
        <w:rPr>
          <w:rFonts w:ascii="Times New Roman" w:hAnsi="Times New Roman"/>
          <w:b/>
          <w:sz w:val="28"/>
          <w:szCs w:val="28"/>
          <w:lang w:eastAsia="en-US"/>
        </w:rPr>
        <w:t>результатів</w:t>
      </w:r>
      <w:proofErr w:type="spellEnd"/>
      <w:r w:rsidRPr="004A47D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A47D6">
        <w:rPr>
          <w:rFonts w:ascii="Times New Roman" w:hAnsi="Times New Roman"/>
          <w:b/>
          <w:sz w:val="28"/>
          <w:szCs w:val="28"/>
          <w:lang w:eastAsia="en-US"/>
        </w:rPr>
        <w:t>навчання</w:t>
      </w:r>
      <w:proofErr w:type="spellEnd"/>
      <w:r w:rsidRPr="004A47D6">
        <w:rPr>
          <w:rFonts w:ascii="Times New Roman" w:hAnsi="Times New Roman"/>
          <w:b/>
          <w:sz w:val="28"/>
          <w:szCs w:val="28"/>
          <w:lang w:eastAsia="en-US"/>
        </w:rPr>
        <w:t xml:space="preserve"> (ПРН)</w:t>
      </w:r>
    </w:p>
    <w:p w:rsidR="00036D6D" w:rsidRDefault="00036D6D" w:rsidP="00C74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3C626D">
        <w:rPr>
          <w:rFonts w:ascii="Times New Roman" w:hAnsi="Times New Roman"/>
          <w:b/>
          <w:sz w:val="28"/>
          <w:szCs w:val="28"/>
          <w:lang w:eastAsia="en-US"/>
        </w:rPr>
        <w:t>відповідними</w:t>
      </w:r>
      <w:proofErr w:type="spellEnd"/>
      <w:r w:rsidRPr="003C626D">
        <w:rPr>
          <w:rFonts w:ascii="Times New Roman" w:hAnsi="Times New Roman"/>
          <w:b/>
          <w:sz w:val="28"/>
          <w:szCs w:val="28"/>
          <w:lang w:eastAsia="en-US"/>
        </w:rPr>
        <w:t xml:space="preserve"> компонентами </w:t>
      </w:r>
      <w:proofErr w:type="spellStart"/>
      <w:r w:rsidRPr="003C626D">
        <w:rPr>
          <w:rFonts w:ascii="Times New Roman" w:hAnsi="Times New Roman"/>
          <w:b/>
          <w:sz w:val="28"/>
          <w:szCs w:val="28"/>
          <w:lang w:eastAsia="en-US"/>
        </w:rPr>
        <w:t>освітньо-професійної</w:t>
      </w:r>
      <w:proofErr w:type="spellEnd"/>
      <w:r w:rsidRPr="003C626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3C626D">
        <w:rPr>
          <w:rFonts w:ascii="Times New Roman" w:hAnsi="Times New Roman"/>
          <w:b/>
          <w:sz w:val="28"/>
          <w:szCs w:val="28"/>
          <w:lang w:eastAsia="en-US"/>
        </w:rPr>
        <w:t>програми</w:t>
      </w:r>
      <w:proofErr w:type="spellEnd"/>
    </w:p>
    <w:p w:rsidR="00C74740" w:rsidRPr="003C626D" w:rsidRDefault="00C74740" w:rsidP="00C74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10071" w:type="dxa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1EDE" w:rsidRPr="003C626D" w:rsidTr="000A3C90">
        <w:trPr>
          <w:cantSplit/>
          <w:trHeight w:val="1021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397" w:type="dxa"/>
            <w:textDirection w:val="btLr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4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</w:t>
            </w:r>
            <w:r w:rsidRPr="003C626D">
              <w:rPr>
                <w:rFonts w:ascii="Times New Roman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</w:t>
            </w:r>
            <w:r w:rsidRPr="003C626D">
              <w:rPr>
                <w:rFonts w:ascii="Times New Roman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</w:t>
            </w:r>
            <w:r w:rsidRPr="003C626D">
              <w:rPr>
                <w:rFonts w:ascii="Times New Roman" w:hAnsi="Times New Roman"/>
                <w:b/>
                <w:lang w:eastAsia="en-US"/>
              </w:rPr>
              <w:t xml:space="preserve"> 7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</w:t>
            </w:r>
            <w:r w:rsidRPr="003C626D">
              <w:rPr>
                <w:rFonts w:ascii="Times New Roman" w:hAnsi="Times New Roman"/>
                <w:b/>
                <w:lang w:val="en-US" w:eastAsia="en-US"/>
              </w:rPr>
              <w:t>1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</w:t>
            </w:r>
            <w:r w:rsidRPr="003C626D">
              <w:rPr>
                <w:rFonts w:ascii="Times New Roman" w:hAnsi="Times New Roman"/>
                <w:b/>
                <w:lang w:val="en-US" w:eastAsia="en-US"/>
              </w:rPr>
              <w:t>2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13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6F23CF">
              <w:rPr>
                <w:rFonts w:ascii="Times New Roman" w:hAnsi="Times New Roman"/>
                <w:b/>
                <w:lang w:val="uk-UA" w:eastAsia="en-US"/>
              </w:rPr>
              <w:t>ОК 1</w:t>
            </w:r>
            <w:r w:rsidRPr="006F23CF">
              <w:rPr>
                <w:rFonts w:ascii="Times New Roman" w:hAnsi="Times New Roman"/>
                <w:b/>
                <w:lang w:val="en-US" w:eastAsia="en-US"/>
              </w:rPr>
              <w:t>4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15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036D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16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1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</w:t>
            </w:r>
            <w:r w:rsidRPr="003C626D">
              <w:rPr>
                <w:rFonts w:ascii="Times New Roman" w:hAnsi="Times New Roman"/>
                <w:b/>
                <w:lang w:val="en-US" w:eastAsia="en-US"/>
              </w:rPr>
              <w:t>8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19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941B20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20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CB312E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</w:t>
            </w:r>
            <w:r w:rsidRPr="003C626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en-US"/>
              </w:rPr>
              <w:t xml:space="preserve"> 21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22</w:t>
            </w:r>
          </w:p>
        </w:tc>
        <w:tc>
          <w:tcPr>
            <w:tcW w:w="397" w:type="dxa"/>
            <w:textDirection w:val="btLr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</w:t>
            </w:r>
            <w:r w:rsidRPr="003C626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en-US"/>
              </w:rPr>
              <w:t>2</w:t>
            </w:r>
            <w:r w:rsidRPr="003C626D">
              <w:rPr>
                <w:rFonts w:ascii="Times New Roman" w:hAnsi="Times New Roman"/>
                <w:b/>
                <w:lang w:val="en-US" w:eastAsia="en-US"/>
              </w:rPr>
              <w:t>3</w:t>
            </w:r>
          </w:p>
        </w:tc>
      </w:tr>
      <w:tr w:rsidR="001F1EDE" w:rsidRPr="003C626D" w:rsidTr="001F1EDE">
        <w:trPr>
          <w:cantSplit/>
          <w:trHeight w:val="269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62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</w:tr>
      <w:tr w:rsidR="001F1EDE" w:rsidRPr="003C626D" w:rsidTr="001F1EDE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</w:tr>
      <w:tr w:rsidR="001F1EDE" w:rsidRPr="003C626D" w:rsidTr="001F1EDE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1F1EDE" w:rsidRPr="003C626D" w:rsidTr="001F1EDE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</w:tr>
      <w:tr w:rsidR="001F1EDE" w:rsidRPr="003C626D" w:rsidTr="001F1EDE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62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1F1EDE" w:rsidRPr="003C626D" w:rsidTr="001F1EDE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</w:tr>
      <w:tr w:rsidR="001F1EDE" w:rsidRPr="003C626D" w:rsidTr="000A3C90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1F1EDE" w:rsidRPr="003C626D" w:rsidTr="000A3C90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</w:tr>
      <w:tr w:rsidR="001F1EDE" w:rsidRPr="003C626D" w:rsidTr="001F1EDE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</w:tr>
      <w:tr w:rsidR="001F1EDE" w:rsidRPr="003C626D" w:rsidTr="001F1EDE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1F1EDE" w:rsidRPr="003C626D" w:rsidTr="001F1EDE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</w:tr>
      <w:tr w:rsidR="001F1EDE" w:rsidRPr="003C626D" w:rsidTr="001F1EDE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</w:tr>
      <w:tr w:rsidR="001F1EDE" w:rsidRPr="003C626D" w:rsidTr="001F1EDE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62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</w:tr>
      <w:tr w:rsidR="001F1EDE" w:rsidRPr="003C626D" w:rsidTr="001F1EDE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1F1EDE" w:rsidRPr="003C626D" w:rsidTr="000A3C90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62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</w:tr>
      <w:tr w:rsidR="001F1EDE" w:rsidRPr="003C626D" w:rsidTr="000A3C90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62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62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62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</w:tr>
      <w:tr w:rsidR="001F1EDE" w:rsidRPr="003C626D" w:rsidTr="000A3C90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1F1EDE" w:rsidRPr="003C626D" w:rsidTr="000A3C90">
        <w:trPr>
          <w:cantSplit/>
          <w:trHeight w:val="273"/>
          <w:tblHeader/>
        </w:trPr>
        <w:tc>
          <w:tcPr>
            <w:tcW w:w="940" w:type="dxa"/>
          </w:tcPr>
          <w:p w:rsidR="001F1EDE" w:rsidRPr="003C626D" w:rsidRDefault="001F1EDE" w:rsidP="00C74740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  <w:vAlign w:val="center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397" w:type="dxa"/>
          </w:tcPr>
          <w:p w:rsidR="001F1EDE" w:rsidRPr="003C626D" w:rsidRDefault="001F1EDE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036D6D" w:rsidRPr="003C626D" w:rsidRDefault="00036D6D" w:rsidP="00C74740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en-US"/>
        </w:rPr>
      </w:pPr>
    </w:p>
    <w:p w:rsidR="00036D6D" w:rsidRPr="003C626D" w:rsidRDefault="00036D6D" w:rsidP="00C74740">
      <w:pPr>
        <w:spacing w:after="0" w:line="240" w:lineRule="auto"/>
      </w:pPr>
    </w:p>
    <w:tbl>
      <w:tblPr>
        <w:tblW w:w="10303" w:type="dxa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9"/>
        <w:gridCol w:w="425"/>
        <w:gridCol w:w="426"/>
        <w:gridCol w:w="425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</w:tblGrid>
      <w:tr w:rsidR="00904C78" w:rsidRPr="003C626D" w:rsidTr="00904C78">
        <w:trPr>
          <w:cantSplit/>
          <w:trHeight w:val="1021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9144C" w:rsidRPr="003C626D" w:rsidRDefault="0099144C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24</w:t>
            </w:r>
          </w:p>
        </w:tc>
        <w:tc>
          <w:tcPr>
            <w:tcW w:w="426" w:type="dxa"/>
            <w:textDirection w:val="btLr"/>
            <w:vAlign w:val="center"/>
          </w:tcPr>
          <w:p w:rsidR="0099144C" w:rsidRPr="003C626D" w:rsidRDefault="0099144C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2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99144C" w:rsidRPr="003C626D" w:rsidRDefault="0099144C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2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:rsidR="0099144C" w:rsidRPr="003C626D" w:rsidRDefault="0099144C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2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99144C" w:rsidRPr="003C626D" w:rsidRDefault="0099144C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28</w:t>
            </w:r>
          </w:p>
        </w:tc>
        <w:tc>
          <w:tcPr>
            <w:tcW w:w="425" w:type="dxa"/>
            <w:textDirection w:val="btLr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29</w:t>
            </w:r>
          </w:p>
        </w:tc>
        <w:tc>
          <w:tcPr>
            <w:tcW w:w="567" w:type="dxa"/>
            <w:textDirection w:val="btLr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</w:t>
            </w:r>
            <w:r w:rsidRPr="003C626D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</w:t>
            </w:r>
            <w:r w:rsidRPr="003C626D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99144C" w:rsidRPr="003C626D" w:rsidRDefault="0099144C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3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33</w:t>
            </w:r>
          </w:p>
        </w:tc>
        <w:tc>
          <w:tcPr>
            <w:tcW w:w="567" w:type="dxa"/>
            <w:textDirection w:val="btLr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34</w:t>
            </w:r>
          </w:p>
        </w:tc>
        <w:tc>
          <w:tcPr>
            <w:tcW w:w="567" w:type="dxa"/>
            <w:textDirection w:val="btLr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35</w:t>
            </w:r>
          </w:p>
        </w:tc>
        <w:tc>
          <w:tcPr>
            <w:tcW w:w="567" w:type="dxa"/>
            <w:textDirection w:val="btLr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36</w:t>
            </w:r>
          </w:p>
        </w:tc>
        <w:tc>
          <w:tcPr>
            <w:tcW w:w="567" w:type="dxa"/>
            <w:textDirection w:val="btLr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ОК 37</w:t>
            </w:r>
          </w:p>
        </w:tc>
        <w:tc>
          <w:tcPr>
            <w:tcW w:w="426" w:type="dxa"/>
            <w:textDirection w:val="btLr"/>
            <w:vAlign w:val="center"/>
          </w:tcPr>
          <w:p w:rsidR="0099144C" w:rsidRPr="003C626D" w:rsidRDefault="0099144C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 38</w:t>
            </w:r>
          </w:p>
        </w:tc>
        <w:tc>
          <w:tcPr>
            <w:tcW w:w="425" w:type="dxa"/>
            <w:textDirection w:val="btLr"/>
            <w:vAlign w:val="center"/>
          </w:tcPr>
          <w:p w:rsidR="0099144C" w:rsidRPr="0093614E" w:rsidRDefault="0099144C" w:rsidP="00C74740">
            <w:pPr>
              <w:pStyle w:val="cee1fbf7edfbe9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ОК</w:t>
            </w:r>
            <w:r w:rsidRPr="003C62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99144C" w:rsidRPr="003C626D" w:rsidRDefault="0099144C" w:rsidP="00C747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uk-UA"/>
              </w:rPr>
              <w:t>ОК 40</w:t>
            </w:r>
          </w:p>
        </w:tc>
        <w:tc>
          <w:tcPr>
            <w:tcW w:w="567" w:type="dxa"/>
            <w:textDirection w:val="btLr"/>
            <w:vAlign w:val="center"/>
          </w:tcPr>
          <w:p w:rsidR="0099144C" w:rsidRPr="0093614E" w:rsidRDefault="0099144C" w:rsidP="00C747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uk-UA"/>
              </w:rPr>
              <w:t>ОК 41</w:t>
            </w:r>
          </w:p>
        </w:tc>
      </w:tr>
      <w:tr w:rsidR="00904C78" w:rsidRPr="003C626D" w:rsidTr="00904C78">
        <w:trPr>
          <w:cantSplit/>
          <w:trHeight w:val="269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4865D2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4865D2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4865D2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 w:eastAsia="en-US"/>
              </w:rPr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</w:p>
        </w:tc>
      </w:tr>
      <w:tr w:rsidR="00904C78" w:rsidRPr="003C626D" w:rsidTr="00904C78">
        <w:trPr>
          <w:cantSplit/>
          <w:trHeight w:val="273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4865D2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</w:tr>
      <w:tr w:rsidR="00904C78" w:rsidTr="00904C78">
        <w:trPr>
          <w:cantSplit/>
          <w:trHeight w:val="315"/>
          <w:tblHeader/>
        </w:trPr>
        <w:tc>
          <w:tcPr>
            <w:tcW w:w="1089" w:type="dxa"/>
          </w:tcPr>
          <w:p w:rsidR="0099144C" w:rsidRPr="003C626D" w:rsidRDefault="0099144C" w:rsidP="00C74740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3C626D">
              <w:rPr>
                <w:rFonts w:ascii="Times New Roman" w:hAnsi="Times New Roman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99144C" w:rsidRPr="003C626D" w:rsidRDefault="0099144C" w:rsidP="00C74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626D">
              <w:rPr>
                <w:rFonts w:ascii="Times New Roman" w:hAnsi="Times New Roman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99144C" w:rsidRPr="003C626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  <w:tc>
          <w:tcPr>
            <w:tcW w:w="567" w:type="dxa"/>
          </w:tcPr>
          <w:p w:rsidR="0099144C" w:rsidRPr="00C3524D" w:rsidRDefault="0099144C" w:rsidP="00C74740">
            <w:pPr>
              <w:spacing w:after="0" w:line="240" w:lineRule="auto"/>
            </w:pPr>
            <w:r w:rsidRPr="003C626D">
              <w:t>+</w:t>
            </w:r>
          </w:p>
        </w:tc>
      </w:tr>
    </w:tbl>
    <w:p w:rsidR="00036D6D" w:rsidRDefault="00036D6D" w:rsidP="00C74740">
      <w:pPr>
        <w:pStyle w:val="ab"/>
        <w:spacing w:after="0" w:line="240" w:lineRule="auto"/>
      </w:pPr>
    </w:p>
    <w:sectPr w:rsidR="00036D6D" w:rsidSect="006F17BE">
      <w:footerReference w:type="default" r:id="rId11"/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6017" w:rsidRDefault="00546017" w:rsidP="00100B3D">
      <w:pPr>
        <w:spacing w:after="0" w:line="240" w:lineRule="auto"/>
      </w:pPr>
      <w:r>
        <w:separator/>
      </w:r>
    </w:p>
  </w:endnote>
  <w:endnote w:type="continuationSeparator" w:id="0">
    <w:p w:rsidR="00546017" w:rsidRDefault="00546017" w:rsidP="0010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6349157"/>
      <w:docPartObj>
        <w:docPartGallery w:val="Page Numbers (Bottom of Page)"/>
        <w:docPartUnique/>
      </w:docPartObj>
    </w:sdtPr>
    <w:sdtEndPr/>
    <w:sdtContent>
      <w:p w:rsidR="00C65294" w:rsidRDefault="00C65294" w:rsidP="006F17BE">
        <w:pPr>
          <w:pStyle w:val="ae"/>
          <w:tabs>
            <w:tab w:val="left" w:pos="9075"/>
            <w:tab w:val="right" w:pos="9923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26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65294" w:rsidRDefault="00C652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6017" w:rsidRDefault="00546017" w:rsidP="00100B3D">
      <w:pPr>
        <w:spacing w:after="0" w:line="240" w:lineRule="auto"/>
      </w:pPr>
      <w:r>
        <w:separator/>
      </w:r>
    </w:p>
  </w:footnote>
  <w:footnote w:type="continuationSeparator" w:id="0">
    <w:p w:rsidR="00546017" w:rsidRDefault="00546017" w:rsidP="00100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633D"/>
    <w:multiLevelType w:val="hybridMultilevel"/>
    <w:tmpl w:val="EB6068F0"/>
    <w:lvl w:ilvl="0" w:tplc="4C50EB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5EC"/>
    <w:multiLevelType w:val="hybridMultilevel"/>
    <w:tmpl w:val="05D06C3C"/>
    <w:lvl w:ilvl="0" w:tplc="64CC6FF4">
      <w:start w:val="1"/>
      <w:numFmt w:val="decimal"/>
      <w:lvlText w:val="ПРН 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D80"/>
    <w:multiLevelType w:val="hybridMultilevel"/>
    <w:tmpl w:val="16A41A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2EB2"/>
    <w:multiLevelType w:val="hybridMultilevel"/>
    <w:tmpl w:val="F92CD69A"/>
    <w:lvl w:ilvl="0" w:tplc="61206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877EDC"/>
    <w:multiLevelType w:val="hybridMultilevel"/>
    <w:tmpl w:val="05D06C3C"/>
    <w:lvl w:ilvl="0" w:tplc="64CC6FF4">
      <w:start w:val="1"/>
      <w:numFmt w:val="decimal"/>
      <w:lvlText w:val="ПРН 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E6A"/>
    <w:multiLevelType w:val="hybridMultilevel"/>
    <w:tmpl w:val="F84C2502"/>
    <w:lvl w:ilvl="0" w:tplc="0419000F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B4E73"/>
    <w:multiLevelType w:val="hybridMultilevel"/>
    <w:tmpl w:val="9A2E6AC0"/>
    <w:lvl w:ilvl="0" w:tplc="D9788888">
      <w:start w:val="1"/>
      <w:numFmt w:val="bullet"/>
      <w:lvlText w:val="–"/>
      <w:lvlJc w:val="left"/>
      <w:pPr>
        <w:ind w:left="286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466E2924"/>
    <w:multiLevelType w:val="hybridMultilevel"/>
    <w:tmpl w:val="418288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42538D"/>
    <w:multiLevelType w:val="hybridMultilevel"/>
    <w:tmpl w:val="05D06C3C"/>
    <w:lvl w:ilvl="0" w:tplc="64CC6FF4">
      <w:start w:val="1"/>
      <w:numFmt w:val="decimal"/>
      <w:lvlText w:val="ПРН 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24007"/>
    <w:multiLevelType w:val="hybridMultilevel"/>
    <w:tmpl w:val="D7AA2E2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30194"/>
    <w:multiLevelType w:val="hybridMultilevel"/>
    <w:tmpl w:val="91E47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84C61"/>
    <w:multiLevelType w:val="hybridMultilevel"/>
    <w:tmpl w:val="05D06C3C"/>
    <w:lvl w:ilvl="0" w:tplc="64CC6FF4">
      <w:start w:val="1"/>
      <w:numFmt w:val="decimal"/>
      <w:lvlText w:val="ПРН 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4521D"/>
    <w:multiLevelType w:val="multilevel"/>
    <w:tmpl w:val="B658C0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3" w15:restartNumberingAfterBreak="0">
    <w:nsid w:val="68A4195F"/>
    <w:multiLevelType w:val="multilevel"/>
    <w:tmpl w:val="ED465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90E0737"/>
    <w:multiLevelType w:val="multilevel"/>
    <w:tmpl w:val="E20227F2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3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5" w15:restartNumberingAfterBreak="0">
    <w:nsid w:val="772348A4"/>
    <w:multiLevelType w:val="hybridMultilevel"/>
    <w:tmpl w:val="6BBA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AB"/>
    <w:rsid w:val="00000A0A"/>
    <w:rsid w:val="000215AD"/>
    <w:rsid w:val="000330F1"/>
    <w:rsid w:val="00036D6D"/>
    <w:rsid w:val="00047D85"/>
    <w:rsid w:val="00051883"/>
    <w:rsid w:val="00080431"/>
    <w:rsid w:val="00087480"/>
    <w:rsid w:val="000A3C90"/>
    <w:rsid w:val="000B2B3C"/>
    <w:rsid w:val="000B4E83"/>
    <w:rsid w:val="000B6EEA"/>
    <w:rsid w:val="000E12B3"/>
    <w:rsid w:val="000E5B5B"/>
    <w:rsid w:val="00100B3D"/>
    <w:rsid w:val="001050D0"/>
    <w:rsid w:val="001173A4"/>
    <w:rsid w:val="00120E71"/>
    <w:rsid w:val="001232CF"/>
    <w:rsid w:val="00127987"/>
    <w:rsid w:val="00166A57"/>
    <w:rsid w:val="001764A5"/>
    <w:rsid w:val="001A10C4"/>
    <w:rsid w:val="001B361A"/>
    <w:rsid w:val="001B4A6E"/>
    <w:rsid w:val="001B5FEC"/>
    <w:rsid w:val="001D3A04"/>
    <w:rsid w:val="001D6DFD"/>
    <w:rsid w:val="001F1EDE"/>
    <w:rsid w:val="001F489A"/>
    <w:rsid w:val="001F7BB9"/>
    <w:rsid w:val="00205A68"/>
    <w:rsid w:val="002100AC"/>
    <w:rsid w:val="00225F1D"/>
    <w:rsid w:val="00244FAA"/>
    <w:rsid w:val="00265D3B"/>
    <w:rsid w:val="002752E8"/>
    <w:rsid w:val="002B0839"/>
    <w:rsid w:val="002B17BF"/>
    <w:rsid w:val="002C0B0B"/>
    <w:rsid w:val="002C5A50"/>
    <w:rsid w:val="002C64FF"/>
    <w:rsid w:val="002D2685"/>
    <w:rsid w:val="002D3DFD"/>
    <w:rsid w:val="003015BE"/>
    <w:rsid w:val="003244A7"/>
    <w:rsid w:val="00336BDD"/>
    <w:rsid w:val="00345563"/>
    <w:rsid w:val="00346AEA"/>
    <w:rsid w:val="00363340"/>
    <w:rsid w:val="003A09BE"/>
    <w:rsid w:val="003B66FA"/>
    <w:rsid w:val="003C626D"/>
    <w:rsid w:val="003D3FAD"/>
    <w:rsid w:val="003D767A"/>
    <w:rsid w:val="00420DB1"/>
    <w:rsid w:val="004263C9"/>
    <w:rsid w:val="00431E8B"/>
    <w:rsid w:val="00433B8E"/>
    <w:rsid w:val="0043455D"/>
    <w:rsid w:val="0044043C"/>
    <w:rsid w:val="00441FAA"/>
    <w:rsid w:val="004452E6"/>
    <w:rsid w:val="00477CE2"/>
    <w:rsid w:val="004865D2"/>
    <w:rsid w:val="004A10C4"/>
    <w:rsid w:val="004A47D6"/>
    <w:rsid w:val="004B730D"/>
    <w:rsid w:val="004E5CE3"/>
    <w:rsid w:val="004F750B"/>
    <w:rsid w:val="0052018D"/>
    <w:rsid w:val="0054460D"/>
    <w:rsid w:val="00544827"/>
    <w:rsid w:val="00545025"/>
    <w:rsid w:val="00546017"/>
    <w:rsid w:val="005643F7"/>
    <w:rsid w:val="005A539B"/>
    <w:rsid w:val="005B19E2"/>
    <w:rsid w:val="005B3DCD"/>
    <w:rsid w:val="00606583"/>
    <w:rsid w:val="00616945"/>
    <w:rsid w:val="00621519"/>
    <w:rsid w:val="00625F02"/>
    <w:rsid w:val="00634F2D"/>
    <w:rsid w:val="0064340D"/>
    <w:rsid w:val="0064580E"/>
    <w:rsid w:val="006543DC"/>
    <w:rsid w:val="006823F1"/>
    <w:rsid w:val="00690A0B"/>
    <w:rsid w:val="006C3458"/>
    <w:rsid w:val="006C403F"/>
    <w:rsid w:val="006F17BE"/>
    <w:rsid w:val="006F23CF"/>
    <w:rsid w:val="007108F5"/>
    <w:rsid w:val="00743ABB"/>
    <w:rsid w:val="007569DC"/>
    <w:rsid w:val="007571A2"/>
    <w:rsid w:val="007720EC"/>
    <w:rsid w:val="007E4AEC"/>
    <w:rsid w:val="007F5919"/>
    <w:rsid w:val="00810E03"/>
    <w:rsid w:val="00857F9A"/>
    <w:rsid w:val="008651E0"/>
    <w:rsid w:val="008670BB"/>
    <w:rsid w:val="008823A9"/>
    <w:rsid w:val="008B058A"/>
    <w:rsid w:val="008B145A"/>
    <w:rsid w:val="008B4787"/>
    <w:rsid w:val="009040BB"/>
    <w:rsid w:val="00904C78"/>
    <w:rsid w:val="00931261"/>
    <w:rsid w:val="0093614E"/>
    <w:rsid w:val="00941B20"/>
    <w:rsid w:val="00970F11"/>
    <w:rsid w:val="0097491B"/>
    <w:rsid w:val="00983827"/>
    <w:rsid w:val="0098475B"/>
    <w:rsid w:val="0099144C"/>
    <w:rsid w:val="00995018"/>
    <w:rsid w:val="009B7914"/>
    <w:rsid w:val="009D3D19"/>
    <w:rsid w:val="009D72AD"/>
    <w:rsid w:val="009E5095"/>
    <w:rsid w:val="009F2619"/>
    <w:rsid w:val="009F46EC"/>
    <w:rsid w:val="009F6DDC"/>
    <w:rsid w:val="009F7E19"/>
    <w:rsid w:val="00A241CB"/>
    <w:rsid w:val="00A72C0E"/>
    <w:rsid w:val="00AA67DE"/>
    <w:rsid w:val="00AC5211"/>
    <w:rsid w:val="00AC5C34"/>
    <w:rsid w:val="00AF1BB9"/>
    <w:rsid w:val="00B258A1"/>
    <w:rsid w:val="00B27FB4"/>
    <w:rsid w:val="00B338AB"/>
    <w:rsid w:val="00B36E29"/>
    <w:rsid w:val="00B51C58"/>
    <w:rsid w:val="00B52E3D"/>
    <w:rsid w:val="00B67C43"/>
    <w:rsid w:val="00B70948"/>
    <w:rsid w:val="00B818DB"/>
    <w:rsid w:val="00B869FC"/>
    <w:rsid w:val="00BC4262"/>
    <w:rsid w:val="00BE3F73"/>
    <w:rsid w:val="00BE5E9F"/>
    <w:rsid w:val="00C07B8C"/>
    <w:rsid w:val="00C171E1"/>
    <w:rsid w:val="00C34E42"/>
    <w:rsid w:val="00C4786A"/>
    <w:rsid w:val="00C500C0"/>
    <w:rsid w:val="00C65294"/>
    <w:rsid w:val="00C74740"/>
    <w:rsid w:val="00CB312E"/>
    <w:rsid w:val="00D003E0"/>
    <w:rsid w:val="00D01FC9"/>
    <w:rsid w:val="00D13828"/>
    <w:rsid w:val="00D503A6"/>
    <w:rsid w:val="00D53351"/>
    <w:rsid w:val="00D61126"/>
    <w:rsid w:val="00D824A7"/>
    <w:rsid w:val="00D9661D"/>
    <w:rsid w:val="00DE51D2"/>
    <w:rsid w:val="00DF12AB"/>
    <w:rsid w:val="00DF6365"/>
    <w:rsid w:val="00E14C5C"/>
    <w:rsid w:val="00E17871"/>
    <w:rsid w:val="00E41380"/>
    <w:rsid w:val="00E46CB8"/>
    <w:rsid w:val="00E865D2"/>
    <w:rsid w:val="00E96C4E"/>
    <w:rsid w:val="00ED4A02"/>
    <w:rsid w:val="00ED710F"/>
    <w:rsid w:val="00EE6303"/>
    <w:rsid w:val="00F45574"/>
    <w:rsid w:val="00F66DE5"/>
    <w:rsid w:val="00F748D4"/>
    <w:rsid w:val="00F82671"/>
    <w:rsid w:val="00F85F93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68B2"/>
  <w15:docId w15:val="{9BB99D35-2890-450E-9B80-16F8664B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502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4502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54502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545025"/>
    <w:pPr>
      <w:keepNext/>
      <w:spacing w:after="0" w:line="360" w:lineRule="auto"/>
      <w:jc w:val="center"/>
      <w:outlineLvl w:val="2"/>
    </w:pPr>
    <w:rPr>
      <w:rFonts w:ascii="Bookman Old Style" w:eastAsia="Times New Roman" w:hAnsi="Bookman Old Style" w:cs="Times New Roman"/>
      <w:b/>
      <w:bCs/>
      <w:sz w:val="28"/>
      <w:szCs w:val="28"/>
      <w:lang w:val="uk-UA"/>
    </w:rPr>
  </w:style>
  <w:style w:type="paragraph" w:styleId="4">
    <w:name w:val="heading 4"/>
    <w:basedOn w:val="a0"/>
    <w:next w:val="a0"/>
    <w:link w:val="40"/>
    <w:uiPriority w:val="9"/>
    <w:qFormat/>
    <w:rsid w:val="00545025"/>
    <w:pPr>
      <w:keepNext/>
      <w:spacing w:before="240" w:after="60" w:line="264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qFormat/>
    <w:rsid w:val="0054502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uk-UA" w:eastAsia="en-US"/>
    </w:rPr>
  </w:style>
  <w:style w:type="paragraph" w:styleId="8">
    <w:name w:val="heading 8"/>
    <w:basedOn w:val="a0"/>
    <w:next w:val="a0"/>
    <w:link w:val="80"/>
    <w:uiPriority w:val="99"/>
    <w:qFormat/>
    <w:rsid w:val="00545025"/>
    <w:pPr>
      <w:spacing w:before="240" w:after="60" w:line="264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545025"/>
    <w:pPr>
      <w:spacing w:before="240" w:after="60" w:line="264" w:lineRule="auto"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450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45025"/>
    <w:rPr>
      <w:rFonts w:ascii="Arial" w:eastAsia="Times New Roman" w:hAnsi="Arial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1"/>
    <w:link w:val="3"/>
    <w:uiPriority w:val="9"/>
    <w:rsid w:val="00545025"/>
    <w:rPr>
      <w:rFonts w:ascii="Bookman Old Style" w:eastAsia="Times New Roman" w:hAnsi="Bookman Old Style" w:cs="Times New Roman"/>
      <w:b/>
      <w:bCs/>
      <w:sz w:val="28"/>
      <w:szCs w:val="28"/>
      <w:lang w:val="uk-UA" w:eastAsia="ru-RU"/>
    </w:rPr>
  </w:style>
  <w:style w:type="character" w:customStyle="1" w:styleId="40">
    <w:name w:val="Заголовок 4 Знак"/>
    <w:basedOn w:val="a1"/>
    <w:link w:val="4"/>
    <w:uiPriority w:val="9"/>
    <w:rsid w:val="005450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45025"/>
    <w:rPr>
      <w:rFonts w:ascii="Calibri" w:eastAsia="Times New Roman" w:hAnsi="Calibri" w:cs="Times New Roman"/>
      <w:b/>
      <w:bCs/>
      <w:lang w:val="uk-UA"/>
    </w:rPr>
  </w:style>
  <w:style w:type="character" w:customStyle="1" w:styleId="80">
    <w:name w:val="Заголовок 8 Знак"/>
    <w:basedOn w:val="a1"/>
    <w:link w:val="8"/>
    <w:uiPriority w:val="99"/>
    <w:rsid w:val="005450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545025"/>
    <w:rPr>
      <w:rFonts w:ascii="Calibri Light" w:eastAsia="Times New Roman" w:hAnsi="Calibri Light" w:cs="Times New Roman"/>
      <w:lang w:eastAsia="ru-RU"/>
    </w:rPr>
  </w:style>
  <w:style w:type="paragraph" w:styleId="a4">
    <w:name w:val="Body Text"/>
    <w:basedOn w:val="a0"/>
    <w:link w:val="a5"/>
    <w:uiPriority w:val="99"/>
    <w:rsid w:val="00545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ий текст Знак"/>
    <w:basedOn w:val="a1"/>
    <w:link w:val="a4"/>
    <w:uiPriority w:val="99"/>
    <w:rsid w:val="00545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rsid w:val="0054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545025"/>
    <w:rPr>
      <w:rFonts w:cs="Times New Roman"/>
      <w:color w:val="0000FF"/>
      <w:u w:val="single"/>
    </w:rPr>
  </w:style>
  <w:style w:type="character" w:customStyle="1" w:styleId="rvts0">
    <w:name w:val="rvts0"/>
    <w:rsid w:val="00545025"/>
  </w:style>
  <w:style w:type="character" w:styleId="a8">
    <w:name w:val="Strong"/>
    <w:uiPriority w:val="99"/>
    <w:qFormat/>
    <w:rsid w:val="00545025"/>
    <w:rPr>
      <w:rFonts w:cs="Times New Roman"/>
      <w:b/>
    </w:rPr>
  </w:style>
  <w:style w:type="character" w:customStyle="1" w:styleId="21">
    <w:name w:val="Основной текст2"/>
    <w:rsid w:val="00545025"/>
    <w:rPr>
      <w:rFonts w:ascii="Arial" w:hAnsi="Arial"/>
      <w:color w:val="000000"/>
      <w:spacing w:val="7"/>
      <w:w w:val="100"/>
      <w:position w:val="0"/>
      <w:sz w:val="21"/>
      <w:shd w:val="clear" w:color="auto" w:fill="FFFFFF"/>
      <w:lang w:val="uk-UA"/>
    </w:rPr>
  </w:style>
  <w:style w:type="paragraph" w:customStyle="1" w:styleId="TableParagraph">
    <w:name w:val="Table Paragraph"/>
    <w:basedOn w:val="a0"/>
    <w:uiPriority w:val="1"/>
    <w:qFormat/>
    <w:rsid w:val="005450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11">
    <w:name w:val="Без интервала1"/>
    <w:rsid w:val="0054502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Body Text Indent"/>
    <w:basedOn w:val="a0"/>
    <w:link w:val="aa"/>
    <w:unhideWhenUsed/>
    <w:rsid w:val="00545025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rsid w:val="00545025"/>
    <w:rPr>
      <w:rFonts w:eastAsiaTheme="minorEastAsia"/>
      <w:lang w:eastAsia="ru-RU"/>
    </w:rPr>
  </w:style>
  <w:style w:type="character" w:customStyle="1" w:styleId="translation-chunk">
    <w:name w:val="translation-chunk"/>
    <w:basedOn w:val="a1"/>
    <w:rsid w:val="00545025"/>
  </w:style>
  <w:style w:type="paragraph" w:styleId="ab">
    <w:name w:val="List Paragraph"/>
    <w:basedOn w:val="a0"/>
    <w:uiPriority w:val="34"/>
    <w:qFormat/>
    <w:rsid w:val="00545025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54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1"/>
    <w:link w:val="ac"/>
    <w:uiPriority w:val="99"/>
    <w:rsid w:val="00545025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54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1"/>
    <w:link w:val="ae"/>
    <w:uiPriority w:val="99"/>
    <w:rsid w:val="00545025"/>
    <w:rPr>
      <w:rFonts w:eastAsiaTheme="minorEastAsia"/>
      <w:lang w:eastAsia="ru-RU"/>
    </w:rPr>
  </w:style>
  <w:style w:type="paragraph" w:customStyle="1" w:styleId="Default">
    <w:name w:val="Default"/>
    <w:rsid w:val="00545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45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3"/>
      <w:szCs w:val="23"/>
    </w:rPr>
  </w:style>
  <w:style w:type="character" w:customStyle="1" w:styleId="HTML0">
    <w:name w:val="Стандартний HTML Знак"/>
    <w:basedOn w:val="a1"/>
    <w:link w:val="HTML"/>
    <w:uiPriority w:val="99"/>
    <w:rsid w:val="00545025"/>
    <w:rPr>
      <w:rFonts w:ascii="Courier New" w:eastAsia="Times New Roman" w:hAnsi="Courier New" w:cs="Times New Roman"/>
      <w:color w:val="000000"/>
      <w:sz w:val="23"/>
      <w:szCs w:val="23"/>
      <w:lang w:eastAsia="ru-RU"/>
    </w:rPr>
  </w:style>
  <w:style w:type="character" w:customStyle="1" w:styleId="hps">
    <w:name w:val="hps"/>
    <w:rsid w:val="00545025"/>
    <w:rPr>
      <w:rFonts w:cs="Times New Roman"/>
    </w:rPr>
  </w:style>
  <w:style w:type="character" w:customStyle="1" w:styleId="atn">
    <w:name w:val="atn"/>
    <w:rsid w:val="00545025"/>
  </w:style>
  <w:style w:type="character" w:customStyle="1" w:styleId="rvts44">
    <w:name w:val="rvts44"/>
    <w:rsid w:val="00545025"/>
    <w:rPr>
      <w:rFonts w:cs="Times New Roman"/>
    </w:rPr>
  </w:style>
  <w:style w:type="character" w:styleId="af0">
    <w:name w:val="annotation reference"/>
    <w:uiPriority w:val="99"/>
    <w:unhideWhenUsed/>
    <w:rsid w:val="00545025"/>
    <w:rPr>
      <w:rFonts w:cs="Times New Roman"/>
      <w:sz w:val="16"/>
    </w:rPr>
  </w:style>
  <w:style w:type="paragraph" w:customStyle="1" w:styleId="Style22">
    <w:name w:val="Style22"/>
    <w:basedOn w:val="a0"/>
    <w:uiPriority w:val="99"/>
    <w:rsid w:val="00545025"/>
    <w:pPr>
      <w:widowControl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1fbf7edfbe9">
    <w:name w:val="Оceбe1ыfbчf7нedыfbйe9"/>
    <w:uiPriority w:val="99"/>
    <w:rsid w:val="00545025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rsid w:val="00545025"/>
    <w:rPr>
      <w:rFonts w:cs="Times New Roman"/>
    </w:rPr>
  </w:style>
  <w:style w:type="paragraph" w:styleId="af1">
    <w:name w:val="Balloon Text"/>
    <w:basedOn w:val="a0"/>
    <w:link w:val="af2"/>
    <w:uiPriority w:val="99"/>
    <w:rsid w:val="0054502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2">
    <w:name w:val="Текст у виносці Знак"/>
    <w:basedOn w:val="a1"/>
    <w:link w:val="af1"/>
    <w:uiPriority w:val="99"/>
    <w:rsid w:val="00545025"/>
    <w:rPr>
      <w:rFonts w:ascii="Tahoma" w:eastAsia="Times New Roman" w:hAnsi="Tahoma" w:cs="Times New Roman"/>
      <w:sz w:val="16"/>
      <w:szCs w:val="16"/>
    </w:rPr>
  </w:style>
  <w:style w:type="paragraph" w:customStyle="1" w:styleId="Style79">
    <w:name w:val="Style79"/>
    <w:basedOn w:val="a0"/>
    <w:rsid w:val="00545025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uiPriority w:val="99"/>
    <w:rsid w:val="00545025"/>
    <w:rPr>
      <w:rFonts w:cs="Times New Roman"/>
    </w:rPr>
  </w:style>
  <w:style w:type="character" w:customStyle="1" w:styleId="FontStyle172">
    <w:name w:val="Font Style172"/>
    <w:rsid w:val="00545025"/>
    <w:rPr>
      <w:rFonts w:ascii="Times New Roman" w:hAnsi="Times New Roman"/>
      <w:sz w:val="20"/>
    </w:rPr>
  </w:style>
  <w:style w:type="paragraph" w:styleId="af4">
    <w:name w:val="annotation text"/>
    <w:basedOn w:val="a0"/>
    <w:link w:val="af5"/>
    <w:uiPriority w:val="99"/>
    <w:unhideWhenUsed/>
    <w:rsid w:val="00545025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5">
    <w:name w:val="Текст примітки Знак"/>
    <w:basedOn w:val="a1"/>
    <w:link w:val="af4"/>
    <w:uiPriority w:val="99"/>
    <w:rsid w:val="00545025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545025"/>
    <w:pPr>
      <w:spacing w:after="0" w:line="264" w:lineRule="auto"/>
      <w:jc w:val="both"/>
    </w:pPr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rsid w:val="0054502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2">
    <w:name w:val="Знак Знак Знак Знак Знак Знак1 Знак Знак Знак Знак Знак Знак Знак"/>
    <w:basedOn w:val="a0"/>
    <w:rsid w:val="0054502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0"/>
    <w:qFormat/>
    <w:rsid w:val="00545025"/>
    <w:pPr>
      <w:ind w:left="720"/>
    </w:pPr>
    <w:rPr>
      <w:rFonts w:ascii="Calibri" w:eastAsia="Times New Roman" w:hAnsi="Calibri" w:cs="Times New Roman"/>
    </w:rPr>
  </w:style>
  <w:style w:type="paragraph" w:customStyle="1" w:styleId="Style20">
    <w:name w:val="Style20"/>
    <w:basedOn w:val="a0"/>
    <w:rsid w:val="00545025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5450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5">
    <w:name w:val="Pa5"/>
    <w:basedOn w:val="a0"/>
    <w:next w:val="a0"/>
    <w:rsid w:val="00545025"/>
    <w:pPr>
      <w:autoSpaceDE w:val="0"/>
      <w:autoSpaceDN w:val="0"/>
      <w:adjustRightInd w:val="0"/>
      <w:spacing w:after="0" w:line="221" w:lineRule="atLeast"/>
    </w:pPr>
    <w:rPr>
      <w:rFonts w:ascii="Minion Pro" w:eastAsia="Times New Roman" w:hAnsi="Minion Pro" w:cs="Minion Pro"/>
      <w:sz w:val="24"/>
      <w:szCs w:val="24"/>
    </w:rPr>
  </w:style>
  <w:style w:type="paragraph" w:customStyle="1" w:styleId="a30">
    <w:name w:val="a3"/>
    <w:basedOn w:val="a0"/>
    <w:uiPriority w:val="99"/>
    <w:rsid w:val="0054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lock Text"/>
    <w:basedOn w:val="a0"/>
    <w:uiPriority w:val="99"/>
    <w:rsid w:val="00545025"/>
    <w:pPr>
      <w:shd w:val="clear" w:color="auto" w:fill="FFFFFF"/>
      <w:spacing w:before="216" w:after="0" w:line="293" w:lineRule="exact"/>
      <w:ind w:left="134" w:right="130" w:firstLine="610"/>
      <w:jc w:val="both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22">
    <w:name w:val="Body Text 2"/>
    <w:basedOn w:val="a0"/>
    <w:link w:val="23"/>
    <w:uiPriority w:val="99"/>
    <w:rsid w:val="00545025"/>
    <w:pPr>
      <w:spacing w:after="120" w:line="480" w:lineRule="auto"/>
      <w:jc w:val="both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23">
    <w:name w:val="Основний текст 2 Знак"/>
    <w:basedOn w:val="a1"/>
    <w:link w:val="22"/>
    <w:uiPriority w:val="99"/>
    <w:rsid w:val="00545025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14">
    <w:name w:val="Абзац списку1"/>
    <w:basedOn w:val="a0"/>
    <w:qFormat/>
    <w:rsid w:val="0054502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9">
    <w:name w:val="Title"/>
    <w:basedOn w:val="a0"/>
    <w:link w:val="afa"/>
    <w:uiPriority w:val="10"/>
    <w:qFormat/>
    <w:rsid w:val="0054502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a">
    <w:name w:val="Назва Знак"/>
    <w:basedOn w:val="a1"/>
    <w:link w:val="af9"/>
    <w:uiPriority w:val="10"/>
    <w:rsid w:val="005450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4">
    <w:name w:val="Body Text Indent 2"/>
    <w:basedOn w:val="a0"/>
    <w:link w:val="25"/>
    <w:uiPriority w:val="99"/>
    <w:rsid w:val="00545025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5">
    <w:name w:val="Основний текст з відступом 2 Знак"/>
    <w:basedOn w:val="a1"/>
    <w:link w:val="24"/>
    <w:uiPriority w:val="99"/>
    <w:rsid w:val="0054502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fmc5">
    <w:name w:val="xfmc5"/>
    <w:basedOn w:val="a0"/>
    <w:rsid w:val="0054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бычный1"/>
    <w:rsid w:val="0054502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fb">
    <w:name w:val="No Spacing"/>
    <w:uiPriority w:val="99"/>
    <w:qFormat/>
    <w:rsid w:val="0054502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c">
    <w:name w:val="FollowedHyperlink"/>
    <w:uiPriority w:val="99"/>
    <w:rsid w:val="00545025"/>
    <w:rPr>
      <w:rFonts w:cs="Times New Roman"/>
      <w:color w:val="800080"/>
      <w:u w:val="single"/>
    </w:rPr>
  </w:style>
  <w:style w:type="paragraph" w:styleId="31">
    <w:name w:val="Body Text Indent 3"/>
    <w:basedOn w:val="a0"/>
    <w:link w:val="32"/>
    <w:uiPriority w:val="99"/>
    <w:rsid w:val="00545025"/>
    <w:pPr>
      <w:spacing w:after="120" w:line="264" w:lineRule="auto"/>
      <w:ind w:left="283"/>
      <w:jc w:val="both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2">
    <w:name w:val="Основний текст з відступом 3 Знак"/>
    <w:basedOn w:val="a1"/>
    <w:link w:val="31"/>
    <w:uiPriority w:val="99"/>
    <w:rsid w:val="00545025"/>
    <w:rPr>
      <w:rFonts w:ascii="Calibri" w:eastAsia="Times New Roman" w:hAnsi="Calibri" w:cs="Times New Roman"/>
      <w:sz w:val="16"/>
      <w:szCs w:val="16"/>
    </w:rPr>
  </w:style>
  <w:style w:type="character" w:customStyle="1" w:styleId="130">
    <w:name w:val="Знак Знак13"/>
    <w:rsid w:val="00545025"/>
    <w:rPr>
      <w:sz w:val="26"/>
      <w:lang w:val="ru-RU" w:eastAsia="ru-RU"/>
    </w:rPr>
  </w:style>
  <w:style w:type="paragraph" w:customStyle="1" w:styleId="26">
    <w:name w:val="заголовок 2"/>
    <w:basedOn w:val="a0"/>
    <w:next w:val="a0"/>
    <w:rsid w:val="005450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a">
    <w:name w:val="Спис"/>
    <w:basedOn w:val="a0"/>
    <w:rsid w:val="00545025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3">
    <w:name w:val="Body Text 3"/>
    <w:basedOn w:val="a0"/>
    <w:link w:val="34"/>
    <w:uiPriority w:val="99"/>
    <w:rsid w:val="005450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ий текст 3 Знак"/>
    <w:basedOn w:val="a1"/>
    <w:link w:val="33"/>
    <w:uiPriority w:val="99"/>
    <w:rsid w:val="005450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Основной текст_"/>
    <w:link w:val="41"/>
    <w:locked/>
    <w:rsid w:val="00545025"/>
    <w:rPr>
      <w:rFonts w:ascii="Arial" w:hAnsi="Arial"/>
      <w:spacing w:val="7"/>
      <w:sz w:val="21"/>
      <w:shd w:val="clear" w:color="auto" w:fill="FFFFFF"/>
    </w:rPr>
  </w:style>
  <w:style w:type="paragraph" w:customStyle="1" w:styleId="41">
    <w:name w:val="Основной текст4"/>
    <w:basedOn w:val="a0"/>
    <w:link w:val="afd"/>
    <w:rsid w:val="00545025"/>
    <w:pPr>
      <w:widowControl w:val="0"/>
      <w:shd w:val="clear" w:color="auto" w:fill="FFFFFF"/>
      <w:spacing w:after="0" w:line="276" w:lineRule="exact"/>
      <w:jc w:val="both"/>
    </w:pPr>
    <w:rPr>
      <w:rFonts w:ascii="Arial" w:eastAsiaTheme="minorHAnsi" w:hAnsi="Arial"/>
      <w:spacing w:val="7"/>
      <w:sz w:val="21"/>
      <w:shd w:val="clear" w:color="auto" w:fill="FFFFFF"/>
      <w:lang w:eastAsia="en-US"/>
    </w:rPr>
  </w:style>
  <w:style w:type="paragraph" w:customStyle="1" w:styleId="Textbody">
    <w:name w:val="Text body"/>
    <w:basedOn w:val="a0"/>
    <w:rsid w:val="00545025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zh-CN" w:bidi="hi-IN"/>
    </w:rPr>
  </w:style>
  <w:style w:type="character" w:customStyle="1" w:styleId="rowcontrol">
    <w:name w:val="row_control"/>
    <w:rsid w:val="00545025"/>
    <w:rPr>
      <w:rFonts w:cs="Times New Roman"/>
      <w:sz w:val="13"/>
      <w:szCs w:val="13"/>
    </w:rPr>
  </w:style>
  <w:style w:type="paragraph" w:customStyle="1" w:styleId="35">
    <w:name w:val="Основной текст3"/>
    <w:basedOn w:val="a0"/>
    <w:rsid w:val="00545025"/>
    <w:pPr>
      <w:widowControl w:val="0"/>
      <w:shd w:val="clear" w:color="auto" w:fill="FFFFFF"/>
      <w:spacing w:before="6600" w:after="60" w:line="240" w:lineRule="atLeast"/>
      <w:ind w:hanging="560"/>
    </w:pPr>
    <w:rPr>
      <w:rFonts w:ascii="Times New Roman" w:eastAsia="Times New Roman" w:hAnsi="Times New Roman" w:cs="Times New Roman"/>
      <w:spacing w:val="-1"/>
      <w:sz w:val="18"/>
      <w:szCs w:val="18"/>
      <w:lang w:val="uk-UA" w:eastAsia="uk-UA"/>
    </w:rPr>
  </w:style>
  <w:style w:type="paragraph" w:customStyle="1" w:styleId="27">
    <w:name w:val="Знак Знак Знак Знак2"/>
    <w:basedOn w:val="a0"/>
    <w:rsid w:val="005450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1 Знак Знак Знак Знак Знак Знак Знак1"/>
    <w:basedOn w:val="a0"/>
    <w:rsid w:val="0054502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4">
    <w:name w:val="FR4"/>
    <w:rsid w:val="0054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Style6">
    <w:name w:val="Style6"/>
    <w:basedOn w:val="a0"/>
    <w:rsid w:val="00545025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xfm1438675042">
    <w:name w:val="xfm_1438675042"/>
    <w:rsid w:val="00545025"/>
  </w:style>
  <w:style w:type="paragraph" w:customStyle="1" w:styleId="xfmc0">
    <w:name w:val="xfmc0"/>
    <w:basedOn w:val="a0"/>
    <w:rsid w:val="0054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Интервал 0 pt"/>
    <w:rsid w:val="00545025"/>
    <w:rPr>
      <w:color w:val="000000"/>
      <w:spacing w:val="0"/>
      <w:w w:val="100"/>
      <w:position w:val="0"/>
      <w:sz w:val="18"/>
      <w:shd w:val="clear" w:color="auto" w:fill="FFFFFF"/>
      <w:lang w:val="uk-UA"/>
    </w:rPr>
  </w:style>
  <w:style w:type="paragraph" w:customStyle="1" w:styleId="afe">
    <w:name w:val="Îáû÷íûé"/>
    <w:rsid w:val="00545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pt">
    <w:name w:val="Основной текст + 12 pt"/>
    <w:aliases w:val="Полужирный,Интервал 0 pt,Основной текст + 13,5 pt,Основной текст + Trebuchet MS,10 pt"/>
    <w:rsid w:val="00545025"/>
    <w:rPr>
      <w:b/>
      <w:color w:val="000000"/>
      <w:spacing w:val="-4"/>
      <w:w w:val="100"/>
      <w:position w:val="0"/>
      <w:sz w:val="24"/>
      <w:shd w:val="clear" w:color="auto" w:fill="FFFFFF"/>
      <w:lang w:val="uk-UA"/>
    </w:rPr>
  </w:style>
  <w:style w:type="character" w:customStyle="1" w:styleId="36">
    <w:name w:val="Подпись к таблице (3)_"/>
    <w:link w:val="37"/>
    <w:locked/>
    <w:rsid w:val="00545025"/>
    <w:rPr>
      <w:b/>
      <w:spacing w:val="-3"/>
      <w:sz w:val="18"/>
      <w:shd w:val="clear" w:color="auto" w:fill="FFFFFF"/>
    </w:rPr>
  </w:style>
  <w:style w:type="paragraph" w:customStyle="1" w:styleId="37">
    <w:name w:val="Подпись к таблице (3)"/>
    <w:basedOn w:val="a0"/>
    <w:link w:val="36"/>
    <w:rsid w:val="00545025"/>
    <w:pPr>
      <w:widowControl w:val="0"/>
      <w:shd w:val="clear" w:color="auto" w:fill="FFFFFF"/>
      <w:spacing w:after="0" w:line="240" w:lineRule="atLeast"/>
    </w:pPr>
    <w:rPr>
      <w:rFonts w:eastAsiaTheme="minorHAnsi"/>
      <w:b/>
      <w:spacing w:val="-3"/>
      <w:sz w:val="18"/>
      <w:lang w:eastAsia="en-US"/>
    </w:rPr>
  </w:style>
  <w:style w:type="character" w:customStyle="1" w:styleId="111">
    <w:name w:val="Основной текст + 11"/>
    <w:aliases w:val="5 pt1,Полужирный1,Интервал 0 pt1"/>
    <w:rsid w:val="00545025"/>
    <w:rPr>
      <w:rFonts w:ascii="Times New Roman" w:hAnsi="Times New Roman"/>
      <w:b/>
      <w:color w:val="000000"/>
      <w:spacing w:val="-3"/>
      <w:w w:val="100"/>
      <w:position w:val="0"/>
      <w:sz w:val="23"/>
      <w:u w:val="none"/>
      <w:shd w:val="clear" w:color="auto" w:fill="FFFFFF"/>
      <w:lang w:val="uk-UA"/>
    </w:rPr>
  </w:style>
  <w:style w:type="paragraph" w:styleId="16">
    <w:name w:val="index 1"/>
    <w:basedOn w:val="a0"/>
    <w:next w:val="a0"/>
    <w:autoRedefine/>
    <w:uiPriority w:val="99"/>
    <w:rsid w:val="00545025"/>
    <w:pPr>
      <w:widowControl w:val="0"/>
      <w:autoSpaceDE w:val="0"/>
      <w:autoSpaceDN w:val="0"/>
      <w:adjustRightInd w:val="0"/>
      <w:spacing w:before="120" w:after="120" w:line="360" w:lineRule="auto"/>
      <w:ind w:left="680" w:hanging="680"/>
      <w:jc w:val="both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17">
    <w:name w:val="Основной текст1"/>
    <w:rsid w:val="00545025"/>
    <w:rPr>
      <w:rFonts w:ascii="Times New Roman" w:hAnsi="Times New Roman"/>
      <w:color w:val="000000"/>
      <w:spacing w:val="1"/>
      <w:w w:val="100"/>
      <w:position w:val="0"/>
      <w:sz w:val="23"/>
      <w:u w:val="singl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u.edu.ua/uk/geninfo/official-docu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u.edu.ua/uk/structure/faculty/hist/spetsialnosti-ta-spetsializats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mo.onu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asmus.o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20688</Words>
  <Characters>11793</Characters>
  <Application>Microsoft Office Word</Application>
  <DocSecurity>0</DocSecurity>
  <Lines>98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irinestar1@gmail.com</dc:creator>
  <cp:lastModifiedBy>irinestar1@gmail.com</cp:lastModifiedBy>
  <cp:revision>8</cp:revision>
  <cp:lastPrinted>2021-07-15T09:29:00Z</cp:lastPrinted>
  <dcterms:created xsi:type="dcterms:W3CDTF">2023-05-25T08:00:00Z</dcterms:created>
  <dcterms:modified xsi:type="dcterms:W3CDTF">2024-03-11T04:42:00Z</dcterms:modified>
</cp:coreProperties>
</file>